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0176A" w14:textId="06875984" w:rsidR="00192308" w:rsidRPr="00BA34E5" w:rsidRDefault="00403AF0" w:rsidP="00F669A5">
      <w:pPr>
        <w:spacing w:after="0" w:line="240" w:lineRule="auto"/>
        <w:rPr>
          <w:rFonts w:ascii="Arial" w:hAnsi="Arial" w:cs="Arial"/>
          <w:b/>
          <w:sz w:val="24"/>
          <w:szCs w:val="24"/>
        </w:rPr>
      </w:pPr>
      <w:bookmarkStart w:id="0" w:name="_GoBack"/>
      <w:bookmarkEnd w:id="0"/>
      <w:r w:rsidRPr="00BA34E5">
        <w:rPr>
          <w:rFonts w:ascii="Arial" w:hAnsi="Arial" w:cs="Arial"/>
          <w:b/>
          <w:sz w:val="24"/>
          <w:szCs w:val="24"/>
        </w:rPr>
        <w:tab/>
      </w:r>
    </w:p>
    <w:p w14:paraId="563F0EE1" w14:textId="6F8E4FCD" w:rsidR="009C1D82" w:rsidRPr="00BA34E5" w:rsidRDefault="009C1D82" w:rsidP="00F669A5">
      <w:pPr>
        <w:spacing w:after="0" w:line="240" w:lineRule="auto"/>
        <w:rPr>
          <w:rFonts w:ascii="Arial" w:hAnsi="Arial" w:cs="Arial"/>
          <w:b/>
          <w:sz w:val="24"/>
          <w:szCs w:val="24"/>
        </w:rPr>
      </w:pPr>
      <w:r w:rsidRPr="00BA34E5">
        <w:rPr>
          <w:rFonts w:ascii="Arial" w:hAnsi="Arial" w:cs="Arial"/>
          <w:b/>
          <w:sz w:val="24"/>
          <w:szCs w:val="24"/>
        </w:rPr>
        <w:t xml:space="preserve"> </w:t>
      </w:r>
    </w:p>
    <w:p w14:paraId="4C2AB19E" w14:textId="527CA08A" w:rsidR="00192308" w:rsidRPr="00BA34E5" w:rsidRDefault="00192308" w:rsidP="00F669A5">
      <w:pPr>
        <w:spacing w:after="0" w:line="240" w:lineRule="auto"/>
        <w:rPr>
          <w:rFonts w:ascii="Arial" w:hAnsi="Arial" w:cs="Arial"/>
          <w:b/>
          <w:sz w:val="24"/>
          <w:szCs w:val="24"/>
        </w:rPr>
      </w:pPr>
    </w:p>
    <w:p w14:paraId="1CECD91C" w14:textId="77777777" w:rsidR="00192308" w:rsidRPr="00BA34E5" w:rsidRDefault="00192308" w:rsidP="00F669A5">
      <w:pPr>
        <w:spacing w:after="0" w:line="240" w:lineRule="auto"/>
        <w:rPr>
          <w:rFonts w:ascii="Arial" w:hAnsi="Arial" w:cs="Arial"/>
          <w:b/>
          <w:sz w:val="24"/>
          <w:szCs w:val="24"/>
        </w:rPr>
      </w:pPr>
    </w:p>
    <w:p w14:paraId="4551D16D" w14:textId="77777777" w:rsidR="007865EB" w:rsidRPr="00BA34E5" w:rsidRDefault="007865EB" w:rsidP="00F669A5">
      <w:pPr>
        <w:spacing w:after="0" w:line="240" w:lineRule="auto"/>
        <w:rPr>
          <w:rFonts w:ascii="Arial" w:hAnsi="Arial" w:cs="Arial"/>
          <w:b/>
          <w:sz w:val="24"/>
          <w:szCs w:val="24"/>
        </w:rPr>
      </w:pPr>
    </w:p>
    <w:p w14:paraId="6EDC1CA9" w14:textId="77777777" w:rsidR="007865EB" w:rsidRPr="00BA34E5" w:rsidRDefault="007865EB" w:rsidP="00F669A5">
      <w:pPr>
        <w:spacing w:after="0" w:line="240" w:lineRule="auto"/>
        <w:rPr>
          <w:rFonts w:ascii="Arial" w:hAnsi="Arial" w:cs="Arial"/>
          <w:b/>
          <w:sz w:val="24"/>
          <w:szCs w:val="24"/>
        </w:rPr>
      </w:pPr>
    </w:p>
    <w:p w14:paraId="0D4465FA" w14:textId="18B3C6A5" w:rsidR="007865EB" w:rsidRPr="00BA34E5" w:rsidRDefault="007865EB" w:rsidP="00F669A5">
      <w:pPr>
        <w:spacing w:after="0" w:line="240" w:lineRule="auto"/>
        <w:rPr>
          <w:rFonts w:ascii="Arial" w:hAnsi="Arial" w:cs="Arial"/>
          <w:b/>
          <w:sz w:val="24"/>
          <w:szCs w:val="24"/>
        </w:rPr>
      </w:pPr>
    </w:p>
    <w:p w14:paraId="1408CE90" w14:textId="77777777" w:rsidR="007865EB" w:rsidRPr="00BA34E5" w:rsidRDefault="007865EB" w:rsidP="00F669A5">
      <w:pPr>
        <w:spacing w:after="0" w:line="240" w:lineRule="auto"/>
        <w:rPr>
          <w:rFonts w:ascii="Arial" w:hAnsi="Arial" w:cs="Arial"/>
          <w:b/>
          <w:sz w:val="24"/>
          <w:szCs w:val="24"/>
        </w:rPr>
      </w:pPr>
    </w:p>
    <w:p w14:paraId="30E91A45" w14:textId="26A77380" w:rsidR="007865EB" w:rsidRPr="00BA34E5" w:rsidRDefault="007865EB" w:rsidP="00F669A5">
      <w:pPr>
        <w:spacing w:after="0" w:line="240" w:lineRule="auto"/>
        <w:rPr>
          <w:rFonts w:ascii="Arial" w:hAnsi="Arial" w:cs="Arial"/>
          <w:b/>
          <w:sz w:val="24"/>
          <w:szCs w:val="24"/>
        </w:rPr>
      </w:pPr>
    </w:p>
    <w:p w14:paraId="79A18621" w14:textId="77777777" w:rsidR="007865EB" w:rsidRPr="00BA34E5" w:rsidRDefault="007865EB" w:rsidP="00F669A5">
      <w:pPr>
        <w:spacing w:after="0" w:line="240" w:lineRule="auto"/>
        <w:rPr>
          <w:rFonts w:ascii="Arial" w:hAnsi="Arial" w:cs="Arial"/>
          <w:b/>
          <w:sz w:val="24"/>
          <w:szCs w:val="24"/>
        </w:rPr>
      </w:pPr>
    </w:p>
    <w:p w14:paraId="44A3A19D" w14:textId="77777777" w:rsidR="007865EB" w:rsidRPr="00BA34E5" w:rsidRDefault="007865EB" w:rsidP="00F669A5">
      <w:pPr>
        <w:spacing w:after="0" w:line="240" w:lineRule="auto"/>
        <w:rPr>
          <w:rFonts w:ascii="Arial" w:hAnsi="Arial" w:cs="Arial"/>
          <w:b/>
          <w:sz w:val="24"/>
          <w:szCs w:val="24"/>
        </w:rPr>
      </w:pPr>
    </w:p>
    <w:p w14:paraId="30601C03" w14:textId="7A2CC510" w:rsidR="007865EB" w:rsidRPr="00BA34E5" w:rsidRDefault="00CC469A" w:rsidP="0015751F">
      <w:pPr>
        <w:tabs>
          <w:tab w:val="left" w:pos="8445"/>
        </w:tabs>
        <w:spacing w:after="0" w:line="240" w:lineRule="auto"/>
        <w:rPr>
          <w:rFonts w:ascii="Arial" w:hAnsi="Arial" w:cs="Arial"/>
          <w:b/>
          <w:sz w:val="24"/>
          <w:szCs w:val="24"/>
        </w:rPr>
      </w:pPr>
      <w:r w:rsidRPr="00BA34E5">
        <w:rPr>
          <w:rFonts w:ascii="Arial" w:hAnsi="Arial" w:cs="Arial"/>
          <w:b/>
          <w:sz w:val="24"/>
          <w:szCs w:val="24"/>
        </w:rPr>
        <w:tab/>
      </w:r>
    </w:p>
    <w:p w14:paraId="721F6C30" w14:textId="77777777" w:rsidR="007865EB" w:rsidRPr="00BA34E5" w:rsidRDefault="007865EB" w:rsidP="00F669A5">
      <w:pPr>
        <w:spacing w:after="0" w:line="240" w:lineRule="auto"/>
        <w:rPr>
          <w:rFonts w:ascii="Arial" w:hAnsi="Arial" w:cs="Arial"/>
          <w:b/>
          <w:sz w:val="24"/>
          <w:szCs w:val="24"/>
        </w:rPr>
      </w:pPr>
    </w:p>
    <w:p w14:paraId="3A866A1E" w14:textId="77777777" w:rsidR="007865EB" w:rsidRPr="00BA34E5" w:rsidRDefault="006D4E84" w:rsidP="00F669A5">
      <w:pPr>
        <w:tabs>
          <w:tab w:val="left" w:pos="8115"/>
        </w:tabs>
        <w:spacing w:after="0" w:line="240" w:lineRule="auto"/>
        <w:rPr>
          <w:rFonts w:ascii="Arial" w:hAnsi="Arial" w:cs="Arial"/>
          <w:b/>
          <w:sz w:val="24"/>
          <w:szCs w:val="24"/>
        </w:rPr>
      </w:pPr>
      <w:r w:rsidRPr="00BA34E5">
        <w:rPr>
          <w:rFonts w:ascii="Arial" w:hAnsi="Arial" w:cs="Arial"/>
          <w:b/>
          <w:sz w:val="24"/>
          <w:szCs w:val="24"/>
        </w:rPr>
        <w:tab/>
      </w:r>
    </w:p>
    <w:p w14:paraId="51A1E454" w14:textId="77777777" w:rsidR="007865EB" w:rsidRPr="00BA34E5" w:rsidRDefault="007865EB" w:rsidP="00F669A5">
      <w:pPr>
        <w:spacing w:after="0" w:line="240" w:lineRule="auto"/>
        <w:rPr>
          <w:rFonts w:ascii="Arial" w:hAnsi="Arial" w:cs="Arial"/>
          <w:b/>
          <w:sz w:val="24"/>
          <w:szCs w:val="24"/>
        </w:rPr>
      </w:pPr>
    </w:p>
    <w:p w14:paraId="4AC145C7" w14:textId="77777777" w:rsidR="007865EB" w:rsidRPr="00BA34E5" w:rsidRDefault="007865EB" w:rsidP="00F669A5">
      <w:pPr>
        <w:spacing w:after="0" w:line="240" w:lineRule="auto"/>
        <w:rPr>
          <w:rFonts w:ascii="Arial" w:hAnsi="Arial" w:cs="Arial"/>
          <w:b/>
          <w:sz w:val="24"/>
          <w:szCs w:val="24"/>
        </w:rPr>
      </w:pPr>
    </w:p>
    <w:p w14:paraId="739EC645" w14:textId="77777777" w:rsidR="007865EB" w:rsidRPr="00BA34E5" w:rsidRDefault="007865EB" w:rsidP="00F669A5">
      <w:pPr>
        <w:spacing w:after="0" w:line="240" w:lineRule="auto"/>
        <w:rPr>
          <w:rFonts w:ascii="Arial" w:hAnsi="Arial" w:cs="Arial"/>
          <w:b/>
          <w:sz w:val="24"/>
          <w:szCs w:val="24"/>
        </w:rPr>
      </w:pPr>
    </w:p>
    <w:p w14:paraId="2D29433F" w14:textId="77777777" w:rsidR="007865EB" w:rsidRPr="00BA34E5" w:rsidRDefault="007865EB" w:rsidP="00F669A5">
      <w:pPr>
        <w:spacing w:after="0" w:line="240" w:lineRule="auto"/>
        <w:rPr>
          <w:rFonts w:ascii="Arial" w:hAnsi="Arial" w:cs="Arial"/>
          <w:b/>
          <w:sz w:val="24"/>
          <w:szCs w:val="24"/>
        </w:rPr>
      </w:pPr>
    </w:p>
    <w:p w14:paraId="23059D3B" w14:textId="77777777" w:rsidR="007865EB" w:rsidRPr="00BA34E5" w:rsidRDefault="007865EB" w:rsidP="00F669A5">
      <w:pPr>
        <w:spacing w:after="0" w:line="240" w:lineRule="auto"/>
        <w:rPr>
          <w:rFonts w:ascii="Arial" w:hAnsi="Arial" w:cs="Arial"/>
          <w:b/>
          <w:sz w:val="24"/>
          <w:szCs w:val="24"/>
        </w:rPr>
      </w:pPr>
    </w:p>
    <w:p w14:paraId="296DB601" w14:textId="77777777" w:rsidR="007865EB" w:rsidRPr="00BA34E5" w:rsidRDefault="000961D1" w:rsidP="00F669A5">
      <w:pPr>
        <w:tabs>
          <w:tab w:val="left" w:pos="3984"/>
        </w:tabs>
        <w:spacing w:after="0" w:line="240" w:lineRule="auto"/>
        <w:rPr>
          <w:rFonts w:ascii="Arial" w:hAnsi="Arial" w:cs="Arial"/>
          <w:b/>
          <w:sz w:val="24"/>
          <w:szCs w:val="24"/>
        </w:rPr>
      </w:pPr>
      <w:r w:rsidRPr="00BA34E5">
        <w:rPr>
          <w:rFonts w:ascii="Arial" w:hAnsi="Arial" w:cs="Arial"/>
          <w:b/>
          <w:sz w:val="24"/>
          <w:szCs w:val="24"/>
        </w:rPr>
        <w:tab/>
      </w:r>
    </w:p>
    <w:p w14:paraId="70EC0878" w14:textId="77777777" w:rsidR="007865EB" w:rsidRPr="00BA34E5" w:rsidRDefault="007865EB" w:rsidP="00F669A5">
      <w:pPr>
        <w:spacing w:after="0" w:line="240" w:lineRule="auto"/>
        <w:rPr>
          <w:rFonts w:ascii="Arial" w:hAnsi="Arial" w:cs="Arial"/>
          <w:b/>
          <w:sz w:val="24"/>
          <w:szCs w:val="24"/>
        </w:rPr>
      </w:pPr>
    </w:p>
    <w:p w14:paraId="2A0DE812" w14:textId="77777777" w:rsidR="007865EB" w:rsidRPr="00BA34E5" w:rsidRDefault="007865EB" w:rsidP="00F669A5">
      <w:pPr>
        <w:spacing w:after="0" w:line="240" w:lineRule="auto"/>
        <w:rPr>
          <w:rFonts w:ascii="Arial" w:hAnsi="Arial" w:cs="Arial"/>
          <w:b/>
          <w:sz w:val="24"/>
          <w:szCs w:val="24"/>
        </w:rPr>
      </w:pPr>
    </w:p>
    <w:p w14:paraId="728CB368" w14:textId="77777777" w:rsidR="007865EB" w:rsidRPr="00BA34E5" w:rsidRDefault="007865EB" w:rsidP="00F669A5">
      <w:pPr>
        <w:spacing w:after="0" w:line="240" w:lineRule="auto"/>
        <w:jc w:val="right"/>
        <w:rPr>
          <w:rFonts w:ascii="Arial" w:hAnsi="Arial" w:cs="Arial"/>
          <w:color w:val="00A19A" w:themeColor="accent2"/>
          <w:sz w:val="24"/>
          <w:szCs w:val="24"/>
        </w:rPr>
      </w:pPr>
    </w:p>
    <w:p w14:paraId="1ACB97D1" w14:textId="1EA74862" w:rsidR="007865EB" w:rsidRPr="00BA34E5" w:rsidRDefault="003353E1" w:rsidP="00F669A5">
      <w:pPr>
        <w:spacing w:after="0" w:line="240" w:lineRule="auto"/>
        <w:jc w:val="right"/>
        <w:rPr>
          <w:rFonts w:ascii="Arial" w:hAnsi="Arial" w:cs="Arial"/>
          <w:color w:val="00A19A" w:themeColor="accent2"/>
          <w:sz w:val="36"/>
          <w:szCs w:val="36"/>
        </w:rPr>
      </w:pPr>
      <w:r w:rsidRPr="00BA34E5">
        <w:rPr>
          <w:rFonts w:ascii="Arial" w:hAnsi="Arial" w:cs="Arial"/>
          <w:color w:val="00A19A" w:themeColor="accent2"/>
          <w:sz w:val="36"/>
          <w:szCs w:val="36"/>
        </w:rPr>
        <w:t>ANNUAL REPORT</w:t>
      </w:r>
    </w:p>
    <w:p w14:paraId="67777060" w14:textId="77777777" w:rsidR="007865EB" w:rsidRPr="00BA34E5" w:rsidRDefault="007865EB" w:rsidP="00F669A5">
      <w:pPr>
        <w:spacing w:after="0" w:line="240" w:lineRule="auto"/>
        <w:jc w:val="right"/>
        <w:rPr>
          <w:rFonts w:ascii="Arial" w:hAnsi="Arial" w:cs="Arial"/>
          <w:sz w:val="36"/>
          <w:szCs w:val="36"/>
        </w:rPr>
      </w:pPr>
    </w:p>
    <w:p w14:paraId="5EB8BED6" w14:textId="4A9C99C9" w:rsidR="00811A68" w:rsidRDefault="00AC133D" w:rsidP="00811A68">
      <w:pPr>
        <w:spacing w:after="0" w:line="240" w:lineRule="auto"/>
        <w:jc w:val="right"/>
        <w:rPr>
          <w:rFonts w:ascii="Arial" w:hAnsi="Arial" w:cs="Arial"/>
          <w:b/>
          <w:color w:val="00A19A"/>
          <w:sz w:val="24"/>
          <w:szCs w:val="24"/>
        </w:rPr>
      </w:pPr>
      <w:r w:rsidRPr="00BA34E5">
        <w:rPr>
          <w:rFonts w:ascii="Arial" w:hAnsi="Arial" w:cs="Arial"/>
          <w:color w:val="00A19A" w:themeColor="accent2"/>
          <w:sz w:val="36"/>
          <w:szCs w:val="36"/>
        </w:rPr>
        <w:t>2020/21</w:t>
      </w:r>
    </w:p>
    <w:p w14:paraId="2D27D618" w14:textId="77777777" w:rsidR="00811A68" w:rsidRDefault="00811A68" w:rsidP="00811A68">
      <w:pPr>
        <w:spacing w:after="0" w:line="240" w:lineRule="auto"/>
        <w:jc w:val="right"/>
        <w:rPr>
          <w:rFonts w:ascii="Arial" w:hAnsi="Arial" w:cs="Arial"/>
          <w:sz w:val="20"/>
          <w:szCs w:val="20"/>
        </w:rPr>
      </w:pPr>
    </w:p>
    <w:p w14:paraId="5057CCEB" w14:textId="77777777" w:rsidR="00811A68" w:rsidRDefault="00811A68" w:rsidP="00811A68">
      <w:pPr>
        <w:spacing w:after="0" w:line="240" w:lineRule="auto"/>
        <w:jc w:val="right"/>
        <w:rPr>
          <w:rFonts w:ascii="Arial" w:hAnsi="Arial" w:cs="Arial"/>
          <w:sz w:val="20"/>
          <w:szCs w:val="20"/>
        </w:rPr>
      </w:pPr>
    </w:p>
    <w:p w14:paraId="37828EF7" w14:textId="77777777" w:rsidR="00811A68" w:rsidRDefault="00811A68" w:rsidP="00811A68">
      <w:pPr>
        <w:spacing w:after="0" w:line="240" w:lineRule="auto"/>
        <w:jc w:val="right"/>
        <w:rPr>
          <w:rFonts w:ascii="Arial" w:hAnsi="Arial" w:cs="Arial"/>
          <w:sz w:val="20"/>
          <w:szCs w:val="20"/>
        </w:rPr>
      </w:pPr>
    </w:p>
    <w:p w14:paraId="105495EC" w14:textId="535D25DE" w:rsidR="00811A68" w:rsidRPr="004329C6" w:rsidRDefault="00811A68" w:rsidP="00811A68">
      <w:pPr>
        <w:spacing w:after="0" w:line="240" w:lineRule="auto"/>
        <w:jc w:val="right"/>
        <w:rPr>
          <w:rFonts w:ascii="Arial" w:hAnsi="Arial" w:cs="Arial"/>
          <w:sz w:val="20"/>
          <w:szCs w:val="20"/>
        </w:rPr>
      </w:pPr>
      <w:r w:rsidRPr="004329C6">
        <w:rPr>
          <w:rFonts w:ascii="Arial" w:hAnsi="Arial" w:cs="Arial"/>
          <w:sz w:val="20"/>
          <w:szCs w:val="20"/>
        </w:rPr>
        <w:t xml:space="preserve">Further to section 25(1) of the </w:t>
      </w:r>
    </w:p>
    <w:p w14:paraId="18082A1F" w14:textId="77777777" w:rsidR="00811A68" w:rsidRPr="004329C6" w:rsidRDefault="00811A68" w:rsidP="00811A68">
      <w:pPr>
        <w:spacing w:after="0" w:line="240" w:lineRule="auto"/>
        <w:jc w:val="right"/>
        <w:rPr>
          <w:rFonts w:ascii="Arial" w:hAnsi="Arial" w:cs="Arial"/>
          <w:sz w:val="20"/>
          <w:szCs w:val="20"/>
        </w:rPr>
      </w:pPr>
      <w:r w:rsidRPr="004329C6">
        <w:rPr>
          <w:rFonts w:ascii="Arial" w:hAnsi="Arial" w:cs="Arial"/>
          <w:sz w:val="20"/>
          <w:szCs w:val="20"/>
        </w:rPr>
        <w:t xml:space="preserve">Scottish Parliamentary Commissions </w:t>
      </w:r>
    </w:p>
    <w:p w14:paraId="0C44A142" w14:textId="77777777" w:rsidR="00811A68" w:rsidRPr="004329C6" w:rsidRDefault="00811A68" w:rsidP="00811A68">
      <w:pPr>
        <w:spacing w:after="0" w:line="240" w:lineRule="auto"/>
        <w:jc w:val="right"/>
        <w:rPr>
          <w:rFonts w:ascii="Arial" w:hAnsi="Arial" w:cs="Arial"/>
          <w:sz w:val="20"/>
          <w:szCs w:val="20"/>
        </w:rPr>
      </w:pPr>
      <w:r w:rsidRPr="004329C6">
        <w:rPr>
          <w:rFonts w:ascii="Arial" w:hAnsi="Arial" w:cs="Arial"/>
          <w:sz w:val="20"/>
          <w:szCs w:val="20"/>
        </w:rPr>
        <w:t xml:space="preserve">and Commissioners etc. Act 2010 </w:t>
      </w:r>
    </w:p>
    <w:p w14:paraId="7C62D802" w14:textId="3FEB2B15" w:rsidR="007865EB" w:rsidRPr="00BA34E5" w:rsidRDefault="00811A68" w:rsidP="00811A68">
      <w:pPr>
        <w:spacing w:after="0" w:line="240" w:lineRule="auto"/>
        <w:jc w:val="right"/>
        <w:rPr>
          <w:rFonts w:ascii="Arial" w:hAnsi="Arial" w:cs="Arial"/>
          <w:b/>
          <w:color w:val="00A19A"/>
          <w:sz w:val="24"/>
          <w:szCs w:val="24"/>
        </w:rPr>
      </w:pPr>
      <w:r w:rsidRPr="004329C6">
        <w:rPr>
          <w:rFonts w:ascii="Arial" w:hAnsi="Arial" w:cs="Arial"/>
          <w:sz w:val="20"/>
          <w:szCs w:val="20"/>
        </w:rPr>
        <w:t>as amended</w:t>
      </w:r>
    </w:p>
    <w:p w14:paraId="0051006B" w14:textId="77777777" w:rsidR="003353E1" w:rsidRPr="00BA34E5" w:rsidRDefault="003353E1" w:rsidP="00F669A5">
      <w:pPr>
        <w:spacing w:after="0" w:line="240" w:lineRule="auto"/>
        <w:rPr>
          <w:rFonts w:ascii="Arial" w:hAnsi="Arial" w:cs="Arial"/>
          <w:b/>
          <w:sz w:val="24"/>
          <w:szCs w:val="24"/>
        </w:rPr>
      </w:pPr>
    </w:p>
    <w:p w14:paraId="635BE886" w14:textId="77777777" w:rsidR="00811A68" w:rsidRDefault="00811A68">
      <w:pPr>
        <w:rPr>
          <w:rFonts w:ascii="Arial" w:hAnsi="Arial" w:cs="Arial"/>
          <w:sz w:val="24"/>
          <w:szCs w:val="24"/>
        </w:rPr>
      </w:pPr>
      <w:bookmarkStart w:id="1" w:name="_Hlk80632087"/>
      <w:r>
        <w:rPr>
          <w:rFonts w:ascii="Arial" w:hAnsi="Arial" w:cs="Arial"/>
          <w:sz w:val="24"/>
          <w:szCs w:val="24"/>
        </w:rPr>
        <w:br w:type="page"/>
      </w:r>
    </w:p>
    <w:p w14:paraId="3E89B082" w14:textId="6C4D0F96" w:rsidR="006356BD" w:rsidRPr="00BA34E5" w:rsidRDefault="0036212B" w:rsidP="00F669A5">
      <w:pPr>
        <w:spacing w:after="0" w:line="240" w:lineRule="auto"/>
        <w:rPr>
          <w:rFonts w:ascii="Arial" w:hAnsi="Arial" w:cs="Arial"/>
          <w:sz w:val="24"/>
          <w:szCs w:val="24"/>
        </w:rPr>
      </w:pPr>
      <w:r w:rsidRPr="00655FF7">
        <w:rPr>
          <w:rFonts w:ascii="Arial" w:hAnsi="Arial" w:cs="Arial"/>
          <w:sz w:val="24"/>
          <w:szCs w:val="24"/>
        </w:rPr>
        <w:lastRenderedPageBreak/>
        <w:t xml:space="preserve">This report is available in alternative formats on request by telephoning 0300 011 0550 or by e-mailing </w:t>
      </w:r>
      <w:hyperlink r:id="rId8" w:history="1">
        <w:r w:rsidR="006356BD" w:rsidRPr="00BA34E5">
          <w:rPr>
            <w:rStyle w:val="Hyperlink"/>
            <w:rFonts w:ascii="Arial" w:hAnsi="Arial" w:cs="Arial"/>
            <w:sz w:val="24"/>
            <w:szCs w:val="24"/>
          </w:rPr>
          <w:t>info@ethicalstandards.org.uk</w:t>
        </w:r>
      </w:hyperlink>
      <w:r w:rsidRPr="00BA34E5">
        <w:rPr>
          <w:rFonts w:ascii="Arial" w:hAnsi="Arial" w:cs="Arial"/>
          <w:sz w:val="24"/>
          <w:szCs w:val="24"/>
        </w:rPr>
        <w:t>.</w:t>
      </w:r>
    </w:p>
    <w:p w14:paraId="43454870" w14:textId="77777777" w:rsidR="006356BD" w:rsidRPr="00BA34E5" w:rsidRDefault="006356BD" w:rsidP="00F669A5">
      <w:pPr>
        <w:spacing w:after="0" w:line="240" w:lineRule="auto"/>
        <w:rPr>
          <w:rFonts w:ascii="Arial" w:hAnsi="Arial" w:cs="Arial"/>
          <w:b/>
          <w:sz w:val="24"/>
          <w:szCs w:val="24"/>
        </w:rPr>
      </w:pPr>
    </w:p>
    <w:tbl>
      <w:tblPr>
        <w:tblStyle w:val="TableGrid"/>
        <w:tblW w:w="9918"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21"/>
        <w:gridCol w:w="283"/>
        <w:gridCol w:w="431"/>
        <w:gridCol w:w="7791"/>
        <w:gridCol w:w="992"/>
      </w:tblGrid>
      <w:tr w:rsidR="007134FE" w:rsidRPr="008C672E" w14:paraId="3F3CDAE4" w14:textId="77777777" w:rsidTr="00F426E7">
        <w:trPr>
          <w:trHeight w:val="284"/>
          <w:jc w:val="center"/>
        </w:trPr>
        <w:tc>
          <w:tcPr>
            <w:tcW w:w="8926" w:type="dxa"/>
            <w:gridSpan w:val="4"/>
            <w:shd w:val="clear" w:color="auto" w:fill="E7F4F2" w:themeFill="accent3" w:themeFillTint="33"/>
            <w:vAlign w:val="center"/>
          </w:tcPr>
          <w:p w14:paraId="45E79649" w14:textId="7591A6A5" w:rsidR="007134FE" w:rsidRPr="008C672E" w:rsidRDefault="007134FE" w:rsidP="002F6DF7">
            <w:pPr>
              <w:rPr>
                <w:rFonts w:ascii="Arial" w:hAnsi="Arial" w:cs="Arial"/>
                <w:bCs/>
                <w:color w:val="00A19A" w:themeColor="accent2"/>
              </w:rPr>
            </w:pPr>
            <w:r w:rsidRPr="008C672E">
              <w:rPr>
                <w:rFonts w:ascii="Arial" w:hAnsi="Arial" w:cs="Arial"/>
                <w:bCs/>
                <w:color w:val="00A19A" w:themeColor="accent2"/>
              </w:rPr>
              <w:t>CONTENT</w:t>
            </w:r>
          </w:p>
        </w:tc>
        <w:tc>
          <w:tcPr>
            <w:tcW w:w="992" w:type="dxa"/>
            <w:shd w:val="clear" w:color="auto" w:fill="E7F4F2" w:themeFill="accent3" w:themeFillTint="33"/>
            <w:vAlign w:val="center"/>
          </w:tcPr>
          <w:p w14:paraId="607D3A92" w14:textId="28036BFC" w:rsidR="007134FE" w:rsidRPr="008C672E" w:rsidRDefault="007134FE" w:rsidP="002F6DF7">
            <w:pPr>
              <w:jc w:val="center"/>
              <w:rPr>
                <w:rFonts w:ascii="Arial" w:hAnsi="Arial" w:cs="Arial"/>
                <w:bCs/>
                <w:color w:val="00A19A" w:themeColor="accent2"/>
              </w:rPr>
            </w:pPr>
            <w:r w:rsidRPr="008C672E">
              <w:rPr>
                <w:rFonts w:ascii="Arial" w:hAnsi="Arial" w:cs="Arial"/>
                <w:bCs/>
                <w:color w:val="00A19A" w:themeColor="accent2"/>
              </w:rPr>
              <w:t>PAGE</w:t>
            </w:r>
          </w:p>
        </w:tc>
      </w:tr>
      <w:tr w:rsidR="007134FE" w:rsidRPr="008C672E" w14:paraId="2A16CEC1" w14:textId="77777777" w:rsidTr="00F426E7">
        <w:trPr>
          <w:trHeight w:val="284"/>
          <w:jc w:val="center"/>
        </w:trPr>
        <w:tc>
          <w:tcPr>
            <w:tcW w:w="421" w:type="dxa"/>
            <w:shd w:val="clear" w:color="auto" w:fill="E7F4F2" w:themeFill="accent3" w:themeFillTint="33"/>
            <w:vAlign w:val="center"/>
          </w:tcPr>
          <w:p w14:paraId="126AED53" w14:textId="77777777" w:rsidR="007134FE" w:rsidRPr="008C672E" w:rsidRDefault="007134FE" w:rsidP="002F6DF7">
            <w:pPr>
              <w:jc w:val="center"/>
              <w:rPr>
                <w:rFonts w:ascii="Arial" w:hAnsi="Arial" w:cs="Arial"/>
                <w:bCs/>
                <w:color w:val="00A19A" w:themeColor="accent2"/>
              </w:rPr>
            </w:pPr>
            <w:bookmarkStart w:id="2" w:name="_Hlk85449827"/>
            <w:r w:rsidRPr="008C672E">
              <w:rPr>
                <w:rFonts w:ascii="Arial" w:hAnsi="Arial" w:cs="Arial"/>
                <w:bCs/>
                <w:color w:val="00A19A" w:themeColor="accent2"/>
              </w:rPr>
              <w:t>1.</w:t>
            </w:r>
          </w:p>
        </w:tc>
        <w:tc>
          <w:tcPr>
            <w:tcW w:w="8505" w:type="dxa"/>
            <w:gridSpan w:val="3"/>
            <w:shd w:val="clear" w:color="auto" w:fill="E7F4F2" w:themeFill="accent3" w:themeFillTint="33"/>
            <w:vAlign w:val="center"/>
          </w:tcPr>
          <w:p w14:paraId="2B1F3DAE" w14:textId="4439B066" w:rsidR="007134FE" w:rsidRPr="008C672E" w:rsidRDefault="007134FE" w:rsidP="002F6DF7">
            <w:pPr>
              <w:rPr>
                <w:rFonts w:ascii="Arial" w:hAnsi="Arial" w:cs="Arial"/>
                <w:bCs/>
                <w:color w:val="00A19A" w:themeColor="accent2"/>
              </w:rPr>
            </w:pPr>
            <w:r w:rsidRPr="008C672E">
              <w:rPr>
                <w:rFonts w:ascii="Arial" w:hAnsi="Arial" w:cs="Arial"/>
                <w:bCs/>
                <w:color w:val="00A19A" w:themeColor="accent2"/>
              </w:rPr>
              <w:t>Overview</w:t>
            </w:r>
          </w:p>
        </w:tc>
        <w:tc>
          <w:tcPr>
            <w:tcW w:w="992" w:type="dxa"/>
            <w:shd w:val="clear" w:color="auto" w:fill="E7F4F2" w:themeFill="accent3" w:themeFillTint="33"/>
            <w:vAlign w:val="center"/>
          </w:tcPr>
          <w:p w14:paraId="688DFC59" w14:textId="77777777" w:rsidR="007134FE" w:rsidRPr="008C672E" w:rsidRDefault="007134FE" w:rsidP="002F6DF7">
            <w:pPr>
              <w:jc w:val="center"/>
              <w:rPr>
                <w:rFonts w:ascii="Arial" w:hAnsi="Arial" w:cs="Arial"/>
                <w:bCs/>
                <w:color w:val="00A19A" w:themeColor="accent2"/>
              </w:rPr>
            </w:pPr>
          </w:p>
        </w:tc>
      </w:tr>
      <w:tr w:rsidR="007134FE" w:rsidRPr="008C672E" w14:paraId="5C72768E" w14:textId="77777777" w:rsidTr="00F426E7">
        <w:trPr>
          <w:trHeight w:val="284"/>
          <w:jc w:val="center"/>
        </w:trPr>
        <w:tc>
          <w:tcPr>
            <w:tcW w:w="421" w:type="dxa"/>
            <w:shd w:val="clear" w:color="auto" w:fill="E7F4F2" w:themeFill="accent3" w:themeFillTint="33"/>
            <w:vAlign w:val="center"/>
          </w:tcPr>
          <w:p w14:paraId="2B0EB5F2" w14:textId="77777777" w:rsidR="007134FE" w:rsidRPr="008C672E" w:rsidRDefault="007134FE" w:rsidP="002F6DF7">
            <w:pPr>
              <w:jc w:val="center"/>
              <w:rPr>
                <w:rFonts w:ascii="Arial" w:hAnsi="Arial" w:cs="Arial"/>
                <w:bCs/>
                <w:color w:val="323E48" w:themeColor="accent1"/>
              </w:rPr>
            </w:pPr>
          </w:p>
        </w:tc>
        <w:tc>
          <w:tcPr>
            <w:tcW w:w="8505" w:type="dxa"/>
            <w:gridSpan w:val="3"/>
            <w:shd w:val="clear" w:color="auto" w:fill="E7F4F2" w:themeFill="accent3" w:themeFillTint="33"/>
            <w:vAlign w:val="center"/>
          </w:tcPr>
          <w:p w14:paraId="6E66D9F5" w14:textId="52FB39E9" w:rsidR="007134FE" w:rsidRPr="008C672E" w:rsidRDefault="007134FE" w:rsidP="002F6DF7">
            <w:pPr>
              <w:rPr>
                <w:rFonts w:ascii="Arial" w:hAnsi="Arial" w:cs="Arial"/>
                <w:bCs/>
                <w:color w:val="323E48" w:themeColor="accent1"/>
              </w:rPr>
            </w:pPr>
            <w:r w:rsidRPr="008C672E">
              <w:rPr>
                <w:rFonts w:ascii="Arial" w:hAnsi="Arial" w:cs="Arial"/>
                <w:bCs/>
                <w:color w:val="323E48" w:themeColor="accent1"/>
              </w:rPr>
              <w:t>Commissioner’s statement</w:t>
            </w:r>
          </w:p>
        </w:tc>
        <w:tc>
          <w:tcPr>
            <w:tcW w:w="992" w:type="dxa"/>
            <w:shd w:val="clear" w:color="auto" w:fill="E7F4F2" w:themeFill="accent3" w:themeFillTint="33"/>
            <w:vAlign w:val="center"/>
          </w:tcPr>
          <w:p w14:paraId="7AC46C0F" w14:textId="33E08AA0" w:rsidR="007134FE" w:rsidRPr="008C672E" w:rsidRDefault="00F426E7" w:rsidP="002F6DF7">
            <w:pPr>
              <w:jc w:val="center"/>
              <w:rPr>
                <w:rFonts w:ascii="Arial" w:hAnsi="Arial" w:cs="Arial"/>
                <w:bCs/>
              </w:rPr>
            </w:pPr>
            <w:r>
              <w:rPr>
                <w:rFonts w:ascii="Arial" w:hAnsi="Arial" w:cs="Arial"/>
                <w:bCs/>
              </w:rPr>
              <w:t>3</w:t>
            </w:r>
          </w:p>
        </w:tc>
      </w:tr>
      <w:tr w:rsidR="007134FE" w:rsidRPr="008C672E" w14:paraId="44202457" w14:textId="77777777" w:rsidTr="00F426E7">
        <w:trPr>
          <w:trHeight w:val="284"/>
          <w:jc w:val="center"/>
        </w:trPr>
        <w:tc>
          <w:tcPr>
            <w:tcW w:w="421" w:type="dxa"/>
            <w:shd w:val="clear" w:color="auto" w:fill="E7F4F2" w:themeFill="accent3" w:themeFillTint="33"/>
            <w:vAlign w:val="center"/>
          </w:tcPr>
          <w:p w14:paraId="2AE9AD4D" w14:textId="77777777" w:rsidR="007134FE" w:rsidRPr="008C672E" w:rsidRDefault="007134FE" w:rsidP="002F6DF7">
            <w:pPr>
              <w:jc w:val="center"/>
              <w:rPr>
                <w:rFonts w:ascii="Arial" w:hAnsi="Arial" w:cs="Arial"/>
                <w:bCs/>
                <w:color w:val="323E48" w:themeColor="accent1"/>
              </w:rPr>
            </w:pPr>
          </w:p>
        </w:tc>
        <w:tc>
          <w:tcPr>
            <w:tcW w:w="8505" w:type="dxa"/>
            <w:gridSpan w:val="3"/>
            <w:shd w:val="clear" w:color="auto" w:fill="E7F4F2" w:themeFill="accent3" w:themeFillTint="33"/>
            <w:vAlign w:val="center"/>
          </w:tcPr>
          <w:p w14:paraId="61AA39F6" w14:textId="77777777" w:rsidR="007134FE" w:rsidRPr="008C672E" w:rsidRDefault="007134FE" w:rsidP="002F6DF7">
            <w:pPr>
              <w:rPr>
                <w:rFonts w:ascii="Arial" w:hAnsi="Arial" w:cs="Arial"/>
                <w:bCs/>
                <w:color w:val="323E48" w:themeColor="accent1"/>
              </w:rPr>
            </w:pPr>
            <w:r w:rsidRPr="008C672E">
              <w:rPr>
                <w:rFonts w:ascii="Arial" w:hAnsi="Arial" w:cs="Arial"/>
                <w:bCs/>
                <w:color w:val="323E48" w:themeColor="accent1"/>
              </w:rPr>
              <w:t>Our purpose</w:t>
            </w:r>
          </w:p>
        </w:tc>
        <w:tc>
          <w:tcPr>
            <w:tcW w:w="992" w:type="dxa"/>
            <w:shd w:val="clear" w:color="auto" w:fill="E7F4F2" w:themeFill="accent3" w:themeFillTint="33"/>
            <w:vAlign w:val="center"/>
          </w:tcPr>
          <w:p w14:paraId="5A7E8E26" w14:textId="632D37C4" w:rsidR="007134FE" w:rsidRPr="008C672E" w:rsidRDefault="00F426E7" w:rsidP="002F6DF7">
            <w:pPr>
              <w:jc w:val="center"/>
              <w:rPr>
                <w:rFonts w:ascii="Arial" w:hAnsi="Arial" w:cs="Arial"/>
                <w:bCs/>
              </w:rPr>
            </w:pPr>
            <w:r>
              <w:rPr>
                <w:rFonts w:ascii="Arial" w:hAnsi="Arial" w:cs="Arial"/>
                <w:bCs/>
              </w:rPr>
              <w:t>7</w:t>
            </w:r>
          </w:p>
        </w:tc>
      </w:tr>
      <w:tr w:rsidR="007134FE" w:rsidRPr="008C672E" w14:paraId="7957AF63" w14:textId="77777777" w:rsidTr="00F426E7">
        <w:trPr>
          <w:trHeight w:val="284"/>
          <w:jc w:val="center"/>
        </w:trPr>
        <w:tc>
          <w:tcPr>
            <w:tcW w:w="421" w:type="dxa"/>
            <w:shd w:val="clear" w:color="auto" w:fill="E7F4F2" w:themeFill="accent3" w:themeFillTint="33"/>
            <w:vAlign w:val="center"/>
          </w:tcPr>
          <w:p w14:paraId="60E7AC7D" w14:textId="77777777" w:rsidR="007134FE" w:rsidRPr="008C672E" w:rsidRDefault="007134FE" w:rsidP="002F6DF7">
            <w:pPr>
              <w:jc w:val="center"/>
              <w:rPr>
                <w:rFonts w:ascii="Arial" w:hAnsi="Arial" w:cs="Arial"/>
                <w:bCs/>
                <w:color w:val="323E48" w:themeColor="accent1"/>
              </w:rPr>
            </w:pPr>
          </w:p>
        </w:tc>
        <w:tc>
          <w:tcPr>
            <w:tcW w:w="8505" w:type="dxa"/>
            <w:gridSpan w:val="3"/>
            <w:shd w:val="clear" w:color="auto" w:fill="E7F4F2" w:themeFill="accent3" w:themeFillTint="33"/>
            <w:vAlign w:val="center"/>
          </w:tcPr>
          <w:p w14:paraId="32D11320" w14:textId="77777777" w:rsidR="007134FE" w:rsidRPr="008C672E" w:rsidRDefault="007134FE" w:rsidP="002F6DF7">
            <w:pPr>
              <w:rPr>
                <w:rFonts w:ascii="Arial" w:hAnsi="Arial" w:cs="Arial"/>
                <w:bCs/>
                <w:color w:val="323E48" w:themeColor="accent1"/>
              </w:rPr>
            </w:pPr>
            <w:r w:rsidRPr="008C672E">
              <w:rPr>
                <w:rFonts w:ascii="Arial" w:hAnsi="Arial" w:cs="Arial"/>
                <w:bCs/>
                <w:color w:val="323E48" w:themeColor="accent1"/>
              </w:rPr>
              <w:t>Our structure</w:t>
            </w:r>
          </w:p>
        </w:tc>
        <w:tc>
          <w:tcPr>
            <w:tcW w:w="992" w:type="dxa"/>
            <w:shd w:val="clear" w:color="auto" w:fill="E7F4F2" w:themeFill="accent3" w:themeFillTint="33"/>
            <w:vAlign w:val="center"/>
          </w:tcPr>
          <w:p w14:paraId="19D772B1" w14:textId="0B012D1D" w:rsidR="007134FE" w:rsidRPr="008C672E" w:rsidRDefault="00F426E7" w:rsidP="002F6DF7">
            <w:pPr>
              <w:jc w:val="center"/>
              <w:rPr>
                <w:rFonts w:ascii="Arial" w:hAnsi="Arial" w:cs="Arial"/>
                <w:bCs/>
              </w:rPr>
            </w:pPr>
            <w:r>
              <w:rPr>
                <w:rFonts w:ascii="Arial" w:hAnsi="Arial" w:cs="Arial"/>
                <w:bCs/>
              </w:rPr>
              <w:t>8</w:t>
            </w:r>
          </w:p>
        </w:tc>
      </w:tr>
      <w:tr w:rsidR="007134FE" w:rsidRPr="008C672E" w14:paraId="413D8B03" w14:textId="77777777" w:rsidTr="00F426E7">
        <w:trPr>
          <w:trHeight w:val="284"/>
          <w:jc w:val="center"/>
        </w:trPr>
        <w:tc>
          <w:tcPr>
            <w:tcW w:w="421" w:type="dxa"/>
            <w:shd w:val="clear" w:color="auto" w:fill="E7F4F2" w:themeFill="accent3" w:themeFillTint="33"/>
            <w:vAlign w:val="center"/>
          </w:tcPr>
          <w:p w14:paraId="28A92C40" w14:textId="77777777" w:rsidR="007134FE" w:rsidRPr="008C672E" w:rsidRDefault="007134FE" w:rsidP="002F6DF7">
            <w:pPr>
              <w:jc w:val="center"/>
              <w:rPr>
                <w:rFonts w:ascii="Arial" w:hAnsi="Arial" w:cs="Arial"/>
                <w:bCs/>
                <w:color w:val="323E48" w:themeColor="accent1"/>
              </w:rPr>
            </w:pPr>
          </w:p>
        </w:tc>
        <w:tc>
          <w:tcPr>
            <w:tcW w:w="8505" w:type="dxa"/>
            <w:gridSpan w:val="3"/>
            <w:shd w:val="clear" w:color="auto" w:fill="E7F4F2" w:themeFill="accent3" w:themeFillTint="33"/>
            <w:vAlign w:val="center"/>
          </w:tcPr>
          <w:p w14:paraId="7D1355C8" w14:textId="77777777" w:rsidR="007134FE" w:rsidRPr="008C672E" w:rsidRDefault="007134FE" w:rsidP="002F6DF7">
            <w:pPr>
              <w:rPr>
                <w:rFonts w:ascii="Arial" w:hAnsi="Arial" w:cs="Arial"/>
                <w:bCs/>
                <w:color w:val="323E48" w:themeColor="accent1"/>
              </w:rPr>
            </w:pPr>
            <w:r w:rsidRPr="008C672E">
              <w:rPr>
                <w:rFonts w:ascii="Arial" w:hAnsi="Arial" w:cs="Arial"/>
                <w:bCs/>
                <w:color w:val="323E48" w:themeColor="accent1"/>
              </w:rPr>
              <w:t>Our objectives</w:t>
            </w:r>
          </w:p>
        </w:tc>
        <w:tc>
          <w:tcPr>
            <w:tcW w:w="992" w:type="dxa"/>
            <w:shd w:val="clear" w:color="auto" w:fill="E7F4F2" w:themeFill="accent3" w:themeFillTint="33"/>
            <w:vAlign w:val="center"/>
          </w:tcPr>
          <w:p w14:paraId="69CEE53F" w14:textId="330F1585" w:rsidR="007134FE" w:rsidRPr="008C672E" w:rsidRDefault="00F426E7" w:rsidP="002F6DF7">
            <w:pPr>
              <w:jc w:val="center"/>
              <w:rPr>
                <w:rFonts w:ascii="Arial" w:hAnsi="Arial" w:cs="Arial"/>
                <w:bCs/>
              </w:rPr>
            </w:pPr>
            <w:r>
              <w:rPr>
                <w:rFonts w:ascii="Arial" w:hAnsi="Arial" w:cs="Arial"/>
                <w:bCs/>
              </w:rPr>
              <w:t>9</w:t>
            </w:r>
          </w:p>
        </w:tc>
      </w:tr>
      <w:tr w:rsidR="007134FE" w:rsidRPr="008C672E" w14:paraId="5C53D301" w14:textId="77777777" w:rsidTr="00F426E7">
        <w:trPr>
          <w:trHeight w:val="284"/>
          <w:jc w:val="center"/>
        </w:trPr>
        <w:tc>
          <w:tcPr>
            <w:tcW w:w="421" w:type="dxa"/>
            <w:shd w:val="clear" w:color="auto" w:fill="E7F4F2" w:themeFill="accent3" w:themeFillTint="33"/>
            <w:vAlign w:val="center"/>
          </w:tcPr>
          <w:p w14:paraId="4555659C" w14:textId="77777777" w:rsidR="007134FE" w:rsidRPr="008C672E" w:rsidRDefault="007134FE" w:rsidP="002F6DF7">
            <w:pPr>
              <w:jc w:val="center"/>
              <w:rPr>
                <w:rFonts w:ascii="Arial" w:hAnsi="Arial" w:cs="Arial"/>
                <w:bCs/>
                <w:color w:val="323E48" w:themeColor="accent1"/>
              </w:rPr>
            </w:pPr>
          </w:p>
        </w:tc>
        <w:tc>
          <w:tcPr>
            <w:tcW w:w="8505" w:type="dxa"/>
            <w:gridSpan w:val="3"/>
            <w:shd w:val="clear" w:color="auto" w:fill="E7F4F2" w:themeFill="accent3" w:themeFillTint="33"/>
            <w:vAlign w:val="center"/>
          </w:tcPr>
          <w:p w14:paraId="7827DFAB" w14:textId="77777777" w:rsidR="007134FE" w:rsidRPr="008C672E" w:rsidRDefault="007134FE" w:rsidP="002F6DF7">
            <w:pPr>
              <w:rPr>
                <w:rFonts w:ascii="Arial" w:hAnsi="Arial" w:cs="Arial"/>
                <w:bCs/>
                <w:color w:val="323E48" w:themeColor="accent1"/>
              </w:rPr>
            </w:pPr>
            <w:r w:rsidRPr="008C672E">
              <w:rPr>
                <w:rFonts w:ascii="Arial" w:hAnsi="Arial" w:cs="Arial"/>
                <w:bCs/>
                <w:color w:val="323E48" w:themeColor="accent1"/>
              </w:rPr>
              <w:t>Our performance</w:t>
            </w:r>
          </w:p>
        </w:tc>
        <w:tc>
          <w:tcPr>
            <w:tcW w:w="992" w:type="dxa"/>
            <w:shd w:val="clear" w:color="auto" w:fill="E7F4F2" w:themeFill="accent3" w:themeFillTint="33"/>
            <w:vAlign w:val="center"/>
          </w:tcPr>
          <w:p w14:paraId="2CBCA6B2" w14:textId="33DF44ED" w:rsidR="007134FE" w:rsidRPr="008C672E" w:rsidRDefault="007134FE" w:rsidP="002F6DF7">
            <w:pPr>
              <w:jc w:val="center"/>
              <w:rPr>
                <w:rFonts w:ascii="Arial" w:hAnsi="Arial" w:cs="Arial"/>
                <w:bCs/>
              </w:rPr>
            </w:pPr>
            <w:r w:rsidRPr="008C672E">
              <w:rPr>
                <w:rFonts w:ascii="Arial" w:hAnsi="Arial" w:cs="Arial"/>
                <w:bCs/>
              </w:rPr>
              <w:t>1</w:t>
            </w:r>
            <w:r w:rsidR="00F426E7">
              <w:rPr>
                <w:rFonts w:ascii="Arial" w:hAnsi="Arial" w:cs="Arial"/>
                <w:bCs/>
              </w:rPr>
              <w:t>0</w:t>
            </w:r>
          </w:p>
        </w:tc>
      </w:tr>
      <w:tr w:rsidR="007134FE" w:rsidRPr="008C672E" w14:paraId="621195C1" w14:textId="77777777" w:rsidTr="00F426E7">
        <w:trPr>
          <w:trHeight w:val="284"/>
          <w:jc w:val="center"/>
        </w:trPr>
        <w:tc>
          <w:tcPr>
            <w:tcW w:w="421" w:type="dxa"/>
            <w:shd w:val="clear" w:color="auto" w:fill="E7F4F2" w:themeFill="accent3" w:themeFillTint="33"/>
            <w:vAlign w:val="center"/>
          </w:tcPr>
          <w:p w14:paraId="2B485D59" w14:textId="77777777" w:rsidR="007134FE" w:rsidRPr="008C672E" w:rsidRDefault="007134FE" w:rsidP="002F6DF7">
            <w:pPr>
              <w:jc w:val="center"/>
              <w:rPr>
                <w:rFonts w:ascii="Arial" w:hAnsi="Arial" w:cs="Arial"/>
                <w:bCs/>
                <w:color w:val="323E48" w:themeColor="accent1"/>
              </w:rPr>
            </w:pPr>
          </w:p>
        </w:tc>
        <w:tc>
          <w:tcPr>
            <w:tcW w:w="283" w:type="dxa"/>
            <w:shd w:val="clear" w:color="auto" w:fill="E7F4F2" w:themeFill="accent3" w:themeFillTint="33"/>
            <w:vAlign w:val="center"/>
          </w:tcPr>
          <w:p w14:paraId="1231E611" w14:textId="77777777" w:rsidR="007134FE" w:rsidRPr="008C672E" w:rsidRDefault="007134FE" w:rsidP="002F6DF7">
            <w:pPr>
              <w:rPr>
                <w:rFonts w:ascii="Arial" w:hAnsi="Arial" w:cs="Arial"/>
                <w:bCs/>
                <w:color w:val="323E48" w:themeColor="accent1"/>
              </w:rPr>
            </w:pPr>
          </w:p>
        </w:tc>
        <w:tc>
          <w:tcPr>
            <w:tcW w:w="8222" w:type="dxa"/>
            <w:gridSpan w:val="2"/>
            <w:shd w:val="clear" w:color="auto" w:fill="E7F4F2" w:themeFill="accent3" w:themeFillTint="33"/>
            <w:vAlign w:val="center"/>
          </w:tcPr>
          <w:p w14:paraId="1F53DFA3" w14:textId="3BE8E492" w:rsidR="007134FE" w:rsidRPr="008C672E" w:rsidRDefault="007134FE" w:rsidP="002F6DF7">
            <w:pPr>
              <w:rPr>
                <w:rFonts w:ascii="Arial" w:hAnsi="Arial" w:cs="Arial"/>
                <w:bCs/>
                <w:color w:val="323E48" w:themeColor="accent1"/>
              </w:rPr>
            </w:pPr>
            <w:r w:rsidRPr="008C672E">
              <w:rPr>
                <w:rFonts w:ascii="Arial" w:hAnsi="Arial" w:cs="Arial"/>
                <w:bCs/>
                <w:color w:val="323E48" w:themeColor="accent1"/>
              </w:rPr>
              <w:t>Complaints about conduct</w:t>
            </w:r>
          </w:p>
        </w:tc>
        <w:tc>
          <w:tcPr>
            <w:tcW w:w="992" w:type="dxa"/>
            <w:shd w:val="clear" w:color="auto" w:fill="E7F4F2" w:themeFill="accent3" w:themeFillTint="33"/>
            <w:vAlign w:val="center"/>
          </w:tcPr>
          <w:p w14:paraId="6FB7324D" w14:textId="72EBEE8F" w:rsidR="007134FE" w:rsidRPr="008C672E" w:rsidRDefault="007134FE" w:rsidP="002F6DF7">
            <w:pPr>
              <w:jc w:val="center"/>
              <w:rPr>
                <w:rFonts w:ascii="Arial" w:hAnsi="Arial" w:cs="Arial"/>
                <w:bCs/>
              </w:rPr>
            </w:pPr>
            <w:r w:rsidRPr="008C672E">
              <w:rPr>
                <w:rFonts w:ascii="Arial" w:hAnsi="Arial" w:cs="Arial"/>
                <w:bCs/>
              </w:rPr>
              <w:t>1</w:t>
            </w:r>
            <w:r w:rsidR="00F426E7">
              <w:rPr>
                <w:rFonts w:ascii="Arial" w:hAnsi="Arial" w:cs="Arial"/>
                <w:bCs/>
              </w:rPr>
              <w:t>0</w:t>
            </w:r>
          </w:p>
        </w:tc>
      </w:tr>
      <w:tr w:rsidR="007134FE" w:rsidRPr="008C672E" w14:paraId="2ED0B4D7" w14:textId="77777777" w:rsidTr="00F426E7">
        <w:trPr>
          <w:trHeight w:val="284"/>
          <w:jc w:val="center"/>
        </w:trPr>
        <w:tc>
          <w:tcPr>
            <w:tcW w:w="421" w:type="dxa"/>
            <w:shd w:val="clear" w:color="auto" w:fill="E7F4F2" w:themeFill="accent3" w:themeFillTint="33"/>
            <w:vAlign w:val="center"/>
          </w:tcPr>
          <w:p w14:paraId="52AA2D77" w14:textId="77777777" w:rsidR="007134FE" w:rsidRPr="008C672E" w:rsidRDefault="007134FE" w:rsidP="002F6DF7">
            <w:pPr>
              <w:jc w:val="center"/>
              <w:rPr>
                <w:rFonts w:ascii="Arial" w:hAnsi="Arial" w:cs="Arial"/>
                <w:bCs/>
                <w:color w:val="323E48" w:themeColor="accent1"/>
              </w:rPr>
            </w:pPr>
          </w:p>
        </w:tc>
        <w:tc>
          <w:tcPr>
            <w:tcW w:w="283" w:type="dxa"/>
            <w:shd w:val="clear" w:color="auto" w:fill="E7F4F2" w:themeFill="accent3" w:themeFillTint="33"/>
            <w:vAlign w:val="center"/>
          </w:tcPr>
          <w:p w14:paraId="659F200B" w14:textId="77777777" w:rsidR="007134FE" w:rsidRPr="008C672E" w:rsidRDefault="007134FE" w:rsidP="002F6DF7">
            <w:pPr>
              <w:rPr>
                <w:rFonts w:ascii="Arial" w:hAnsi="Arial" w:cs="Arial"/>
                <w:bCs/>
                <w:color w:val="323E48" w:themeColor="accent1"/>
              </w:rPr>
            </w:pPr>
          </w:p>
        </w:tc>
        <w:tc>
          <w:tcPr>
            <w:tcW w:w="8222" w:type="dxa"/>
            <w:gridSpan w:val="2"/>
            <w:shd w:val="clear" w:color="auto" w:fill="E7F4F2" w:themeFill="accent3" w:themeFillTint="33"/>
            <w:vAlign w:val="center"/>
          </w:tcPr>
          <w:p w14:paraId="249D42D4" w14:textId="77777777" w:rsidR="007134FE" w:rsidRPr="008C672E" w:rsidRDefault="007134FE" w:rsidP="002F6DF7">
            <w:pPr>
              <w:rPr>
                <w:rFonts w:ascii="Arial" w:hAnsi="Arial" w:cs="Arial"/>
                <w:bCs/>
                <w:color w:val="323E48" w:themeColor="accent1"/>
              </w:rPr>
            </w:pPr>
            <w:r w:rsidRPr="008C672E">
              <w:rPr>
                <w:rFonts w:ascii="Arial" w:hAnsi="Arial" w:cs="Arial"/>
                <w:bCs/>
                <w:color w:val="323E48" w:themeColor="accent1"/>
              </w:rPr>
              <w:t>Public appointments</w:t>
            </w:r>
          </w:p>
        </w:tc>
        <w:tc>
          <w:tcPr>
            <w:tcW w:w="992" w:type="dxa"/>
            <w:shd w:val="clear" w:color="auto" w:fill="E7F4F2" w:themeFill="accent3" w:themeFillTint="33"/>
            <w:vAlign w:val="center"/>
          </w:tcPr>
          <w:p w14:paraId="40198A05" w14:textId="0C053EB6" w:rsidR="007134FE" w:rsidRPr="008C672E" w:rsidRDefault="007134FE" w:rsidP="002F6DF7">
            <w:pPr>
              <w:jc w:val="center"/>
              <w:rPr>
                <w:rFonts w:ascii="Arial" w:hAnsi="Arial" w:cs="Arial"/>
                <w:bCs/>
              </w:rPr>
            </w:pPr>
            <w:r w:rsidRPr="008C672E">
              <w:rPr>
                <w:rFonts w:ascii="Arial" w:hAnsi="Arial" w:cs="Arial"/>
                <w:bCs/>
              </w:rPr>
              <w:t>1</w:t>
            </w:r>
            <w:r w:rsidR="00F426E7">
              <w:rPr>
                <w:rFonts w:ascii="Arial" w:hAnsi="Arial" w:cs="Arial"/>
                <w:bCs/>
              </w:rPr>
              <w:t>2</w:t>
            </w:r>
          </w:p>
        </w:tc>
      </w:tr>
      <w:tr w:rsidR="007134FE" w:rsidRPr="008C672E" w14:paraId="763F470C" w14:textId="77777777" w:rsidTr="00F426E7">
        <w:trPr>
          <w:trHeight w:val="284"/>
          <w:jc w:val="center"/>
        </w:trPr>
        <w:tc>
          <w:tcPr>
            <w:tcW w:w="421" w:type="dxa"/>
            <w:shd w:val="clear" w:color="auto" w:fill="E7F4F2" w:themeFill="accent3" w:themeFillTint="33"/>
            <w:vAlign w:val="center"/>
          </w:tcPr>
          <w:p w14:paraId="499347BB" w14:textId="77777777" w:rsidR="007134FE" w:rsidRPr="008C672E" w:rsidRDefault="007134FE" w:rsidP="002F6DF7">
            <w:pPr>
              <w:jc w:val="center"/>
              <w:rPr>
                <w:rFonts w:ascii="Arial" w:hAnsi="Arial" w:cs="Arial"/>
                <w:bCs/>
                <w:color w:val="323E48" w:themeColor="accent1"/>
              </w:rPr>
            </w:pPr>
          </w:p>
        </w:tc>
        <w:tc>
          <w:tcPr>
            <w:tcW w:w="8505" w:type="dxa"/>
            <w:gridSpan w:val="3"/>
            <w:shd w:val="clear" w:color="auto" w:fill="E7F4F2" w:themeFill="accent3" w:themeFillTint="33"/>
            <w:vAlign w:val="center"/>
          </w:tcPr>
          <w:p w14:paraId="3233A36E" w14:textId="77777777" w:rsidR="007134FE" w:rsidRPr="008C672E" w:rsidRDefault="007134FE" w:rsidP="002F6DF7">
            <w:pPr>
              <w:rPr>
                <w:rFonts w:ascii="Arial" w:hAnsi="Arial" w:cs="Arial"/>
                <w:bCs/>
                <w:color w:val="323E48" w:themeColor="accent1"/>
              </w:rPr>
            </w:pPr>
            <w:r w:rsidRPr="008C672E">
              <w:rPr>
                <w:rFonts w:ascii="Arial" w:hAnsi="Arial" w:cs="Arial"/>
                <w:bCs/>
                <w:color w:val="323E48" w:themeColor="accent1"/>
              </w:rPr>
              <w:t>Key issues and risks</w:t>
            </w:r>
          </w:p>
        </w:tc>
        <w:tc>
          <w:tcPr>
            <w:tcW w:w="992" w:type="dxa"/>
            <w:shd w:val="clear" w:color="auto" w:fill="E7F4F2" w:themeFill="accent3" w:themeFillTint="33"/>
            <w:vAlign w:val="center"/>
          </w:tcPr>
          <w:p w14:paraId="02118C48" w14:textId="7B8DB8D7" w:rsidR="007134FE" w:rsidRPr="008C672E" w:rsidRDefault="007134FE" w:rsidP="002F6DF7">
            <w:pPr>
              <w:jc w:val="center"/>
              <w:rPr>
                <w:rFonts w:ascii="Arial" w:hAnsi="Arial" w:cs="Arial"/>
                <w:bCs/>
              </w:rPr>
            </w:pPr>
            <w:r w:rsidRPr="008C672E">
              <w:rPr>
                <w:rFonts w:ascii="Arial" w:hAnsi="Arial" w:cs="Arial"/>
                <w:bCs/>
              </w:rPr>
              <w:t>1</w:t>
            </w:r>
            <w:r w:rsidR="00F426E7">
              <w:rPr>
                <w:rFonts w:ascii="Arial" w:hAnsi="Arial" w:cs="Arial"/>
                <w:bCs/>
              </w:rPr>
              <w:t>4</w:t>
            </w:r>
          </w:p>
        </w:tc>
      </w:tr>
      <w:tr w:rsidR="007134FE" w:rsidRPr="008C672E" w14:paraId="25F9C16A" w14:textId="77777777" w:rsidTr="00F426E7">
        <w:trPr>
          <w:trHeight w:val="284"/>
          <w:jc w:val="center"/>
        </w:trPr>
        <w:tc>
          <w:tcPr>
            <w:tcW w:w="421" w:type="dxa"/>
            <w:shd w:val="clear" w:color="auto" w:fill="E7F4F2" w:themeFill="accent3" w:themeFillTint="33"/>
            <w:vAlign w:val="center"/>
          </w:tcPr>
          <w:p w14:paraId="47455751" w14:textId="18D436B2" w:rsidR="007134FE" w:rsidRPr="008C672E" w:rsidRDefault="007134FE" w:rsidP="002F6DF7">
            <w:pPr>
              <w:jc w:val="center"/>
              <w:rPr>
                <w:rFonts w:ascii="Arial" w:hAnsi="Arial" w:cs="Arial"/>
                <w:color w:val="00A19A" w:themeColor="accent2"/>
              </w:rPr>
            </w:pPr>
            <w:r w:rsidRPr="008C672E">
              <w:rPr>
                <w:rFonts w:ascii="Arial" w:hAnsi="Arial" w:cs="Arial"/>
                <w:color w:val="00A19A" w:themeColor="accent2"/>
              </w:rPr>
              <w:t>2.</w:t>
            </w:r>
          </w:p>
        </w:tc>
        <w:tc>
          <w:tcPr>
            <w:tcW w:w="8505" w:type="dxa"/>
            <w:gridSpan w:val="3"/>
            <w:shd w:val="clear" w:color="auto" w:fill="E7F4F2" w:themeFill="accent3" w:themeFillTint="33"/>
            <w:vAlign w:val="center"/>
          </w:tcPr>
          <w:p w14:paraId="4A33A7ED" w14:textId="53C48BCA" w:rsidR="007134FE" w:rsidRPr="008C672E" w:rsidRDefault="007134FE" w:rsidP="002F6DF7">
            <w:pPr>
              <w:rPr>
                <w:rFonts w:ascii="Arial" w:hAnsi="Arial" w:cs="Arial"/>
                <w:color w:val="00A19A" w:themeColor="accent2"/>
              </w:rPr>
            </w:pPr>
            <w:r w:rsidRPr="008C672E">
              <w:rPr>
                <w:rFonts w:ascii="Arial" w:hAnsi="Arial" w:cs="Arial"/>
                <w:color w:val="00A19A" w:themeColor="accent2"/>
              </w:rPr>
              <w:t>Our Performance</w:t>
            </w:r>
          </w:p>
        </w:tc>
        <w:tc>
          <w:tcPr>
            <w:tcW w:w="992" w:type="dxa"/>
            <w:shd w:val="clear" w:color="auto" w:fill="E7F4F2" w:themeFill="accent3" w:themeFillTint="33"/>
            <w:vAlign w:val="center"/>
          </w:tcPr>
          <w:p w14:paraId="3ABDFF59" w14:textId="1B3E6085" w:rsidR="007134FE" w:rsidRPr="008C672E" w:rsidRDefault="007134FE" w:rsidP="002F6DF7">
            <w:pPr>
              <w:jc w:val="center"/>
              <w:rPr>
                <w:rFonts w:ascii="Arial" w:hAnsi="Arial" w:cs="Arial"/>
              </w:rPr>
            </w:pPr>
            <w:r w:rsidRPr="008C672E">
              <w:rPr>
                <w:rFonts w:ascii="Arial" w:hAnsi="Arial" w:cs="Arial"/>
              </w:rPr>
              <w:t>1</w:t>
            </w:r>
            <w:r w:rsidR="00F426E7">
              <w:rPr>
                <w:rFonts w:ascii="Arial" w:hAnsi="Arial" w:cs="Arial"/>
              </w:rPr>
              <w:t>5</w:t>
            </w:r>
          </w:p>
        </w:tc>
      </w:tr>
      <w:tr w:rsidR="007134FE" w:rsidRPr="008C672E" w14:paraId="1F24456E" w14:textId="77777777" w:rsidTr="00F426E7">
        <w:trPr>
          <w:trHeight w:val="284"/>
          <w:jc w:val="center"/>
        </w:trPr>
        <w:tc>
          <w:tcPr>
            <w:tcW w:w="421" w:type="dxa"/>
            <w:shd w:val="clear" w:color="auto" w:fill="E7F4F2" w:themeFill="accent3" w:themeFillTint="33"/>
            <w:vAlign w:val="center"/>
          </w:tcPr>
          <w:p w14:paraId="3415FD3E" w14:textId="77777777" w:rsidR="007134FE" w:rsidRPr="008C672E" w:rsidRDefault="007134FE" w:rsidP="002F6DF7">
            <w:pPr>
              <w:jc w:val="center"/>
              <w:rPr>
                <w:rFonts w:ascii="Arial" w:hAnsi="Arial" w:cs="Arial"/>
                <w:bCs/>
                <w:color w:val="323E48" w:themeColor="accent1"/>
              </w:rPr>
            </w:pPr>
          </w:p>
        </w:tc>
        <w:tc>
          <w:tcPr>
            <w:tcW w:w="8505" w:type="dxa"/>
            <w:gridSpan w:val="3"/>
            <w:shd w:val="clear" w:color="auto" w:fill="E7F4F2" w:themeFill="accent3" w:themeFillTint="33"/>
            <w:vAlign w:val="center"/>
          </w:tcPr>
          <w:p w14:paraId="4AA0F503" w14:textId="77777777" w:rsidR="007134FE" w:rsidRPr="008C672E" w:rsidRDefault="007134FE" w:rsidP="002F6DF7">
            <w:pPr>
              <w:rPr>
                <w:rFonts w:ascii="Arial" w:hAnsi="Arial" w:cs="Arial"/>
                <w:bCs/>
                <w:color w:val="323E48" w:themeColor="accent1"/>
              </w:rPr>
            </w:pPr>
            <w:r w:rsidRPr="008C672E">
              <w:rPr>
                <w:rFonts w:ascii="Arial" w:hAnsi="Arial" w:cs="Arial"/>
                <w:bCs/>
                <w:color w:val="323E48" w:themeColor="accent1"/>
              </w:rPr>
              <w:t>Complaints about conduct</w:t>
            </w:r>
          </w:p>
        </w:tc>
        <w:tc>
          <w:tcPr>
            <w:tcW w:w="992" w:type="dxa"/>
            <w:shd w:val="clear" w:color="auto" w:fill="E7F4F2" w:themeFill="accent3" w:themeFillTint="33"/>
            <w:vAlign w:val="center"/>
          </w:tcPr>
          <w:p w14:paraId="1BE4447E" w14:textId="631D885E" w:rsidR="007134FE" w:rsidRPr="008C672E" w:rsidRDefault="007134FE" w:rsidP="002F6DF7">
            <w:pPr>
              <w:jc w:val="center"/>
              <w:rPr>
                <w:rFonts w:ascii="Arial" w:hAnsi="Arial" w:cs="Arial"/>
                <w:bCs/>
              </w:rPr>
            </w:pPr>
            <w:r w:rsidRPr="008C672E">
              <w:rPr>
                <w:rFonts w:ascii="Arial" w:hAnsi="Arial" w:cs="Arial"/>
                <w:bCs/>
              </w:rPr>
              <w:t>1</w:t>
            </w:r>
            <w:r w:rsidR="00F426E7">
              <w:rPr>
                <w:rFonts w:ascii="Arial" w:hAnsi="Arial" w:cs="Arial"/>
                <w:bCs/>
              </w:rPr>
              <w:t>5</w:t>
            </w:r>
          </w:p>
        </w:tc>
      </w:tr>
      <w:tr w:rsidR="007134FE" w:rsidRPr="008C672E" w14:paraId="3E7231E9" w14:textId="77777777" w:rsidTr="00F426E7">
        <w:trPr>
          <w:trHeight w:val="284"/>
          <w:jc w:val="center"/>
        </w:trPr>
        <w:tc>
          <w:tcPr>
            <w:tcW w:w="421" w:type="dxa"/>
            <w:shd w:val="clear" w:color="auto" w:fill="E7F4F2" w:themeFill="accent3" w:themeFillTint="33"/>
            <w:vAlign w:val="center"/>
          </w:tcPr>
          <w:p w14:paraId="021F37B4" w14:textId="77777777" w:rsidR="007134FE" w:rsidRPr="008C672E" w:rsidRDefault="007134FE" w:rsidP="002F6DF7">
            <w:pPr>
              <w:jc w:val="center"/>
              <w:rPr>
                <w:rFonts w:ascii="Arial" w:hAnsi="Arial" w:cs="Arial"/>
                <w:bCs/>
                <w:color w:val="323E48" w:themeColor="accent1"/>
              </w:rPr>
            </w:pPr>
          </w:p>
        </w:tc>
        <w:tc>
          <w:tcPr>
            <w:tcW w:w="283" w:type="dxa"/>
            <w:shd w:val="clear" w:color="auto" w:fill="E7F4F2" w:themeFill="accent3" w:themeFillTint="33"/>
            <w:vAlign w:val="center"/>
          </w:tcPr>
          <w:p w14:paraId="02A8AF83" w14:textId="77777777" w:rsidR="007134FE" w:rsidRPr="008C672E" w:rsidRDefault="007134FE" w:rsidP="002F6DF7">
            <w:pPr>
              <w:rPr>
                <w:rFonts w:ascii="Arial" w:hAnsi="Arial" w:cs="Arial"/>
                <w:bCs/>
                <w:color w:val="323E48" w:themeColor="accent1"/>
              </w:rPr>
            </w:pPr>
          </w:p>
        </w:tc>
        <w:tc>
          <w:tcPr>
            <w:tcW w:w="8222" w:type="dxa"/>
            <w:gridSpan w:val="2"/>
            <w:shd w:val="clear" w:color="auto" w:fill="E7F4F2" w:themeFill="accent3" w:themeFillTint="33"/>
            <w:vAlign w:val="center"/>
          </w:tcPr>
          <w:p w14:paraId="1C61F422" w14:textId="77777777" w:rsidR="007134FE" w:rsidRPr="008C672E" w:rsidRDefault="007134FE" w:rsidP="002F6DF7">
            <w:pPr>
              <w:rPr>
                <w:rFonts w:ascii="Arial" w:hAnsi="Arial" w:cs="Arial"/>
                <w:bCs/>
                <w:color w:val="323E48" w:themeColor="accent1"/>
              </w:rPr>
            </w:pPr>
            <w:r w:rsidRPr="008C672E">
              <w:rPr>
                <w:rFonts w:ascii="Arial" w:hAnsi="Arial" w:cs="Arial"/>
                <w:bCs/>
                <w:color w:val="323E48" w:themeColor="accent1"/>
              </w:rPr>
              <w:t>Complaints about local authority councillors and board members of public bodies</w:t>
            </w:r>
          </w:p>
        </w:tc>
        <w:tc>
          <w:tcPr>
            <w:tcW w:w="992" w:type="dxa"/>
            <w:shd w:val="clear" w:color="auto" w:fill="E7F4F2" w:themeFill="accent3" w:themeFillTint="33"/>
            <w:vAlign w:val="center"/>
          </w:tcPr>
          <w:p w14:paraId="74DF8806" w14:textId="0D719B0A" w:rsidR="007134FE" w:rsidRPr="008C672E" w:rsidRDefault="007134FE" w:rsidP="002F6DF7">
            <w:pPr>
              <w:jc w:val="center"/>
              <w:rPr>
                <w:rFonts w:ascii="Arial" w:hAnsi="Arial" w:cs="Arial"/>
                <w:bCs/>
              </w:rPr>
            </w:pPr>
            <w:r w:rsidRPr="008C672E">
              <w:rPr>
                <w:rFonts w:ascii="Arial" w:hAnsi="Arial" w:cs="Arial"/>
                <w:bCs/>
              </w:rPr>
              <w:t>1</w:t>
            </w:r>
            <w:r w:rsidR="00F426E7">
              <w:rPr>
                <w:rFonts w:ascii="Arial" w:hAnsi="Arial" w:cs="Arial"/>
                <w:bCs/>
              </w:rPr>
              <w:t>5</w:t>
            </w:r>
          </w:p>
        </w:tc>
      </w:tr>
      <w:tr w:rsidR="007134FE" w:rsidRPr="008C672E" w14:paraId="359D3B06" w14:textId="77777777" w:rsidTr="00F426E7">
        <w:trPr>
          <w:trHeight w:val="284"/>
          <w:jc w:val="center"/>
        </w:trPr>
        <w:tc>
          <w:tcPr>
            <w:tcW w:w="421" w:type="dxa"/>
            <w:shd w:val="clear" w:color="auto" w:fill="E7F4F2" w:themeFill="accent3" w:themeFillTint="33"/>
            <w:vAlign w:val="center"/>
          </w:tcPr>
          <w:p w14:paraId="760E233C" w14:textId="77777777" w:rsidR="007134FE" w:rsidRPr="008C672E" w:rsidRDefault="007134FE" w:rsidP="002F6DF7">
            <w:pPr>
              <w:jc w:val="center"/>
              <w:rPr>
                <w:rFonts w:ascii="Arial" w:hAnsi="Arial" w:cs="Arial"/>
                <w:bCs/>
                <w:color w:val="323E48" w:themeColor="accent1"/>
              </w:rPr>
            </w:pPr>
          </w:p>
        </w:tc>
        <w:tc>
          <w:tcPr>
            <w:tcW w:w="283" w:type="dxa"/>
            <w:shd w:val="clear" w:color="auto" w:fill="E7F4F2" w:themeFill="accent3" w:themeFillTint="33"/>
            <w:vAlign w:val="center"/>
          </w:tcPr>
          <w:p w14:paraId="176AB05B" w14:textId="77777777" w:rsidR="007134FE" w:rsidRPr="008C672E" w:rsidRDefault="007134FE" w:rsidP="002F6DF7">
            <w:pPr>
              <w:rPr>
                <w:rFonts w:ascii="Arial" w:hAnsi="Arial" w:cs="Arial"/>
                <w:bCs/>
                <w:color w:val="323E48" w:themeColor="accent1"/>
              </w:rPr>
            </w:pPr>
          </w:p>
        </w:tc>
        <w:tc>
          <w:tcPr>
            <w:tcW w:w="431" w:type="dxa"/>
            <w:shd w:val="clear" w:color="auto" w:fill="E7F4F2" w:themeFill="accent3" w:themeFillTint="33"/>
            <w:vAlign w:val="center"/>
          </w:tcPr>
          <w:p w14:paraId="72FC5AC3" w14:textId="77777777" w:rsidR="007134FE" w:rsidRPr="008C672E" w:rsidRDefault="007134FE" w:rsidP="002F6DF7">
            <w:pPr>
              <w:rPr>
                <w:rFonts w:ascii="Arial" w:hAnsi="Arial" w:cs="Arial"/>
                <w:bCs/>
                <w:color w:val="323E48" w:themeColor="accent1"/>
              </w:rPr>
            </w:pPr>
          </w:p>
        </w:tc>
        <w:tc>
          <w:tcPr>
            <w:tcW w:w="7791" w:type="dxa"/>
            <w:shd w:val="clear" w:color="auto" w:fill="E7F4F2" w:themeFill="accent3" w:themeFillTint="33"/>
            <w:vAlign w:val="center"/>
          </w:tcPr>
          <w:p w14:paraId="5632E486" w14:textId="04ECED85" w:rsidR="007134FE" w:rsidRPr="008C672E" w:rsidRDefault="007134FE" w:rsidP="002F6DF7">
            <w:pPr>
              <w:rPr>
                <w:rFonts w:ascii="Arial" w:hAnsi="Arial" w:cs="Arial"/>
                <w:bCs/>
                <w:color w:val="323E48" w:themeColor="accent1"/>
              </w:rPr>
            </w:pPr>
            <w:r w:rsidRPr="008C672E">
              <w:rPr>
                <w:rFonts w:ascii="Arial" w:hAnsi="Arial" w:cs="Arial"/>
                <w:bCs/>
                <w:color w:val="323E48" w:themeColor="accent1"/>
              </w:rPr>
              <w:t>Summary of the year</w:t>
            </w:r>
          </w:p>
        </w:tc>
        <w:tc>
          <w:tcPr>
            <w:tcW w:w="992" w:type="dxa"/>
            <w:shd w:val="clear" w:color="auto" w:fill="E7F4F2" w:themeFill="accent3" w:themeFillTint="33"/>
            <w:vAlign w:val="center"/>
          </w:tcPr>
          <w:p w14:paraId="7975C1EB" w14:textId="1E0E369B" w:rsidR="007134FE" w:rsidRPr="008C672E" w:rsidRDefault="007134FE" w:rsidP="002F6DF7">
            <w:pPr>
              <w:jc w:val="center"/>
              <w:rPr>
                <w:rFonts w:ascii="Arial" w:hAnsi="Arial" w:cs="Arial"/>
                <w:bCs/>
              </w:rPr>
            </w:pPr>
            <w:r w:rsidRPr="008C672E">
              <w:rPr>
                <w:rFonts w:ascii="Arial" w:hAnsi="Arial" w:cs="Arial"/>
                <w:bCs/>
              </w:rPr>
              <w:t>1</w:t>
            </w:r>
            <w:r w:rsidR="00F426E7">
              <w:rPr>
                <w:rFonts w:ascii="Arial" w:hAnsi="Arial" w:cs="Arial"/>
                <w:bCs/>
              </w:rPr>
              <w:t>5</w:t>
            </w:r>
          </w:p>
        </w:tc>
      </w:tr>
      <w:tr w:rsidR="007134FE" w:rsidRPr="008C672E" w14:paraId="28FB52BC" w14:textId="77777777" w:rsidTr="00F426E7">
        <w:trPr>
          <w:trHeight w:val="284"/>
          <w:jc w:val="center"/>
        </w:trPr>
        <w:tc>
          <w:tcPr>
            <w:tcW w:w="421" w:type="dxa"/>
            <w:shd w:val="clear" w:color="auto" w:fill="E7F4F2" w:themeFill="accent3" w:themeFillTint="33"/>
            <w:vAlign w:val="center"/>
          </w:tcPr>
          <w:p w14:paraId="2AB42E52" w14:textId="77777777" w:rsidR="007134FE" w:rsidRPr="008C672E" w:rsidRDefault="007134FE" w:rsidP="002F6DF7">
            <w:pPr>
              <w:jc w:val="center"/>
              <w:rPr>
                <w:rFonts w:ascii="Arial" w:hAnsi="Arial" w:cs="Arial"/>
                <w:bCs/>
                <w:color w:val="323E48" w:themeColor="accent1"/>
              </w:rPr>
            </w:pPr>
          </w:p>
        </w:tc>
        <w:tc>
          <w:tcPr>
            <w:tcW w:w="283" w:type="dxa"/>
            <w:shd w:val="clear" w:color="auto" w:fill="E7F4F2" w:themeFill="accent3" w:themeFillTint="33"/>
            <w:vAlign w:val="center"/>
          </w:tcPr>
          <w:p w14:paraId="5D61B942" w14:textId="77777777" w:rsidR="007134FE" w:rsidRPr="008C672E" w:rsidRDefault="007134FE" w:rsidP="002F6DF7">
            <w:pPr>
              <w:rPr>
                <w:rFonts w:ascii="Arial" w:hAnsi="Arial" w:cs="Arial"/>
                <w:bCs/>
                <w:color w:val="323E48" w:themeColor="accent1"/>
              </w:rPr>
            </w:pPr>
          </w:p>
        </w:tc>
        <w:tc>
          <w:tcPr>
            <w:tcW w:w="431" w:type="dxa"/>
            <w:shd w:val="clear" w:color="auto" w:fill="E7F4F2" w:themeFill="accent3" w:themeFillTint="33"/>
            <w:vAlign w:val="center"/>
          </w:tcPr>
          <w:p w14:paraId="090CFF08" w14:textId="77777777" w:rsidR="007134FE" w:rsidRPr="008C672E" w:rsidRDefault="007134FE" w:rsidP="002F6DF7">
            <w:pPr>
              <w:rPr>
                <w:rFonts w:ascii="Arial" w:hAnsi="Arial" w:cs="Arial"/>
                <w:bCs/>
                <w:color w:val="323E48" w:themeColor="accent1"/>
              </w:rPr>
            </w:pPr>
          </w:p>
        </w:tc>
        <w:tc>
          <w:tcPr>
            <w:tcW w:w="7791" w:type="dxa"/>
            <w:shd w:val="clear" w:color="auto" w:fill="E7F4F2" w:themeFill="accent3" w:themeFillTint="33"/>
            <w:vAlign w:val="center"/>
          </w:tcPr>
          <w:p w14:paraId="52A09884" w14:textId="77777777" w:rsidR="007134FE" w:rsidRPr="008C672E" w:rsidRDefault="007134FE" w:rsidP="002F6DF7">
            <w:pPr>
              <w:rPr>
                <w:rFonts w:ascii="Arial" w:hAnsi="Arial" w:cs="Arial"/>
                <w:bCs/>
                <w:color w:val="323E48" w:themeColor="accent1"/>
              </w:rPr>
            </w:pPr>
            <w:r w:rsidRPr="008C672E">
              <w:rPr>
                <w:rFonts w:ascii="Arial" w:hAnsi="Arial" w:cs="Arial"/>
                <w:bCs/>
                <w:color w:val="323E48" w:themeColor="accent1"/>
              </w:rPr>
              <w:t>How many complaints were processed?</w:t>
            </w:r>
          </w:p>
        </w:tc>
        <w:tc>
          <w:tcPr>
            <w:tcW w:w="992" w:type="dxa"/>
            <w:shd w:val="clear" w:color="auto" w:fill="E7F4F2" w:themeFill="accent3" w:themeFillTint="33"/>
            <w:vAlign w:val="center"/>
          </w:tcPr>
          <w:p w14:paraId="7607EC26" w14:textId="2D443181" w:rsidR="007134FE" w:rsidRPr="008C672E" w:rsidRDefault="008C672E" w:rsidP="002F6DF7">
            <w:pPr>
              <w:jc w:val="center"/>
              <w:rPr>
                <w:rFonts w:ascii="Arial" w:hAnsi="Arial" w:cs="Arial"/>
                <w:bCs/>
              </w:rPr>
            </w:pPr>
            <w:r>
              <w:rPr>
                <w:rFonts w:ascii="Arial" w:hAnsi="Arial" w:cs="Arial"/>
                <w:bCs/>
              </w:rPr>
              <w:t>1</w:t>
            </w:r>
            <w:r w:rsidR="00F426E7">
              <w:rPr>
                <w:rFonts w:ascii="Arial" w:hAnsi="Arial" w:cs="Arial"/>
                <w:bCs/>
              </w:rPr>
              <w:t>6</w:t>
            </w:r>
          </w:p>
        </w:tc>
      </w:tr>
      <w:tr w:rsidR="007134FE" w:rsidRPr="008C672E" w14:paraId="649A01EA" w14:textId="77777777" w:rsidTr="00F426E7">
        <w:trPr>
          <w:trHeight w:val="284"/>
          <w:jc w:val="center"/>
        </w:trPr>
        <w:tc>
          <w:tcPr>
            <w:tcW w:w="421" w:type="dxa"/>
            <w:shd w:val="clear" w:color="auto" w:fill="E7F4F2" w:themeFill="accent3" w:themeFillTint="33"/>
            <w:vAlign w:val="center"/>
          </w:tcPr>
          <w:p w14:paraId="74D7B61C" w14:textId="77777777" w:rsidR="007134FE" w:rsidRPr="008C672E" w:rsidRDefault="007134FE" w:rsidP="002F6DF7">
            <w:pPr>
              <w:jc w:val="center"/>
              <w:rPr>
                <w:rFonts w:ascii="Arial" w:hAnsi="Arial" w:cs="Arial"/>
                <w:bCs/>
                <w:color w:val="323E48" w:themeColor="accent1"/>
              </w:rPr>
            </w:pPr>
          </w:p>
        </w:tc>
        <w:tc>
          <w:tcPr>
            <w:tcW w:w="283" w:type="dxa"/>
            <w:shd w:val="clear" w:color="auto" w:fill="E7F4F2" w:themeFill="accent3" w:themeFillTint="33"/>
            <w:vAlign w:val="center"/>
          </w:tcPr>
          <w:p w14:paraId="127251BA" w14:textId="77777777" w:rsidR="007134FE" w:rsidRPr="008C672E" w:rsidRDefault="007134FE" w:rsidP="002F6DF7">
            <w:pPr>
              <w:rPr>
                <w:rFonts w:ascii="Arial" w:hAnsi="Arial" w:cs="Arial"/>
                <w:bCs/>
                <w:color w:val="323E48" w:themeColor="accent1"/>
              </w:rPr>
            </w:pPr>
          </w:p>
        </w:tc>
        <w:tc>
          <w:tcPr>
            <w:tcW w:w="431" w:type="dxa"/>
            <w:shd w:val="clear" w:color="auto" w:fill="E7F4F2" w:themeFill="accent3" w:themeFillTint="33"/>
            <w:vAlign w:val="center"/>
          </w:tcPr>
          <w:p w14:paraId="46B6024B" w14:textId="77777777" w:rsidR="007134FE" w:rsidRPr="008C672E" w:rsidRDefault="007134FE" w:rsidP="002F6DF7">
            <w:pPr>
              <w:rPr>
                <w:rFonts w:ascii="Arial" w:hAnsi="Arial" w:cs="Arial"/>
                <w:bCs/>
                <w:color w:val="323E48" w:themeColor="accent1"/>
              </w:rPr>
            </w:pPr>
          </w:p>
        </w:tc>
        <w:tc>
          <w:tcPr>
            <w:tcW w:w="7791" w:type="dxa"/>
            <w:shd w:val="clear" w:color="auto" w:fill="E7F4F2" w:themeFill="accent3" w:themeFillTint="33"/>
            <w:vAlign w:val="center"/>
          </w:tcPr>
          <w:p w14:paraId="4F82DA27" w14:textId="77777777" w:rsidR="007134FE" w:rsidRPr="008C672E" w:rsidRDefault="007134FE" w:rsidP="002F6DF7">
            <w:pPr>
              <w:rPr>
                <w:rFonts w:ascii="Arial" w:hAnsi="Arial" w:cs="Arial"/>
                <w:bCs/>
                <w:color w:val="323E48" w:themeColor="accent1"/>
              </w:rPr>
            </w:pPr>
            <w:r w:rsidRPr="008C672E">
              <w:rPr>
                <w:rFonts w:ascii="Arial" w:hAnsi="Arial" w:cs="Arial"/>
                <w:bCs/>
                <w:color w:val="323E48" w:themeColor="accent1"/>
              </w:rPr>
              <w:t>What were the complaints about?</w:t>
            </w:r>
          </w:p>
        </w:tc>
        <w:tc>
          <w:tcPr>
            <w:tcW w:w="992" w:type="dxa"/>
            <w:shd w:val="clear" w:color="auto" w:fill="E7F4F2" w:themeFill="accent3" w:themeFillTint="33"/>
            <w:vAlign w:val="center"/>
          </w:tcPr>
          <w:p w14:paraId="69F7DB03" w14:textId="2B789BB0" w:rsidR="007134FE" w:rsidRPr="008C672E" w:rsidRDefault="008C672E" w:rsidP="002F6DF7">
            <w:pPr>
              <w:jc w:val="center"/>
              <w:rPr>
                <w:rFonts w:ascii="Arial" w:hAnsi="Arial" w:cs="Arial"/>
                <w:bCs/>
              </w:rPr>
            </w:pPr>
            <w:r>
              <w:rPr>
                <w:rFonts w:ascii="Arial" w:hAnsi="Arial" w:cs="Arial"/>
                <w:bCs/>
              </w:rPr>
              <w:t>1</w:t>
            </w:r>
            <w:r w:rsidR="00F426E7">
              <w:rPr>
                <w:rFonts w:ascii="Arial" w:hAnsi="Arial" w:cs="Arial"/>
                <w:bCs/>
              </w:rPr>
              <w:t>8</w:t>
            </w:r>
          </w:p>
        </w:tc>
      </w:tr>
      <w:tr w:rsidR="007134FE" w:rsidRPr="008C672E" w14:paraId="3B7FC859" w14:textId="77777777" w:rsidTr="00F426E7">
        <w:trPr>
          <w:trHeight w:val="284"/>
          <w:jc w:val="center"/>
        </w:trPr>
        <w:tc>
          <w:tcPr>
            <w:tcW w:w="421" w:type="dxa"/>
            <w:shd w:val="clear" w:color="auto" w:fill="E7F4F2" w:themeFill="accent3" w:themeFillTint="33"/>
            <w:vAlign w:val="center"/>
          </w:tcPr>
          <w:p w14:paraId="0C06A750" w14:textId="77777777" w:rsidR="007134FE" w:rsidRPr="008C672E" w:rsidRDefault="007134FE" w:rsidP="002F6DF7">
            <w:pPr>
              <w:jc w:val="center"/>
              <w:rPr>
                <w:rFonts w:ascii="Arial" w:hAnsi="Arial" w:cs="Arial"/>
                <w:bCs/>
                <w:color w:val="323E48" w:themeColor="accent1"/>
              </w:rPr>
            </w:pPr>
          </w:p>
        </w:tc>
        <w:tc>
          <w:tcPr>
            <w:tcW w:w="283" w:type="dxa"/>
            <w:shd w:val="clear" w:color="auto" w:fill="E7F4F2" w:themeFill="accent3" w:themeFillTint="33"/>
            <w:vAlign w:val="center"/>
          </w:tcPr>
          <w:p w14:paraId="764D4E0D" w14:textId="77777777" w:rsidR="007134FE" w:rsidRPr="008C672E" w:rsidRDefault="007134FE" w:rsidP="002F6DF7">
            <w:pPr>
              <w:rPr>
                <w:rFonts w:ascii="Arial" w:hAnsi="Arial" w:cs="Arial"/>
                <w:bCs/>
                <w:color w:val="323E48" w:themeColor="accent1"/>
              </w:rPr>
            </w:pPr>
          </w:p>
        </w:tc>
        <w:tc>
          <w:tcPr>
            <w:tcW w:w="431" w:type="dxa"/>
            <w:shd w:val="clear" w:color="auto" w:fill="E7F4F2" w:themeFill="accent3" w:themeFillTint="33"/>
            <w:vAlign w:val="center"/>
          </w:tcPr>
          <w:p w14:paraId="0EB83D15" w14:textId="77777777" w:rsidR="007134FE" w:rsidRPr="008C672E" w:rsidRDefault="007134FE" w:rsidP="002F6DF7">
            <w:pPr>
              <w:rPr>
                <w:rFonts w:ascii="Arial" w:hAnsi="Arial" w:cs="Arial"/>
                <w:bCs/>
                <w:color w:val="323E48" w:themeColor="accent1"/>
              </w:rPr>
            </w:pPr>
          </w:p>
        </w:tc>
        <w:tc>
          <w:tcPr>
            <w:tcW w:w="7791" w:type="dxa"/>
            <w:shd w:val="clear" w:color="auto" w:fill="E7F4F2" w:themeFill="accent3" w:themeFillTint="33"/>
            <w:vAlign w:val="center"/>
          </w:tcPr>
          <w:p w14:paraId="4D0BF644" w14:textId="77777777" w:rsidR="007134FE" w:rsidRPr="008C672E" w:rsidRDefault="007134FE" w:rsidP="002F6DF7">
            <w:pPr>
              <w:rPr>
                <w:rFonts w:ascii="Arial" w:hAnsi="Arial" w:cs="Arial"/>
                <w:bCs/>
                <w:color w:val="323E48" w:themeColor="accent1"/>
              </w:rPr>
            </w:pPr>
            <w:r w:rsidRPr="008C672E">
              <w:rPr>
                <w:rFonts w:ascii="Arial" w:hAnsi="Arial" w:cs="Arial"/>
                <w:bCs/>
                <w:color w:val="323E48" w:themeColor="accent1"/>
              </w:rPr>
              <w:t>Who made the complaints?</w:t>
            </w:r>
          </w:p>
        </w:tc>
        <w:tc>
          <w:tcPr>
            <w:tcW w:w="992" w:type="dxa"/>
            <w:shd w:val="clear" w:color="auto" w:fill="E7F4F2" w:themeFill="accent3" w:themeFillTint="33"/>
            <w:vAlign w:val="center"/>
          </w:tcPr>
          <w:p w14:paraId="5EF36BEA" w14:textId="4F6836F8" w:rsidR="007134FE" w:rsidRPr="008C672E" w:rsidRDefault="00F426E7" w:rsidP="002F6DF7">
            <w:pPr>
              <w:jc w:val="center"/>
              <w:rPr>
                <w:rFonts w:ascii="Arial" w:hAnsi="Arial" w:cs="Arial"/>
                <w:bCs/>
              </w:rPr>
            </w:pPr>
            <w:r>
              <w:rPr>
                <w:rFonts w:ascii="Arial" w:hAnsi="Arial" w:cs="Arial"/>
                <w:bCs/>
              </w:rPr>
              <w:t>19</w:t>
            </w:r>
          </w:p>
        </w:tc>
      </w:tr>
      <w:tr w:rsidR="007134FE" w:rsidRPr="008C672E" w14:paraId="7AFC30D1" w14:textId="77777777" w:rsidTr="00F426E7">
        <w:trPr>
          <w:trHeight w:val="284"/>
          <w:jc w:val="center"/>
        </w:trPr>
        <w:tc>
          <w:tcPr>
            <w:tcW w:w="421" w:type="dxa"/>
            <w:shd w:val="clear" w:color="auto" w:fill="E7F4F2" w:themeFill="accent3" w:themeFillTint="33"/>
            <w:vAlign w:val="center"/>
          </w:tcPr>
          <w:p w14:paraId="1D95F771" w14:textId="77777777" w:rsidR="007134FE" w:rsidRPr="008C672E" w:rsidRDefault="007134FE" w:rsidP="002F6DF7">
            <w:pPr>
              <w:jc w:val="center"/>
              <w:rPr>
                <w:rFonts w:ascii="Arial" w:hAnsi="Arial" w:cs="Arial"/>
                <w:bCs/>
                <w:color w:val="323E48" w:themeColor="accent1"/>
              </w:rPr>
            </w:pPr>
          </w:p>
        </w:tc>
        <w:tc>
          <w:tcPr>
            <w:tcW w:w="283" w:type="dxa"/>
            <w:shd w:val="clear" w:color="auto" w:fill="E7F4F2" w:themeFill="accent3" w:themeFillTint="33"/>
            <w:vAlign w:val="center"/>
          </w:tcPr>
          <w:p w14:paraId="1D4270C9" w14:textId="77777777" w:rsidR="007134FE" w:rsidRPr="008C672E" w:rsidRDefault="007134FE" w:rsidP="002F6DF7">
            <w:pPr>
              <w:rPr>
                <w:rFonts w:ascii="Arial" w:hAnsi="Arial" w:cs="Arial"/>
                <w:bCs/>
                <w:color w:val="323E48" w:themeColor="accent1"/>
              </w:rPr>
            </w:pPr>
          </w:p>
        </w:tc>
        <w:tc>
          <w:tcPr>
            <w:tcW w:w="431" w:type="dxa"/>
            <w:shd w:val="clear" w:color="auto" w:fill="E7F4F2" w:themeFill="accent3" w:themeFillTint="33"/>
            <w:vAlign w:val="center"/>
          </w:tcPr>
          <w:p w14:paraId="18ED947B" w14:textId="77777777" w:rsidR="007134FE" w:rsidRPr="008C672E" w:rsidRDefault="007134FE" w:rsidP="002F6DF7">
            <w:pPr>
              <w:rPr>
                <w:rFonts w:ascii="Arial" w:hAnsi="Arial" w:cs="Arial"/>
                <w:bCs/>
                <w:color w:val="323E48" w:themeColor="accent1"/>
              </w:rPr>
            </w:pPr>
          </w:p>
        </w:tc>
        <w:tc>
          <w:tcPr>
            <w:tcW w:w="7791" w:type="dxa"/>
            <w:shd w:val="clear" w:color="auto" w:fill="E7F4F2" w:themeFill="accent3" w:themeFillTint="33"/>
            <w:vAlign w:val="center"/>
          </w:tcPr>
          <w:p w14:paraId="6D65F4C5" w14:textId="77777777" w:rsidR="007134FE" w:rsidRPr="008C672E" w:rsidRDefault="007134FE" w:rsidP="002F6DF7">
            <w:pPr>
              <w:rPr>
                <w:rFonts w:ascii="Arial" w:hAnsi="Arial" w:cs="Arial"/>
                <w:bCs/>
                <w:color w:val="323E48" w:themeColor="accent1"/>
              </w:rPr>
            </w:pPr>
            <w:r w:rsidRPr="008C672E">
              <w:rPr>
                <w:rFonts w:ascii="Arial" w:hAnsi="Arial" w:cs="Arial"/>
                <w:bCs/>
                <w:color w:val="323E48" w:themeColor="accent1"/>
              </w:rPr>
              <w:t>What was the outcome of the complaints?</w:t>
            </w:r>
          </w:p>
        </w:tc>
        <w:tc>
          <w:tcPr>
            <w:tcW w:w="992" w:type="dxa"/>
            <w:shd w:val="clear" w:color="auto" w:fill="E7F4F2" w:themeFill="accent3" w:themeFillTint="33"/>
            <w:vAlign w:val="center"/>
          </w:tcPr>
          <w:p w14:paraId="7B6C0B58" w14:textId="7E4CBF29" w:rsidR="007134FE" w:rsidRPr="008C672E" w:rsidRDefault="007134FE" w:rsidP="002F6DF7">
            <w:pPr>
              <w:jc w:val="center"/>
              <w:rPr>
                <w:rFonts w:ascii="Arial" w:hAnsi="Arial" w:cs="Arial"/>
                <w:bCs/>
              </w:rPr>
            </w:pPr>
            <w:r w:rsidRPr="008C672E">
              <w:rPr>
                <w:rFonts w:ascii="Arial" w:hAnsi="Arial" w:cs="Arial"/>
                <w:bCs/>
              </w:rPr>
              <w:t>2</w:t>
            </w:r>
            <w:r w:rsidR="00F426E7">
              <w:rPr>
                <w:rFonts w:ascii="Arial" w:hAnsi="Arial" w:cs="Arial"/>
                <w:bCs/>
              </w:rPr>
              <w:t>0</w:t>
            </w:r>
          </w:p>
        </w:tc>
      </w:tr>
      <w:tr w:rsidR="007134FE" w:rsidRPr="008C672E" w14:paraId="1C027F63" w14:textId="77777777" w:rsidTr="00F426E7">
        <w:trPr>
          <w:trHeight w:val="284"/>
          <w:jc w:val="center"/>
        </w:trPr>
        <w:tc>
          <w:tcPr>
            <w:tcW w:w="421" w:type="dxa"/>
            <w:shd w:val="clear" w:color="auto" w:fill="E7F4F2" w:themeFill="accent3" w:themeFillTint="33"/>
            <w:vAlign w:val="center"/>
          </w:tcPr>
          <w:p w14:paraId="1C8D0BF7" w14:textId="77777777" w:rsidR="007134FE" w:rsidRPr="008C672E" w:rsidRDefault="007134FE" w:rsidP="002F6DF7">
            <w:pPr>
              <w:jc w:val="center"/>
              <w:rPr>
                <w:rFonts w:ascii="Arial" w:hAnsi="Arial" w:cs="Arial"/>
                <w:bCs/>
                <w:color w:val="323E48" w:themeColor="accent1"/>
              </w:rPr>
            </w:pPr>
          </w:p>
        </w:tc>
        <w:tc>
          <w:tcPr>
            <w:tcW w:w="283" w:type="dxa"/>
            <w:shd w:val="clear" w:color="auto" w:fill="E7F4F2" w:themeFill="accent3" w:themeFillTint="33"/>
            <w:vAlign w:val="center"/>
          </w:tcPr>
          <w:p w14:paraId="6A10B5AE" w14:textId="77777777" w:rsidR="007134FE" w:rsidRPr="008C672E" w:rsidRDefault="007134FE" w:rsidP="002F6DF7">
            <w:pPr>
              <w:rPr>
                <w:rFonts w:ascii="Arial" w:hAnsi="Arial" w:cs="Arial"/>
                <w:bCs/>
                <w:color w:val="323E48" w:themeColor="accent1"/>
              </w:rPr>
            </w:pPr>
          </w:p>
        </w:tc>
        <w:tc>
          <w:tcPr>
            <w:tcW w:w="431" w:type="dxa"/>
            <w:shd w:val="clear" w:color="auto" w:fill="E7F4F2" w:themeFill="accent3" w:themeFillTint="33"/>
            <w:vAlign w:val="center"/>
          </w:tcPr>
          <w:p w14:paraId="1E16C1D5" w14:textId="77777777" w:rsidR="007134FE" w:rsidRPr="008C672E" w:rsidRDefault="007134FE" w:rsidP="002F6DF7">
            <w:pPr>
              <w:rPr>
                <w:rFonts w:ascii="Arial" w:hAnsi="Arial" w:cs="Arial"/>
                <w:bCs/>
                <w:color w:val="323E48" w:themeColor="accent1"/>
              </w:rPr>
            </w:pPr>
          </w:p>
        </w:tc>
        <w:tc>
          <w:tcPr>
            <w:tcW w:w="7791" w:type="dxa"/>
            <w:shd w:val="clear" w:color="auto" w:fill="E7F4F2" w:themeFill="accent3" w:themeFillTint="33"/>
            <w:vAlign w:val="center"/>
          </w:tcPr>
          <w:p w14:paraId="6A16D840" w14:textId="77777777" w:rsidR="007134FE" w:rsidRPr="008C672E" w:rsidRDefault="007134FE" w:rsidP="002F6DF7">
            <w:pPr>
              <w:rPr>
                <w:rFonts w:ascii="Arial" w:hAnsi="Arial" w:cs="Arial"/>
                <w:bCs/>
                <w:color w:val="323E48" w:themeColor="accent1"/>
              </w:rPr>
            </w:pPr>
            <w:r w:rsidRPr="008C672E">
              <w:rPr>
                <w:rFonts w:ascii="Arial" w:hAnsi="Arial" w:cs="Arial"/>
                <w:bCs/>
                <w:color w:val="323E48" w:themeColor="accent1"/>
              </w:rPr>
              <w:t>Were there any interim reports issued?</w:t>
            </w:r>
          </w:p>
        </w:tc>
        <w:tc>
          <w:tcPr>
            <w:tcW w:w="992" w:type="dxa"/>
            <w:shd w:val="clear" w:color="auto" w:fill="E7F4F2" w:themeFill="accent3" w:themeFillTint="33"/>
            <w:vAlign w:val="center"/>
          </w:tcPr>
          <w:p w14:paraId="09730138" w14:textId="1D8B7009" w:rsidR="007134FE" w:rsidRPr="008C672E" w:rsidRDefault="007134FE" w:rsidP="002F6DF7">
            <w:pPr>
              <w:jc w:val="center"/>
              <w:rPr>
                <w:rFonts w:ascii="Arial" w:hAnsi="Arial" w:cs="Arial"/>
                <w:bCs/>
              </w:rPr>
            </w:pPr>
            <w:r w:rsidRPr="008C672E">
              <w:rPr>
                <w:rFonts w:ascii="Arial" w:hAnsi="Arial" w:cs="Arial"/>
                <w:bCs/>
              </w:rPr>
              <w:t>2</w:t>
            </w:r>
            <w:r w:rsidR="00F426E7">
              <w:rPr>
                <w:rFonts w:ascii="Arial" w:hAnsi="Arial" w:cs="Arial"/>
                <w:bCs/>
              </w:rPr>
              <w:t>2</w:t>
            </w:r>
          </w:p>
        </w:tc>
      </w:tr>
      <w:tr w:rsidR="007134FE" w:rsidRPr="008C672E" w14:paraId="4AD2CECA" w14:textId="77777777" w:rsidTr="00F426E7">
        <w:trPr>
          <w:trHeight w:val="284"/>
          <w:jc w:val="center"/>
        </w:trPr>
        <w:tc>
          <w:tcPr>
            <w:tcW w:w="421" w:type="dxa"/>
            <w:shd w:val="clear" w:color="auto" w:fill="E7F4F2" w:themeFill="accent3" w:themeFillTint="33"/>
            <w:vAlign w:val="center"/>
          </w:tcPr>
          <w:p w14:paraId="2377A258" w14:textId="77777777" w:rsidR="007134FE" w:rsidRPr="008C672E" w:rsidRDefault="007134FE" w:rsidP="002F6DF7">
            <w:pPr>
              <w:jc w:val="center"/>
              <w:rPr>
                <w:rFonts w:ascii="Arial" w:hAnsi="Arial" w:cs="Arial"/>
                <w:bCs/>
                <w:color w:val="323E48" w:themeColor="accent1"/>
              </w:rPr>
            </w:pPr>
          </w:p>
        </w:tc>
        <w:tc>
          <w:tcPr>
            <w:tcW w:w="283" w:type="dxa"/>
            <w:shd w:val="clear" w:color="auto" w:fill="E7F4F2" w:themeFill="accent3" w:themeFillTint="33"/>
            <w:vAlign w:val="center"/>
          </w:tcPr>
          <w:p w14:paraId="3F9BC04B" w14:textId="77777777" w:rsidR="007134FE" w:rsidRPr="008C672E" w:rsidRDefault="007134FE" w:rsidP="002F6DF7">
            <w:pPr>
              <w:rPr>
                <w:rFonts w:ascii="Arial" w:hAnsi="Arial" w:cs="Arial"/>
                <w:bCs/>
                <w:color w:val="323E48" w:themeColor="accent1"/>
              </w:rPr>
            </w:pPr>
          </w:p>
        </w:tc>
        <w:tc>
          <w:tcPr>
            <w:tcW w:w="431" w:type="dxa"/>
            <w:shd w:val="clear" w:color="auto" w:fill="E7F4F2" w:themeFill="accent3" w:themeFillTint="33"/>
            <w:vAlign w:val="center"/>
          </w:tcPr>
          <w:p w14:paraId="552CCB2C" w14:textId="77777777" w:rsidR="007134FE" w:rsidRPr="008C672E" w:rsidRDefault="007134FE" w:rsidP="002F6DF7">
            <w:pPr>
              <w:rPr>
                <w:rFonts w:ascii="Arial" w:hAnsi="Arial" w:cs="Arial"/>
                <w:bCs/>
                <w:color w:val="323E48" w:themeColor="accent1"/>
              </w:rPr>
            </w:pPr>
          </w:p>
        </w:tc>
        <w:tc>
          <w:tcPr>
            <w:tcW w:w="7791" w:type="dxa"/>
            <w:shd w:val="clear" w:color="auto" w:fill="E7F4F2" w:themeFill="accent3" w:themeFillTint="33"/>
            <w:vAlign w:val="center"/>
          </w:tcPr>
          <w:p w14:paraId="327B2D3A" w14:textId="77777777" w:rsidR="007134FE" w:rsidRPr="008C672E" w:rsidRDefault="007134FE" w:rsidP="002F6DF7">
            <w:pPr>
              <w:rPr>
                <w:rFonts w:ascii="Arial" w:hAnsi="Arial" w:cs="Arial"/>
                <w:bCs/>
                <w:color w:val="323E48" w:themeColor="accent1"/>
              </w:rPr>
            </w:pPr>
            <w:r w:rsidRPr="008C672E">
              <w:rPr>
                <w:rFonts w:ascii="Arial" w:hAnsi="Arial" w:cs="Arial"/>
                <w:bCs/>
                <w:color w:val="323E48" w:themeColor="accent1"/>
              </w:rPr>
              <w:t>Were there any hearings?</w:t>
            </w:r>
          </w:p>
        </w:tc>
        <w:tc>
          <w:tcPr>
            <w:tcW w:w="992" w:type="dxa"/>
            <w:shd w:val="clear" w:color="auto" w:fill="E7F4F2" w:themeFill="accent3" w:themeFillTint="33"/>
            <w:vAlign w:val="center"/>
          </w:tcPr>
          <w:p w14:paraId="3A82E688" w14:textId="3E3023C5" w:rsidR="008C672E" w:rsidRPr="008C672E" w:rsidRDefault="007134FE" w:rsidP="008C672E">
            <w:pPr>
              <w:jc w:val="center"/>
              <w:rPr>
                <w:rFonts w:ascii="Arial" w:hAnsi="Arial" w:cs="Arial"/>
                <w:bCs/>
              </w:rPr>
            </w:pPr>
            <w:r w:rsidRPr="008C672E">
              <w:rPr>
                <w:rFonts w:ascii="Arial" w:hAnsi="Arial" w:cs="Arial"/>
                <w:bCs/>
              </w:rPr>
              <w:t>2</w:t>
            </w:r>
            <w:r w:rsidR="00F426E7">
              <w:rPr>
                <w:rFonts w:ascii="Arial" w:hAnsi="Arial" w:cs="Arial"/>
                <w:bCs/>
              </w:rPr>
              <w:t>3</w:t>
            </w:r>
          </w:p>
        </w:tc>
      </w:tr>
      <w:tr w:rsidR="007134FE" w:rsidRPr="008C672E" w14:paraId="78F5BD49" w14:textId="77777777" w:rsidTr="00F426E7">
        <w:trPr>
          <w:trHeight w:val="284"/>
          <w:jc w:val="center"/>
        </w:trPr>
        <w:tc>
          <w:tcPr>
            <w:tcW w:w="421" w:type="dxa"/>
            <w:shd w:val="clear" w:color="auto" w:fill="E7F4F2" w:themeFill="accent3" w:themeFillTint="33"/>
            <w:vAlign w:val="center"/>
          </w:tcPr>
          <w:p w14:paraId="7543AE3F" w14:textId="77777777" w:rsidR="007134FE" w:rsidRPr="008C672E" w:rsidRDefault="007134FE" w:rsidP="002F6DF7">
            <w:pPr>
              <w:jc w:val="center"/>
              <w:rPr>
                <w:rFonts w:ascii="Arial" w:hAnsi="Arial" w:cs="Arial"/>
                <w:bCs/>
                <w:color w:val="323E48" w:themeColor="accent1"/>
              </w:rPr>
            </w:pPr>
          </w:p>
        </w:tc>
        <w:tc>
          <w:tcPr>
            <w:tcW w:w="283" w:type="dxa"/>
            <w:shd w:val="clear" w:color="auto" w:fill="E7F4F2" w:themeFill="accent3" w:themeFillTint="33"/>
            <w:vAlign w:val="center"/>
          </w:tcPr>
          <w:p w14:paraId="408090D6" w14:textId="77777777" w:rsidR="007134FE" w:rsidRPr="008C672E" w:rsidRDefault="007134FE" w:rsidP="002F6DF7">
            <w:pPr>
              <w:rPr>
                <w:rFonts w:ascii="Arial" w:hAnsi="Arial" w:cs="Arial"/>
                <w:bCs/>
                <w:color w:val="323E48" w:themeColor="accent1"/>
              </w:rPr>
            </w:pPr>
          </w:p>
        </w:tc>
        <w:tc>
          <w:tcPr>
            <w:tcW w:w="431" w:type="dxa"/>
            <w:shd w:val="clear" w:color="auto" w:fill="E7F4F2" w:themeFill="accent3" w:themeFillTint="33"/>
            <w:vAlign w:val="center"/>
          </w:tcPr>
          <w:p w14:paraId="1F413597" w14:textId="77777777" w:rsidR="007134FE" w:rsidRPr="008C672E" w:rsidRDefault="007134FE" w:rsidP="002F6DF7">
            <w:pPr>
              <w:rPr>
                <w:rFonts w:ascii="Arial" w:hAnsi="Arial" w:cs="Arial"/>
                <w:bCs/>
                <w:color w:val="323E48" w:themeColor="accent1"/>
              </w:rPr>
            </w:pPr>
          </w:p>
        </w:tc>
        <w:tc>
          <w:tcPr>
            <w:tcW w:w="7791" w:type="dxa"/>
            <w:shd w:val="clear" w:color="auto" w:fill="E7F4F2" w:themeFill="accent3" w:themeFillTint="33"/>
            <w:vAlign w:val="center"/>
          </w:tcPr>
          <w:p w14:paraId="23B19F26" w14:textId="77777777" w:rsidR="007134FE" w:rsidRPr="008C672E" w:rsidRDefault="007134FE" w:rsidP="002F6DF7">
            <w:pPr>
              <w:rPr>
                <w:rFonts w:ascii="Arial" w:hAnsi="Arial" w:cs="Arial"/>
                <w:bCs/>
                <w:color w:val="323E48" w:themeColor="accent1"/>
              </w:rPr>
            </w:pPr>
            <w:r w:rsidRPr="008C672E">
              <w:rPr>
                <w:rFonts w:ascii="Arial" w:hAnsi="Arial" w:cs="Arial"/>
                <w:bCs/>
                <w:color w:val="323E48" w:themeColor="accent1"/>
              </w:rPr>
              <w:t>Complaint trends</w:t>
            </w:r>
          </w:p>
        </w:tc>
        <w:tc>
          <w:tcPr>
            <w:tcW w:w="992" w:type="dxa"/>
            <w:shd w:val="clear" w:color="auto" w:fill="E7F4F2" w:themeFill="accent3" w:themeFillTint="33"/>
            <w:vAlign w:val="center"/>
          </w:tcPr>
          <w:p w14:paraId="70333E9B" w14:textId="3ACAED28" w:rsidR="007134FE" w:rsidRPr="008C672E" w:rsidRDefault="007134FE" w:rsidP="002F6DF7">
            <w:pPr>
              <w:jc w:val="center"/>
              <w:rPr>
                <w:rFonts w:ascii="Arial" w:hAnsi="Arial" w:cs="Arial"/>
                <w:bCs/>
              </w:rPr>
            </w:pPr>
            <w:r w:rsidRPr="008C672E">
              <w:rPr>
                <w:rFonts w:ascii="Arial" w:hAnsi="Arial" w:cs="Arial"/>
                <w:bCs/>
              </w:rPr>
              <w:t>2</w:t>
            </w:r>
            <w:r w:rsidR="00F426E7">
              <w:rPr>
                <w:rFonts w:ascii="Arial" w:hAnsi="Arial" w:cs="Arial"/>
                <w:bCs/>
              </w:rPr>
              <w:t>5</w:t>
            </w:r>
          </w:p>
        </w:tc>
      </w:tr>
      <w:tr w:rsidR="007134FE" w:rsidRPr="008C672E" w14:paraId="6A73B5A2" w14:textId="77777777" w:rsidTr="00F426E7">
        <w:trPr>
          <w:trHeight w:val="284"/>
          <w:jc w:val="center"/>
        </w:trPr>
        <w:tc>
          <w:tcPr>
            <w:tcW w:w="421" w:type="dxa"/>
            <w:shd w:val="clear" w:color="auto" w:fill="E7F4F2" w:themeFill="accent3" w:themeFillTint="33"/>
            <w:vAlign w:val="center"/>
          </w:tcPr>
          <w:p w14:paraId="68D2A181" w14:textId="77777777" w:rsidR="007134FE" w:rsidRPr="008C672E" w:rsidRDefault="007134FE" w:rsidP="002F6DF7">
            <w:pPr>
              <w:jc w:val="center"/>
              <w:rPr>
                <w:rFonts w:ascii="Arial" w:hAnsi="Arial" w:cs="Arial"/>
                <w:bCs/>
                <w:color w:val="323E48" w:themeColor="accent1"/>
              </w:rPr>
            </w:pPr>
          </w:p>
        </w:tc>
        <w:tc>
          <w:tcPr>
            <w:tcW w:w="283" w:type="dxa"/>
            <w:shd w:val="clear" w:color="auto" w:fill="E7F4F2" w:themeFill="accent3" w:themeFillTint="33"/>
            <w:vAlign w:val="center"/>
          </w:tcPr>
          <w:p w14:paraId="738ABD4F" w14:textId="77777777" w:rsidR="007134FE" w:rsidRPr="008C672E" w:rsidRDefault="007134FE" w:rsidP="002F6DF7">
            <w:pPr>
              <w:rPr>
                <w:rFonts w:ascii="Arial" w:hAnsi="Arial" w:cs="Arial"/>
                <w:bCs/>
                <w:color w:val="323E48" w:themeColor="accent1"/>
              </w:rPr>
            </w:pPr>
          </w:p>
        </w:tc>
        <w:tc>
          <w:tcPr>
            <w:tcW w:w="8222" w:type="dxa"/>
            <w:gridSpan w:val="2"/>
            <w:shd w:val="clear" w:color="auto" w:fill="E7F4F2" w:themeFill="accent3" w:themeFillTint="33"/>
            <w:vAlign w:val="center"/>
          </w:tcPr>
          <w:p w14:paraId="2C8D6BAC" w14:textId="77777777" w:rsidR="007134FE" w:rsidRPr="008C672E" w:rsidRDefault="007134FE" w:rsidP="002F6DF7">
            <w:pPr>
              <w:rPr>
                <w:rFonts w:ascii="Arial" w:hAnsi="Arial" w:cs="Arial"/>
                <w:bCs/>
                <w:color w:val="323E48" w:themeColor="accent1"/>
              </w:rPr>
            </w:pPr>
            <w:r w:rsidRPr="008C672E">
              <w:rPr>
                <w:rFonts w:ascii="Arial" w:hAnsi="Arial" w:cs="Arial"/>
                <w:bCs/>
                <w:color w:val="323E48" w:themeColor="accent1"/>
              </w:rPr>
              <w:t>Complaints about MSPs</w:t>
            </w:r>
          </w:p>
        </w:tc>
        <w:tc>
          <w:tcPr>
            <w:tcW w:w="992" w:type="dxa"/>
            <w:shd w:val="clear" w:color="auto" w:fill="E7F4F2" w:themeFill="accent3" w:themeFillTint="33"/>
            <w:vAlign w:val="center"/>
          </w:tcPr>
          <w:p w14:paraId="48687595" w14:textId="0A1FBD63" w:rsidR="007134FE" w:rsidRPr="008C672E" w:rsidRDefault="008C672E" w:rsidP="002F6DF7">
            <w:pPr>
              <w:jc w:val="center"/>
              <w:rPr>
                <w:rFonts w:ascii="Arial" w:hAnsi="Arial" w:cs="Arial"/>
                <w:bCs/>
              </w:rPr>
            </w:pPr>
            <w:r>
              <w:rPr>
                <w:rFonts w:ascii="Arial" w:hAnsi="Arial" w:cs="Arial"/>
                <w:bCs/>
              </w:rPr>
              <w:t>2</w:t>
            </w:r>
            <w:r w:rsidR="00F426E7">
              <w:rPr>
                <w:rFonts w:ascii="Arial" w:hAnsi="Arial" w:cs="Arial"/>
                <w:bCs/>
              </w:rPr>
              <w:t>6</w:t>
            </w:r>
          </w:p>
        </w:tc>
      </w:tr>
      <w:tr w:rsidR="007134FE" w:rsidRPr="008C672E" w14:paraId="2223BC84" w14:textId="77777777" w:rsidTr="00F426E7">
        <w:trPr>
          <w:trHeight w:val="284"/>
          <w:jc w:val="center"/>
        </w:trPr>
        <w:tc>
          <w:tcPr>
            <w:tcW w:w="421" w:type="dxa"/>
            <w:shd w:val="clear" w:color="auto" w:fill="E7F4F2" w:themeFill="accent3" w:themeFillTint="33"/>
            <w:vAlign w:val="center"/>
          </w:tcPr>
          <w:p w14:paraId="0C58D5DD" w14:textId="77777777" w:rsidR="007134FE" w:rsidRPr="008C672E" w:rsidRDefault="007134FE" w:rsidP="002F6DF7">
            <w:pPr>
              <w:jc w:val="center"/>
              <w:rPr>
                <w:rFonts w:ascii="Arial" w:hAnsi="Arial" w:cs="Arial"/>
                <w:bCs/>
                <w:color w:val="323E48" w:themeColor="accent1"/>
              </w:rPr>
            </w:pPr>
          </w:p>
        </w:tc>
        <w:tc>
          <w:tcPr>
            <w:tcW w:w="283" w:type="dxa"/>
            <w:shd w:val="clear" w:color="auto" w:fill="E7F4F2" w:themeFill="accent3" w:themeFillTint="33"/>
            <w:vAlign w:val="center"/>
          </w:tcPr>
          <w:p w14:paraId="471148A4" w14:textId="77777777" w:rsidR="007134FE" w:rsidRPr="008C672E" w:rsidRDefault="007134FE" w:rsidP="002F6DF7">
            <w:pPr>
              <w:rPr>
                <w:rFonts w:ascii="Arial" w:hAnsi="Arial" w:cs="Arial"/>
                <w:bCs/>
                <w:color w:val="323E48" w:themeColor="accent1"/>
              </w:rPr>
            </w:pPr>
          </w:p>
        </w:tc>
        <w:tc>
          <w:tcPr>
            <w:tcW w:w="431" w:type="dxa"/>
            <w:shd w:val="clear" w:color="auto" w:fill="E7F4F2" w:themeFill="accent3" w:themeFillTint="33"/>
            <w:vAlign w:val="center"/>
          </w:tcPr>
          <w:p w14:paraId="7D1C8EBF" w14:textId="77777777" w:rsidR="007134FE" w:rsidRPr="008C672E" w:rsidRDefault="007134FE" w:rsidP="002F6DF7">
            <w:pPr>
              <w:rPr>
                <w:rFonts w:ascii="Arial" w:hAnsi="Arial" w:cs="Arial"/>
                <w:bCs/>
                <w:color w:val="323E48" w:themeColor="accent1"/>
              </w:rPr>
            </w:pPr>
          </w:p>
        </w:tc>
        <w:tc>
          <w:tcPr>
            <w:tcW w:w="7791" w:type="dxa"/>
            <w:shd w:val="clear" w:color="auto" w:fill="E7F4F2" w:themeFill="accent3" w:themeFillTint="33"/>
            <w:vAlign w:val="center"/>
          </w:tcPr>
          <w:p w14:paraId="4B9D270D" w14:textId="77777777" w:rsidR="007134FE" w:rsidRPr="008C672E" w:rsidRDefault="007134FE" w:rsidP="002F6DF7">
            <w:pPr>
              <w:rPr>
                <w:rFonts w:ascii="Arial" w:hAnsi="Arial" w:cs="Arial"/>
                <w:bCs/>
                <w:color w:val="323E48" w:themeColor="accent1"/>
              </w:rPr>
            </w:pPr>
            <w:r w:rsidRPr="008C672E">
              <w:rPr>
                <w:rFonts w:ascii="Arial" w:hAnsi="Arial" w:cs="Arial"/>
                <w:bCs/>
                <w:color w:val="323E48" w:themeColor="accent1"/>
              </w:rPr>
              <w:t>How many complaints were processed?</w:t>
            </w:r>
          </w:p>
        </w:tc>
        <w:tc>
          <w:tcPr>
            <w:tcW w:w="992" w:type="dxa"/>
            <w:shd w:val="clear" w:color="auto" w:fill="E7F4F2" w:themeFill="accent3" w:themeFillTint="33"/>
            <w:vAlign w:val="center"/>
          </w:tcPr>
          <w:p w14:paraId="66F00CB0" w14:textId="6DD7D702" w:rsidR="007134FE" w:rsidRPr="008C672E" w:rsidRDefault="007134FE" w:rsidP="002F6DF7">
            <w:pPr>
              <w:jc w:val="center"/>
              <w:rPr>
                <w:rFonts w:ascii="Arial" w:hAnsi="Arial" w:cs="Arial"/>
                <w:bCs/>
              </w:rPr>
            </w:pPr>
            <w:r w:rsidRPr="008C672E">
              <w:rPr>
                <w:rFonts w:ascii="Arial" w:hAnsi="Arial" w:cs="Arial"/>
                <w:bCs/>
              </w:rPr>
              <w:t>2</w:t>
            </w:r>
            <w:r w:rsidR="00F426E7">
              <w:rPr>
                <w:rFonts w:ascii="Arial" w:hAnsi="Arial" w:cs="Arial"/>
                <w:bCs/>
              </w:rPr>
              <w:t>6</w:t>
            </w:r>
          </w:p>
        </w:tc>
      </w:tr>
      <w:tr w:rsidR="007134FE" w:rsidRPr="008C672E" w14:paraId="7B3EF8D8" w14:textId="77777777" w:rsidTr="00F426E7">
        <w:trPr>
          <w:trHeight w:val="284"/>
          <w:jc w:val="center"/>
        </w:trPr>
        <w:tc>
          <w:tcPr>
            <w:tcW w:w="421" w:type="dxa"/>
            <w:shd w:val="clear" w:color="auto" w:fill="E7F4F2" w:themeFill="accent3" w:themeFillTint="33"/>
            <w:vAlign w:val="center"/>
          </w:tcPr>
          <w:p w14:paraId="4005EA98" w14:textId="77777777" w:rsidR="007134FE" w:rsidRPr="008C672E" w:rsidRDefault="007134FE" w:rsidP="002F6DF7">
            <w:pPr>
              <w:jc w:val="center"/>
              <w:rPr>
                <w:rFonts w:ascii="Arial" w:hAnsi="Arial" w:cs="Arial"/>
                <w:bCs/>
                <w:color w:val="323E48" w:themeColor="accent1"/>
              </w:rPr>
            </w:pPr>
          </w:p>
        </w:tc>
        <w:tc>
          <w:tcPr>
            <w:tcW w:w="283" w:type="dxa"/>
            <w:shd w:val="clear" w:color="auto" w:fill="E7F4F2" w:themeFill="accent3" w:themeFillTint="33"/>
            <w:vAlign w:val="center"/>
          </w:tcPr>
          <w:p w14:paraId="3E059951" w14:textId="77777777" w:rsidR="007134FE" w:rsidRPr="008C672E" w:rsidRDefault="007134FE" w:rsidP="002F6DF7">
            <w:pPr>
              <w:rPr>
                <w:rFonts w:ascii="Arial" w:hAnsi="Arial" w:cs="Arial"/>
                <w:bCs/>
                <w:color w:val="323E48" w:themeColor="accent1"/>
              </w:rPr>
            </w:pPr>
          </w:p>
        </w:tc>
        <w:tc>
          <w:tcPr>
            <w:tcW w:w="431" w:type="dxa"/>
            <w:shd w:val="clear" w:color="auto" w:fill="E7F4F2" w:themeFill="accent3" w:themeFillTint="33"/>
            <w:vAlign w:val="center"/>
          </w:tcPr>
          <w:p w14:paraId="77D798EE" w14:textId="77777777" w:rsidR="007134FE" w:rsidRPr="008C672E" w:rsidRDefault="007134FE" w:rsidP="002F6DF7">
            <w:pPr>
              <w:rPr>
                <w:rFonts w:ascii="Arial" w:hAnsi="Arial" w:cs="Arial"/>
                <w:bCs/>
                <w:color w:val="323E48" w:themeColor="accent1"/>
              </w:rPr>
            </w:pPr>
          </w:p>
        </w:tc>
        <w:tc>
          <w:tcPr>
            <w:tcW w:w="7791" w:type="dxa"/>
            <w:shd w:val="clear" w:color="auto" w:fill="E7F4F2" w:themeFill="accent3" w:themeFillTint="33"/>
            <w:vAlign w:val="center"/>
          </w:tcPr>
          <w:p w14:paraId="2512E0DE" w14:textId="77777777" w:rsidR="007134FE" w:rsidRPr="008C672E" w:rsidRDefault="007134FE" w:rsidP="002F6DF7">
            <w:pPr>
              <w:rPr>
                <w:rFonts w:ascii="Arial" w:hAnsi="Arial" w:cs="Arial"/>
                <w:bCs/>
                <w:color w:val="323E48" w:themeColor="accent1"/>
              </w:rPr>
            </w:pPr>
            <w:r w:rsidRPr="008C672E">
              <w:rPr>
                <w:rFonts w:ascii="Arial" w:hAnsi="Arial" w:cs="Arial"/>
                <w:bCs/>
                <w:color w:val="323E48" w:themeColor="accent1"/>
              </w:rPr>
              <w:t>What were the complaints about?</w:t>
            </w:r>
          </w:p>
        </w:tc>
        <w:tc>
          <w:tcPr>
            <w:tcW w:w="992" w:type="dxa"/>
            <w:shd w:val="clear" w:color="auto" w:fill="E7F4F2" w:themeFill="accent3" w:themeFillTint="33"/>
            <w:vAlign w:val="center"/>
          </w:tcPr>
          <w:p w14:paraId="6049689B" w14:textId="64DF9C7D" w:rsidR="007134FE" w:rsidRPr="008C672E" w:rsidRDefault="008C672E" w:rsidP="002F6DF7">
            <w:pPr>
              <w:jc w:val="center"/>
              <w:rPr>
                <w:rFonts w:ascii="Arial" w:hAnsi="Arial" w:cs="Arial"/>
                <w:bCs/>
              </w:rPr>
            </w:pPr>
            <w:r>
              <w:rPr>
                <w:rFonts w:ascii="Arial" w:hAnsi="Arial" w:cs="Arial"/>
                <w:bCs/>
              </w:rPr>
              <w:t>2</w:t>
            </w:r>
            <w:r w:rsidR="00F426E7">
              <w:rPr>
                <w:rFonts w:ascii="Arial" w:hAnsi="Arial" w:cs="Arial"/>
                <w:bCs/>
              </w:rPr>
              <w:t>7</w:t>
            </w:r>
          </w:p>
        </w:tc>
      </w:tr>
      <w:tr w:rsidR="007134FE" w:rsidRPr="008C672E" w14:paraId="19E1EEFB" w14:textId="77777777" w:rsidTr="00F426E7">
        <w:trPr>
          <w:trHeight w:val="284"/>
          <w:jc w:val="center"/>
        </w:trPr>
        <w:tc>
          <w:tcPr>
            <w:tcW w:w="421" w:type="dxa"/>
            <w:shd w:val="clear" w:color="auto" w:fill="E7F4F2" w:themeFill="accent3" w:themeFillTint="33"/>
            <w:vAlign w:val="center"/>
          </w:tcPr>
          <w:p w14:paraId="7C69E0E8" w14:textId="77777777" w:rsidR="007134FE" w:rsidRPr="008C672E" w:rsidRDefault="007134FE" w:rsidP="002F6DF7">
            <w:pPr>
              <w:jc w:val="center"/>
              <w:rPr>
                <w:rFonts w:ascii="Arial" w:hAnsi="Arial" w:cs="Arial"/>
                <w:bCs/>
                <w:color w:val="323E48" w:themeColor="accent1"/>
              </w:rPr>
            </w:pPr>
          </w:p>
        </w:tc>
        <w:tc>
          <w:tcPr>
            <w:tcW w:w="283" w:type="dxa"/>
            <w:shd w:val="clear" w:color="auto" w:fill="E7F4F2" w:themeFill="accent3" w:themeFillTint="33"/>
            <w:vAlign w:val="center"/>
          </w:tcPr>
          <w:p w14:paraId="04E615E0" w14:textId="77777777" w:rsidR="007134FE" w:rsidRPr="008C672E" w:rsidRDefault="007134FE" w:rsidP="002F6DF7">
            <w:pPr>
              <w:rPr>
                <w:rFonts w:ascii="Arial" w:hAnsi="Arial" w:cs="Arial"/>
                <w:bCs/>
                <w:color w:val="323E48" w:themeColor="accent1"/>
              </w:rPr>
            </w:pPr>
          </w:p>
        </w:tc>
        <w:tc>
          <w:tcPr>
            <w:tcW w:w="431" w:type="dxa"/>
            <w:shd w:val="clear" w:color="auto" w:fill="E7F4F2" w:themeFill="accent3" w:themeFillTint="33"/>
            <w:vAlign w:val="center"/>
          </w:tcPr>
          <w:p w14:paraId="09E1F3F1" w14:textId="77777777" w:rsidR="007134FE" w:rsidRPr="008C672E" w:rsidRDefault="007134FE" w:rsidP="002F6DF7">
            <w:pPr>
              <w:rPr>
                <w:rFonts w:ascii="Arial" w:hAnsi="Arial" w:cs="Arial"/>
                <w:bCs/>
                <w:color w:val="323E48" w:themeColor="accent1"/>
              </w:rPr>
            </w:pPr>
          </w:p>
        </w:tc>
        <w:tc>
          <w:tcPr>
            <w:tcW w:w="7791" w:type="dxa"/>
            <w:shd w:val="clear" w:color="auto" w:fill="E7F4F2" w:themeFill="accent3" w:themeFillTint="33"/>
            <w:vAlign w:val="center"/>
          </w:tcPr>
          <w:p w14:paraId="3C58158E" w14:textId="77777777" w:rsidR="007134FE" w:rsidRPr="008C672E" w:rsidRDefault="007134FE" w:rsidP="002F6DF7">
            <w:pPr>
              <w:rPr>
                <w:rFonts w:ascii="Arial" w:hAnsi="Arial" w:cs="Arial"/>
                <w:bCs/>
                <w:color w:val="323E48" w:themeColor="accent1"/>
              </w:rPr>
            </w:pPr>
            <w:r w:rsidRPr="008C672E">
              <w:rPr>
                <w:rFonts w:ascii="Arial" w:hAnsi="Arial" w:cs="Arial"/>
                <w:bCs/>
                <w:color w:val="323E48" w:themeColor="accent1"/>
              </w:rPr>
              <w:t>What was the outcome of the complaints?</w:t>
            </w:r>
          </w:p>
        </w:tc>
        <w:tc>
          <w:tcPr>
            <w:tcW w:w="992" w:type="dxa"/>
            <w:shd w:val="clear" w:color="auto" w:fill="E7F4F2" w:themeFill="accent3" w:themeFillTint="33"/>
            <w:vAlign w:val="center"/>
          </w:tcPr>
          <w:p w14:paraId="1A3FBA7C" w14:textId="55E08999" w:rsidR="007134FE" w:rsidRPr="008C672E" w:rsidRDefault="008C672E" w:rsidP="002F6DF7">
            <w:pPr>
              <w:jc w:val="center"/>
              <w:rPr>
                <w:rFonts w:ascii="Arial" w:hAnsi="Arial" w:cs="Arial"/>
                <w:bCs/>
              </w:rPr>
            </w:pPr>
            <w:r>
              <w:rPr>
                <w:rFonts w:ascii="Arial" w:hAnsi="Arial" w:cs="Arial"/>
                <w:bCs/>
              </w:rPr>
              <w:t>2</w:t>
            </w:r>
            <w:r w:rsidR="00F426E7">
              <w:rPr>
                <w:rFonts w:ascii="Arial" w:hAnsi="Arial" w:cs="Arial"/>
                <w:bCs/>
              </w:rPr>
              <w:t>8</w:t>
            </w:r>
          </w:p>
        </w:tc>
      </w:tr>
      <w:tr w:rsidR="007134FE" w:rsidRPr="008C672E" w14:paraId="709DDC8D" w14:textId="77777777" w:rsidTr="00F426E7">
        <w:trPr>
          <w:trHeight w:val="284"/>
          <w:jc w:val="center"/>
        </w:trPr>
        <w:tc>
          <w:tcPr>
            <w:tcW w:w="421" w:type="dxa"/>
            <w:shd w:val="clear" w:color="auto" w:fill="E7F4F2" w:themeFill="accent3" w:themeFillTint="33"/>
            <w:vAlign w:val="center"/>
          </w:tcPr>
          <w:p w14:paraId="278EFA3D" w14:textId="77777777" w:rsidR="007134FE" w:rsidRPr="008C672E" w:rsidRDefault="007134FE" w:rsidP="002F6DF7">
            <w:pPr>
              <w:jc w:val="center"/>
              <w:rPr>
                <w:rFonts w:ascii="Arial" w:hAnsi="Arial" w:cs="Arial"/>
                <w:bCs/>
                <w:color w:val="323E48" w:themeColor="accent1"/>
              </w:rPr>
            </w:pPr>
          </w:p>
        </w:tc>
        <w:tc>
          <w:tcPr>
            <w:tcW w:w="283" w:type="dxa"/>
            <w:shd w:val="clear" w:color="auto" w:fill="E7F4F2" w:themeFill="accent3" w:themeFillTint="33"/>
            <w:vAlign w:val="center"/>
          </w:tcPr>
          <w:p w14:paraId="3322B793" w14:textId="77777777" w:rsidR="007134FE" w:rsidRPr="008C672E" w:rsidRDefault="007134FE" w:rsidP="002F6DF7">
            <w:pPr>
              <w:rPr>
                <w:rFonts w:ascii="Arial" w:hAnsi="Arial" w:cs="Arial"/>
                <w:bCs/>
                <w:color w:val="323E48" w:themeColor="accent1"/>
              </w:rPr>
            </w:pPr>
          </w:p>
        </w:tc>
        <w:tc>
          <w:tcPr>
            <w:tcW w:w="431" w:type="dxa"/>
            <w:shd w:val="clear" w:color="auto" w:fill="E7F4F2" w:themeFill="accent3" w:themeFillTint="33"/>
            <w:vAlign w:val="center"/>
          </w:tcPr>
          <w:p w14:paraId="55E94BD5" w14:textId="77777777" w:rsidR="007134FE" w:rsidRPr="008C672E" w:rsidRDefault="007134FE" w:rsidP="002F6DF7">
            <w:pPr>
              <w:rPr>
                <w:rFonts w:ascii="Arial" w:hAnsi="Arial" w:cs="Arial"/>
                <w:bCs/>
                <w:color w:val="323E48" w:themeColor="accent1"/>
              </w:rPr>
            </w:pPr>
          </w:p>
        </w:tc>
        <w:tc>
          <w:tcPr>
            <w:tcW w:w="7791" w:type="dxa"/>
            <w:shd w:val="clear" w:color="auto" w:fill="E7F4F2" w:themeFill="accent3" w:themeFillTint="33"/>
            <w:vAlign w:val="center"/>
          </w:tcPr>
          <w:p w14:paraId="720F0484" w14:textId="77777777" w:rsidR="007134FE" w:rsidRPr="008C672E" w:rsidRDefault="007134FE" w:rsidP="002F6DF7">
            <w:pPr>
              <w:rPr>
                <w:rFonts w:ascii="Arial" w:hAnsi="Arial" w:cs="Arial"/>
                <w:bCs/>
                <w:color w:val="323E48" w:themeColor="accent1"/>
              </w:rPr>
            </w:pPr>
            <w:r w:rsidRPr="008C672E">
              <w:rPr>
                <w:rFonts w:ascii="Arial" w:hAnsi="Arial" w:cs="Arial"/>
                <w:bCs/>
                <w:color w:val="323E48" w:themeColor="accent1"/>
              </w:rPr>
              <w:t>Timescales</w:t>
            </w:r>
          </w:p>
        </w:tc>
        <w:tc>
          <w:tcPr>
            <w:tcW w:w="992" w:type="dxa"/>
            <w:shd w:val="clear" w:color="auto" w:fill="E7F4F2" w:themeFill="accent3" w:themeFillTint="33"/>
            <w:vAlign w:val="center"/>
          </w:tcPr>
          <w:p w14:paraId="452D2980" w14:textId="6411E9F7" w:rsidR="007134FE" w:rsidRPr="008C672E" w:rsidRDefault="00F426E7" w:rsidP="002F6DF7">
            <w:pPr>
              <w:jc w:val="center"/>
              <w:rPr>
                <w:rFonts w:ascii="Arial" w:hAnsi="Arial" w:cs="Arial"/>
                <w:bCs/>
              </w:rPr>
            </w:pPr>
            <w:r>
              <w:rPr>
                <w:rFonts w:ascii="Arial" w:hAnsi="Arial" w:cs="Arial"/>
                <w:bCs/>
              </w:rPr>
              <w:t>29</w:t>
            </w:r>
          </w:p>
        </w:tc>
      </w:tr>
      <w:tr w:rsidR="007134FE" w:rsidRPr="008C672E" w14:paraId="57588CF3" w14:textId="77777777" w:rsidTr="00F426E7">
        <w:trPr>
          <w:trHeight w:val="284"/>
          <w:jc w:val="center"/>
        </w:trPr>
        <w:tc>
          <w:tcPr>
            <w:tcW w:w="421" w:type="dxa"/>
            <w:shd w:val="clear" w:color="auto" w:fill="E7F4F2" w:themeFill="accent3" w:themeFillTint="33"/>
            <w:vAlign w:val="center"/>
          </w:tcPr>
          <w:p w14:paraId="235979D3" w14:textId="77777777" w:rsidR="007134FE" w:rsidRPr="008C672E" w:rsidRDefault="007134FE" w:rsidP="002F6DF7">
            <w:pPr>
              <w:jc w:val="center"/>
              <w:rPr>
                <w:rFonts w:ascii="Arial" w:hAnsi="Arial" w:cs="Arial"/>
                <w:bCs/>
                <w:color w:val="323E48" w:themeColor="accent1"/>
              </w:rPr>
            </w:pPr>
          </w:p>
        </w:tc>
        <w:tc>
          <w:tcPr>
            <w:tcW w:w="283" w:type="dxa"/>
            <w:shd w:val="clear" w:color="auto" w:fill="E7F4F2" w:themeFill="accent3" w:themeFillTint="33"/>
            <w:vAlign w:val="center"/>
          </w:tcPr>
          <w:p w14:paraId="3AA368B2" w14:textId="77777777" w:rsidR="007134FE" w:rsidRPr="008C672E" w:rsidRDefault="007134FE" w:rsidP="002F6DF7">
            <w:pPr>
              <w:rPr>
                <w:rFonts w:ascii="Arial" w:hAnsi="Arial" w:cs="Arial"/>
                <w:bCs/>
                <w:color w:val="323E48" w:themeColor="accent1"/>
              </w:rPr>
            </w:pPr>
          </w:p>
        </w:tc>
        <w:tc>
          <w:tcPr>
            <w:tcW w:w="431" w:type="dxa"/>
            <w:shd w:val="clear" w:color="auto" w:fill="E7F4F2" w:themeFill="accent3" w:themeFillTint="33"/>
            <w:vAlign w:val="center"/>
          </w:tcPr>
          <w:p w14:paraId="29F454B9" w14:textId="77777777" w:rsidR="007134FE" w:rsidRPr="008C672E" w:rsidRDefault="007134FE" w:rsidP="002F6DF7">
            <w:pPr>
              <w:rPr>
                <w:rFonts w:ascii="Arial" w:hAnsi="Arial" w:cs="Arial"/>
                <w:bCs/>
                <w:color w:val="323E48" w:themeColor="accent1"/>
              </w:rPr>
            </w:pPr>
          </w:p>
        </w:tc>
        <w:tc>
          <w:tcPr>
            <w:tcW w:w="7791" w:type="dxa"/>
            <w:shd w:val="clear" w:color="auto" w:fill="E7F4F2" w:themeFill="accent3" w:themeFillTint="33"/>
            <w:vAlign w:val="center"/>
          </w:tcPr>
          <w:p w14:paraId="1D6311CE" w14:textId="77777777" w:rsidR="007134FE" w:rsidRPr="008C672E" w:rsidRDefault="007134FE" w:rsidP="002F6DF7">
            <w:pPr>
              <w:rPr>
                <w:rFonts w:ascii="Arial" w:hAnsi="Arial" w:cs="Arial"/>
                <w:bCs/>
                <w:color w:val="323E48" w:themeColor="accent1"/>
              </w:rPr>
            </w:pPr>
            <w:r w:rsidRPr="008C672E">
              <w:rPr>
                <w:rFonts w:ascii="Arial" w:hAnsi="Arial" w:cs="Arial"/>
                <w:bCs/>
                <w:color w:val="323E48" w:themeColor="accent1"/>
              </w:rPr>
              <w:t>Complaint trends</w:t>
            </w:r>
          </w:p>
        </w:tc>
        <w:tc>
          <w:tcPr>
            <w:tcW w:w="992" w:type="dxa"/>
            <w:shd w:val="clear" w:color="auto" w:fill="E7F4F2" w:themeFill="accent3" w:themeFillTint="33"/>
            <w:vAlign w:val="center"/>
          </w:tcPr>
          <w:p w14:paraId="7CAEC215" w14:textId="09AC3878" w:rsidR="007134FE" w:rsidRPr="008C672E" w:rsidRDefault="008C672E" w:rsidP="002F6DF7">
            <w:pPr>
              <w:jc w:val="center"/>
              <w:rPr>
                <w:rFonts w:ascii="Arial" w:hAnsi="Arial" w:cs="Arial"/>
                <w:bCs/>
              </w:rPr>
            </w:pPr>
            <w:r>
              <w:rPr>
                <w:rFonts w:ascii="Arial" w:hAnsi="Arial" w:cs="Arial"/>
                <w:bCs/>
              </w:rPr>
              <w:t>3</w:t>
            </w:r>
            <w:r w:rsidR="00F426E7">
              <w:rPr>
                <w:rFonts w:ascii="Arial" w:hAnsi="Arial" w:cs="Arial"/>
                <w:bCs/>
              </w:rPr>
              <w:t>0</w:t>
            </w:r>
          </w:p>
        </w:tc>
      </w:tr>
      <w:tr w:rsidR="007134FE" w:rsidRPr="008C672E" w14:paraId="21927083" w14:textId="77777777" w:rsidTr="00F426E7">
        <w:trPr>
          <w:trHeight w:val="284"/>
          <w:jc w:val="center"/>
        </w:trPr>
        <w:tc>
          <w:tcPr>
            <w:tcW w:w="421" w:type="dxa"/>
            <w:shd w:val="clear" w:color="auto" w:fill="E7F4F2" w:themeFill="accent3" w:themeFillTint="33"/>
            <w:vAlign w:val="center"/>
          </w:tcPr>
          <w:p w14:paraId="3407EF89" w14:textId="77777777" w:rsidR="007134FE" w:rsidRPr="008C672E" w:rsidRDefault="007134FE" w:rsidP="002F6DF7">
            <w:pPr>
              <w:jc w:val="center"/>
              <w:rPr>
                <w:rFonts w:ascii="Arial" w:hAnsi="Arial" w:cs="Arial"/>
                <w:bCs/>
                <w:color w:val="323E48" w:themeColor="accent1"/>
              </w:rPr>
            </w:pPr>
          </w:p>
        </w:tc>
        <w:tc>
          <w:tcPr>
            <w:tcW w:w="283" w:type="dxa"/>
            <w:shd w:val="clear" w:color="auto" w:fill="E7F4F2" w:themeFill="accent3" w:themeFillTint="33"/>
            <w:vAlign w:val="center"/>
          </w:tcPr>
          <w:p w14:paraId="2F7D39B4" w14:textId="77777777" w:rsidR="007134FE" w:rsidRPr="008C672E" w:rsidRDefault="007134FE" w:rsidP="002F6DF7">
            <w:pPr>
              <w:rPr>
                <w:rFonts w:ascii="Arial" w:hAnsi="Arial" w:cs="Arial"/>
                <w:bCs/>
                <w:color w:val="323E48" w:themeColor="accent1"/>
              </w:rPr>
            </w:pPr>
          </w:p>
        </w:tc>
        <w:tc>
          <w:tcPr>
            <w:tcW w:w="8222" w:type="dxa"/>
            <w:gridSpan w:val="2"/>
            <w:shd w:val="clear" w:color="auto" w:fill="E7F4F2" w:themeFill="accent3" w:themeFillTint="33"/>
            <w:vAlign w:val="center"/>
          </w:tcPr>
          <w:p w14:paraId="721B8D8C" w14:textId="77777777" w:rsidR="007134FE" w:rsidRPr="008C672E" w:rsidRDefault="007134FE" w:rsidP="002F6DF7">
            <w:pPr>
              <w:rPr>
                <w:rFonts w:ascii="Arial" w:hAnsi="Arial" w:cs="Arial"/>
                <w:bCs/>
                <w:color w:val="323E48" w:themeColor="accent1"/>
              </w:rPr>
            </w:pPr>
            <w:r w:rsidRPr="008C672E">
              <w:rPr>
                <w:rFonts w:ascii="Arial" w:hAnsi="Arial" w:cs="Arial"/>
                <w:bCs/>
                <w:color w:val="323E48" w:themeColor="accent1"/>
              </w:rPr>
              <w:t>Complaints about lobbyists</w:t>
            </w:r>
          </w:p>
        </w:tc>
        <w:tc>
          <w:tcPr>
            <w:tcW w:w="992" w:type="dxa"/>
            <w:shd w:val="clear" w:color="auto" w:fill="E7F4F2" w:themeFill="accent3" w:themeFillTint="33"/>
            <w:vAlign w:val="center"/>
          </w:tcPr>
          <w:p w14:paraId="261227ED" w14:textId="06636A60" w:rsidR="007134FE" w:rsidRPr="008C672E" w:rsidRDefault="007134FE" w:rsidP="002F6DF7">
            <w:pPr>
              <w:jc w:val="center"/>
              <w:rPr>
                <w:rFonts w:ascii="Arial" w:hAnsi="Arial" w:cs="Arial"/>
                <w:bCs/>
              </w:rPr>
            </w:pPr>
            <w:r w:rsidRPr="008C672E">
              <w:rPr>
                <w:rFonts w:ascii="Arial" w:hAnsi="Arial" w:cs="Arial"/>
                <w:bCs/>
              </w:rPr>
              <w:t>3</w:t>
            </w:r>
            <w:r w:rsidR="00F426E7">
              <w:rPr>
                <w:rFonts w:ascii="Arial" w:hAnsi="Arial" w:cs="Arial"/>
                <w:bCs/>
              </w:rPr>
              <w:t>1</w:t>
            </w:r>
          </w:p>
        </w:tc>
      </w:tr>
      <w:tr w:rsidR="007134FE" w:rsidRPr="008C672E" w14:paraId="5F7BC7B1" w14:textId="77777777" w:rsidTr="00F426E7">
        <w:trPr>
          <w:trHeight w:val="284"/>
          <w:jc w:val="center"/>
        </w:trPr>
        <w:tc>
          <w:tcPr>
            <w:tcW w:w="421" w:type="dxa"/>
            <w:shd w:val="clear" w:color="auto" w:fill="E7F4F2" w:themeFill="accent3" w:themeFillTint="33"/>
            <w:vAlign w:val="center"/>
          </w:tcPr>
          <w:p w14:paraId="4E6068F4" w14:textId="77777777" w:rsidR="007134FE" w:rsidRPr="008C672E" w:rsidRDefault="007134FE" w:rsidP="002F6DF7">
            <w:pPr>
              <w:jc w:val="center"/>
              <w:rPr>
                <w:rFonts w:ascii="Arial" w:hAnsi="Arial" w:cs="Arial"/>
                <w:bCs/>
                <w:color w:val="323E48" w:themeColor="accent1"/>
              </w:rPr>
            </w:pPr>
          </w:p>
        </w:tc>
        <w:tc>
          <w:tcPr>
            <w:tcW w:w="8505" w:type="dxa"/>
            <w:gridSpan w:val="3"/>
            <w:shd w:val="clear" w:color="auto" w:fill="E7F4F2" w:themeFill="accent3" w:themeFillTint="33"/>
            <w:vAlign w:val="center"/>
          </w:tcPr>
          <w:p w14:paraId="63A7462F" w14:textId="77777777" w:rsidR="007134FE" w:rsidRPr="008C672E" w:rsidRDefault="007134FE" w:rsidP="002F6DF7">
            <w:pPr>
              <w:rPr>
                <w:rFonts w:ascii="Arial" w:hAnsi="Arial" w:cs="Arial"/>
                <w:bCs/>
                <w:color w:val="323E48" w:themeColor="accent1"/>
              </w:rPr>
            </w:pPr>
            <w:r w:rsidRPr="008C672E">
              <w:rPr>
                <w:rFonts w:ascii="Arial" w:hAnsi="Arial" w:cs="Arial"/>
                <w:bCs/>
                <w:color w:val="323E48" w:themeColor="accent1"/>
              </w:rPr>
              <w:t>Public appointments</w:t>
            </w:r>
          </w:p>
        </w:tc>
        <w:tc>
          <w:tcPr>
            <w:tcW w:w="992" w:type="dxa"/>
            <w:shd w:val="clear" w:color="auto" w:fill="E7F4F2" w:themeFill="accent3" w:themeFillTint="33"/>
            <w:vAlign w:val="center"/>
          </w:tcPr>
          <w:p w14:paraId="233C6858" w14:textId="75EAA45E" w:rsidR="007134FE" w:rsidRPr="008C672E" w:rsidRDefault="007134FE" w:rsidP="002F6DF7">
            <w:pPr>
              <w:jc w:val="center"/>
              <w:rPr>
                <w:rFonts w:ascii="Arial" w:hAnsi="Arial" w:cs="Arial"/>
                <w:bCs/>
              </w:rPr>
            </w:pPr>
            <w:r w:rsidRPr="008C672E">
              <w:rPr>
                <w:rFonts w:ascii="Arial" w:hAnsi="Arial" w:cs="Arial"/>
                <w:bCs/>
              </w:rPr>
              <w:t>3</w:t>
            </w:r>
            <w:r w:rsidR="00F426E7">
              <w:rPr>
                <w:rFonts w:ascii="Arial" w:hAnsi="Arial" w:cs="Arial"/>
                <w:bCs/>
              </w:rPr>
              <w:t>2</w:t>
            </w:r>
          </w:p>
        </w:tc>
      </w:tr>
      <w:tr w:rsidR="007134FE" w:rsidRPr="008C672E" w14:paraId="25FC60AF" w14:textId="77777777" w:rsidTr="00F426E7">
        <w:trPr>
          <w:trHeight w:val="284"/>
          <w:jc w:val="center"/>
        </w:trPr>
        <w:tc>
          <w:tcPr>
            <w:tcW w:w="421" w:type="dxa"/>
            <w:shd w:val="clear" w:color="auto" w:fill="E7F4F2" w:themeFill="accent3" w:themeFillTint="33"/>
            <w:vAlign w:val="center"/>
          </w:tcPr>
          <w:p w14:paraId="2541442A" w14:textId="77777777" w:rsidR="007134FE" w:rsidRPr="008C672E" w:rsidRDefault="007134FE" w:rsidP="002F6DF7">
            <w:pPr>
              <w:jc w:val="center"/>
              <w:rPr>
                <w:rFonts w:ascii="Arial" w:hAnsi="Arial" w:cs="Arial"/>
                <w:bCs/>
                <w:color w:val="323E48" w:themeColor="accent1"/>
              </w:rPr>
            </w:pPr>
          </w:p>
        </w:tc>
        <w:tc>
          <w:tcPr>
            <w:tcW w:w="283" w:type="dxa"/>
            <w:shd w:val="clear" w:color="auto" w:fill="E7F4F2" w:themeFill="accent3" w:themeFillTint="33"/>
            <w:vAlign w:val="center"/>
          </w:tcPr>
          <w:p w14:paraId="53E0C145" w14:textId="77777777" w:rsidR="007134FE" w:rsidRPr="008C672E" w:rsidRDefault="007134FE" w:rsidP="002F6DF7">
            <w:pPr>
              <w:rPr>
                <w:rFonts w:ascii="Arial" w:hAnsi="Arial" w:cs="Arial"/>
                <w:bCs/>
                <w:color w:val="323E48" w:themeColor="accent1"/>
              </w:rPr>
            </w:pPr>
          </w:p>
        </w:tc>
        <w:tc>
          <w:tcPr>
            <w:tcW w:w="8222" w:type="dxa"/>
            <w:gridSpan w:val="2"/>
            <w:shd w:val="clear" w:color="auto" w:fill="E7F4F2" w:themeFill="accent3" w:themeFillTint="33"/>
            <w:vAlign w:val="center"/>
          </w:tcPr>
          <w:p w14:paraId="70634EE0" w14:textId="77777777" w:rsidR="007134FE" w:rsidRPr="008C672E" w:rsidRDefault="007134FE" w:rsidP="002F6DF7">
            <w:pPr>
              <w:rPr>
                <w:rFonts w:ascii="Arial" w:hAnsi="Arial" w:cs="Arial"/>
                <w:bCs/>
                <w:color w:val="323E48" w:themeColor="accent1"/>
              </w:rPr>
            </w:pPr>
            <w:r w:rsidRPr="008C672E">
              <w:rPr>
                <w:rFonts w:ascii="Arial" w:hAnsi="Arial" w:cs="Arial"/>
                <w:bCs/>
                <w:color w:val="323E48" w:themeColor="accent1"/>
              </w:rPr>
              <w:t>Summary of the year</w:t>
            </w:r>
          </w:p>
        </w:tc>
        <w:tc>
          <w:tcPr>
            <w:tcW w:w="992" w:type="dxa"/>
            <w:shd w:val="clear" w:color="auto" w:fill="E7F4F2" w:themeFill="accent3" w:themeFillTint="33"/>
            <w:vAlign w:val="center"/>
          </w:tcPr>
          <w:p w14:paraId="2CD5ED46" w14:textId="24FFD665" w:rsidR="007134FE" w:rsidRPr="008C672E" w:rsidRDefault="007134FE" w:rsidP="002F6DF7">
            <w:pPr>
              <w:jc w:val="center"/>
              <w:rPr>
                <w:rFonts w:ascii="Arial" w:hAnsi="Arial" w:cs="Arial"/>
                <w:bCs/>
              </w:rPr>
            </w:pPr>
            <w:r w:rsidRPr="008C672E">
              <w:rPr>
                <w:rFonts w:ascii="Arial" w:hAnsi="Arial" w:cs="Arial"/>
                <w:bCs/>
              </w:rPr>
              <w:t>3</w:t>
            </w:r>
            <w:r w:rsidR="00F426E7">
              <w:rPr>
                <w:rFonts w:ascii="Arial" w:hAnsi="Arial" w:cs="Arial"/>
                <w:bCs/>
              </w:rPr>
              <w:t>2</w:t>
            </w:r>
          </w:p>
        </w:tc>
      </w:tr>
      <w:tr w:rsidR="007134FE" w:rsidRPr="008C672E" w14:paraId="4BAEEF02" w14:textId="77777777" w:rsidTr="00F426E7">
        <w:trPr>
          <w:trHeight w:val="284"/>
          <w:jc w:val="center"/>
        </w:trPr>
        <w:tc>
          <w:tcPr>
            <w:tcW w:w="421" w:type="dxa"/>
            <w:shd w:val="clear" w:color="auto" w:fill="E7F4F2" w:themeFill="accent3" w:themeFillTint="33"/>
            <w:vAlign w:val="center"/>
          </w:tcPr>
          <w:p w14:paraId="0B309ACC" w14:textId="77777777" w:rsidR="007134FE" w:rsidRPr="008C672E" w:rsidRDefault="007134FE" w:rsidP="002F6DF7">
            <w:pPr>
              <w:jc w:val="center"/>
              <w:rPr>
                <w:rFonts w:ascii="Arial" w:hAnsi="Arial" w:cs="Arial"/>
                <w:bCs/>
                <w:color w:val="323E48" w:themeColor="accent1"/>
              </w:rPr>
            </w:pPr>
          </w:p>
        </w:tc>
        <w:tc>
          <w:tcPr>
            <w:tcW w:w="283" w:type="dxa"/>
            <w:shd w:val="clear" w:color="auto" w:fill="E7F4F2" w:themeFill="accent3" w:themeFillTint="33"/>
            <w:vAlign w:val="center"/>
          </w:tcPr>
          <w:p w14:paraId="62AF2AC5" w14:textId="77777777" w:rsidR="007134FE" w:rsidRPr="008C672E" w:rsidRDefault="007134FE" w:rsidP="002F6DF7">
            <w:pPr>
              <w:rPr>
                <w:rFonts w:ascii="Arial" w:hAnsi="Arial" w:cs="Arial"/>
                <w:bCs/>
                <w:color w:val="323E48" w:themeColor="accent1"/>
              </w:rPr>
            </w:pPr>
          </w:p>
        </w:tc>
        <w:tc>
          <w:tcPr>
            <w:tcW w:w="8222" w:type="dxa"/>
            <w:gridSpan w:val="2"/>
            <w:shd w:val="clear" w:color="auto" w:fill="E7F4F2" w:themeFill="accent3" w:themeFillTint="33"/>
            <w:vAlign w:val="center"/>
          </w:tcPr>
          <w:p w14:paraId="7508BD47" w14:textId="77777777" w:rsidR="007134FE" w:rsidRPr="008C672E" w:rsidRDefault="007134FE" w:rsidP="002F6DF7">
            <w:pPr>
              <w:rPr>
                <w:rFonts w:ascii="Arial" w:hAnsi="Arial" w:cs="Arial"/>
                <w:bCs/>
                <w:color w:val="323E48" w:themeColor="accent1"/>
              </w:rPr>
            </w:pPr>
            <w:r w:rsidRPr="008C672E">
              <w:rPr>
                <w:rFonts w:ascii="Arial" w:hAnsi="Arial" w:cs="Arial"/>
                <w:bCs/>
                <w:color w:val="323E48" w:themeColor="accent1"/>
              </w:rPr>
              <w:t>Improving diversity of the boards of public bodies</w:t>
            </w:r>
          </w:p>
        </w:tc>
        <w:tc>
          <w:tcPr>
            <w:tcW w:w="992" w:type="dxa"/>
            <w:shd w:val="clear" w:color="auto" w:fill="E7F4F2" w:themeFill="accent3" w:themeFillTint="33"/>
            <w:vAlign w:val="center"/>
          </w:tcPr>
          <w:p w14:paraId="6B523457" w14:textId="2E74DFEC" w:rsidR="007134FE" w:rsidRPr="008C672E" w:rsidRDefault="008C672E" w:rsidP="002F6DF7">
            <w:pPr>
              <w:jc w:val="center"/>
              <w:rPr>
                <w:rFonts w:ascii="Arial" w:hAnsi="Arial" w:cs="Arial"/>
                <w:bCs/>
              </w:rPr>
            </w:pPr>
            <w:r>
              <w:rPr>
                <w:rFonts w:ascii="Arial" w:hAnsi="Arial" w:cs="Arial"/>
                <w:bCs/>
              </w:rPr>
              <w:t>3</w:t>
            </w:r>
            <w:r w:rsidR="00F426E7">
              <w:rPr>
                <w:rFonts w:ascii="Arial" w:hAnsi="Arial" w:cs="Arial"/>
                <w:bCs/>
              </w:rPr>
              <w:t>4</w:t>
            </w:r>
          </w:p>
        </w:tc>
      </w:tr>
      <w:tr w:rsidR="007134FE" w:rsidRPr="008C672E" w14:paraId="2B5DB6D7" w14:textId="77777777" w:rsidTr="00F426E7">
        <w:trPr>
          <w:trHeight w:val="284"/>
          <w:jc w:val="center"/>
        </w:trPr>
        <w:tc>
          <w:tcPr>
            <w:tcW w:w="421" w:type="dxa"/>
            <w:shd w:val="clear" w:color="auto" w:fill="E7F4F2" w:themeFill="accent3" w:themeFillTint="33"/>
            <w:vAlign w:val="center"/>
          </w:tcPr>
          <w:p w14:paraId="44999586" w14:textId="77777777" w:rsidR="007134FE" w:rsidRPr="008C672E" w:rsidRDefault="007134FE" w:rsidP="002F6DF7">
            <w:pPr>
              <w:jc w:val="center"/>
              <w:rPr>
                <w:rFonts w:ascii="Arial" w:hAnsi="Arial" w:cs="Arial"/>
                <w:bCs/>
                <w:color w:val="323E48" w:themeColor="accent1"/>
              </w:rPr>
            </w:pPr>
          </w:p>
        </w:tc>
        <w:tc>
          <w:tcPr>
            <w:tcW w:w="283" w:type="dxa"/>
            <w:shd w:val="clear" w:color="auto" w:fill="E7F4F2" w:themeFill="accent3" w:themeFillTint="33"/>
            <w:vAlign w:val="center"/>
          </w:tcPr>
          <w:p w14:paraId="530A05C7" w14:textId="77777777" w:rsidR="007134FE" w:rsidRPr="008C672E" w:rsidRDefault="007134FE" w:rsidP="002F6DF7">
            <w:pPr>
              <w:rPr>
                <w:rFonts w:ascii="Arial" w:hAnsi="Arial" w:cs="Arial"/>
                <w:bCs/>
                <w:color w:val="323E48" w:themeColor="accent1"/>
              </w:rPr>
            </w:pPr>
          </w:p>
        </w:tc>
        <w:tc>
          <w:tcPr>
            <w:tcW w:w="8222" w:type="dxa"/>
            <w:gridSpan w:val="2"/>
            <w:shd w:val="clear" w:color="auto" w:fill="E7F4F2" w:themeFill="accent3" w:themeFillTint="33"/>
            <w:vAlign w:val="center"/>
          </w:tcPr>
          <w:p w14:paraId="428C83CD" w14:textId="302D171C" w:rsidR="007134FE" w:rsidRPr="008C672E" w:rsidRDefault="007134FE" w:rsidP="002F6DF7">
            <w:pPr>
              <w:rPr>
                <w:rFonts w:ascii="Arial" w:hAnsi="Arial" w:cs="Arial"/>
                <w:bCs/>
                <w:color w:val="323E48" w:themeColor="accent1"/>
              </w:rPr>
            </w:pPr>
            <w:r w:rsidRPr="008C672E">
              <w:rPr>
                <w:rFonts w:ascii="Arial" w:hAnsi="Arial" w:cs="Arial"/>
                <w:bCs/>
                <w:color w:val="323E48" w:themeColor="accent1"/>
              </w:rPr>
              <w:t>Performance against Diversity Delivers targets 2020</w:t>
            </w:r>
          </w:p>
        </w:tc>
        <w:tc>
          <w:tcPr>
            <w:tcW w:w="992" w:type="dxa"/>
            <w:shd w:val="clear" w:color="auto" w:fill="E7F4F2" w:themeFill="accent3" w:themeFillTint="33"/>
            <w:vAlign w:val="center"/>
          </w:tcPr>
          <w:p w14:paraId="23A92784" w14:textId="467093FF" w:rsidR="007134FE" w:rsidRPr="008C672E" w:rsidRDefault="008C672E" w:rsidP="002F6DF7">
            <w:pPr>
              <w:jc w:val="center"/>
              <w:rPr>
                <w:rFonts w:ascii="Arial" w:hAnsi="Arial" w:cs="Arial"/>
                <w:bCs/>
              </w:rPr>
            </w:pPr>
            <w:r>
              <w:rPr>
                <w:rFonts w:ascii="Arial" w:hAnsi="Arial" w:cs="Arial"/>
                <w:bCs/>
              </w:rPr>
              <w:t>3</w:t>
            </w:r>
            <w:r w:rsidR="00F426E7">
              <w:rPr>
                <w:rFonts w:ascii="Arial" w:hAnsi="Arial" w:cs="Arial"/>
                <w:bCs/>
              </w:rPr>
              <w:t>8</w:t>
            </w:r>
          </w:p>
        </w:tc>
      </w:tr>
      <w:tr w:rsidR="007134FE" w:rsidRPr="008C672E" w14:paraId="691DCA8E" w14:textId="77777777" w:rsidTr="00F426E7">
        <w:trPr>
          <w:trHeight w:val="284"/>
          <w:jc w:val="center"/>
        </w:trPr>
        <w:tc>
          <w:tcPr>
            <w:tcW w:w="421" w:type="dxa"/>
            <w:shd w:val="clear" w:color="auto" w:fill="E7F4F2" w:themeFill="accent3" w:themeFillTint="33"/>
            <w:vAlign w:val="center"/>
          </w:tcPr>
          <w:p w14:paraId="2E8A054C" w14:textId="77777777" w:rsidR="007134FE" w:rsidRPr="008C672E" w:rsidRDefault="007134FE" w:rsidP="002F6DF7">
            <w:pPr>
              <w:jc w:val="center"/>
              <w:rPr>
                <w:rFonts w:ascii="Arial" w:hAnsi="Arial" w:cs="Arial"/>
                <w:bCs/>
                <w:color w:val="323E48" w:themeColor="accent1"/>
              </w:rPr>
            </w:pPr>
          </w:p>
        </w:tc>
        <w:tc>
          <w:tcPr>
            <w:tcW w:w="283" w:type="dxa"/>
            <w:shd w:val="clear" w:color="auto" w:fill="E7F4F2" w:themeFill="accent3" w:themeFillTint="33"/>
            <w:vAlign w:val="center"/>
          </w:tcPr>
          <w:p w14:paraId="7FFA0827" w14:textId="77777777" w:rsidR="007134FE" w:rsidRPr="008C672E" w:rsidRDefault="007134FE" w:rsidP="002F6DF7">
            <w:pPr>
              <w:rPr>
                <w:rFonts w:ascii="Arial" w:hAnsi="Arial" w:cs="Arial"/>
                <w:bCs/>
                <w:color w:val="323E48" w:themeColor="accent1"/>
              </w:rPr>
            </w:pPr>
          </w:p>
        </w:tc>
        <w:tc>
          <w:tcPr>
            <w:tcW w:w="8222" w:type="dxa"/>
            <w:gridSpan w:val="2"/>
            <w:shd w:val="clear" w:color="auto" w:fill="E7F4F2" w:themeFill="accent3" w:themeFillTint="33"/>
            <w:vAlign w:val="center"/>
          </w:tcPr>
          <w:p w14:paraId="3617AE50" w14:textId="77777777" w:rsidR="007134FE" w:rsidRPr="008C672E" w:rsidRDefault="007134FE" w:rsidP="002F6DF7">
            <w:pPr>
              <w:rPr>
                <w:rFonts w:ascii="Arial" w:hAnsi="Arial" w:cs="Arial"/>
                <w:bCs/>
                <w:color w:val="323E48" w:themeColor="accent1"/>
              </w:rPr>
            </w:pPr>
            <w:r w:rsidRPr="008C672E">
              <w:rPr>
                <w:rFonts w:ascii="Arial" w:hAnsi="Arial" w:cs="Arial"/>
                <w:bCs/>
                <w:color w:val="323E48" w:themeColor="accent1"/>
              </w:rPr>
              <w:t>Performance against our business plan</w:t>
            </w:r>
          </w:p>
        </w:tc>
        <w:tc>
          <w:tcPr>
            <w:tcW w:w="992" w:type="dxa"/>
            <w:shd w:val="clear" w:color="auto" w:fill="E7F4F2" w:themeFill="accent3" w:themeFillTint="33"/>
            <w:vAlign w:val="center"/>
          </w:tcPr>
          <w:p w14:paraId="45870D80" w14:textId="2B439A7B" w:rsidR="007134FE" w:rsidRPr="008C672E" w:rsidRDefault="008C672E" w:rsidP="002F6DF7">
            <w:pPr>
              <w:jc w:val="center"/>
              <w:rPr>
                <w:rFonts w:ascii="Arial" w:hAnsi="Arial" w:cs="Arial"/>
                <w:bCs/>
              </w:rPr>
            </w:pPr>
            <w:r>
              <w:rPr>
                <w:rFonts w:ascii="Arial" w:hAnsi="Arial" w:cs="Arial"/>
                <w:bCs/>
              </w:rPr>
              <w:t>4</w:t>
            </w:r>
            <w:r w:rsidR="00F426E7">
              <w:rPr>
                <w:rFonts w:ascii="Arial" w:hAnsi="Arial" w:cs="Arial"/>
                <w:bCs/>
              </w:rPr>
              <w:t>0</w:t>
            </w:r>
          </w:p>
        </w:tc>
      </w:tr>
      <w:tr w:rsidR="007134FE" w:rsidRPr="008C672E" w14:paraId="05FCECBE" w14:textId="77777777" w:rsidTr="00F426E7">
        <w:trPr>
          <w:trHeight w:val="284"/>
          <w:jc w:val="center"/>
        </w:trPr>
        <w:tc>
          <w:tcPr>
            <w:tcW w:w="421" w:type="dxa"/>
            <w:shd w:val="clear" w:color="auto" w:fill="E7F4F2" w:themeFill="accent3" w:themeFillTint="33"/>
            <w:vAlign w:val="center"/>
          </w:tcPr>
          <w:p w14:paraId="44AC75BC" w14:textId="77777777" w:rsidR="007134FE" w:rsidRPr="008C672E" w:rsidRDefault="007134FE" w:rsidP="002F6DF7">
            <w:pPr>
              <w:jc w:val="center"/>
              <w:rPr>
                <w:rFonts w:ascii="Arial" w:hAnsi="Arial" w:cs="Arial"/>
                <w:bCs/>
                <w:color w:val="323E48" w:themeColor="accent1"/>
              </w:rPr>
            </w:pPr>
          </w:p>
        </w:tc>
        <w:tc>
          <w:tcPr>
            <w:tcW w:w="283" w:type="dxa"/>
            <w:shd w:val="clear" w:color="auto" w:fill="E7F4F2" w:themeFill="accent3" w:themeFillTint="33"/>
            <w:vAlign w:val="center"/>
          </w:tcPr>
          <w:p w14:paraId="272D833E" w14:textId="77777777" w:rsidR="007134FE" w:rsidRPr="008C672E" w:rsidRDefault="007134FE" w:rsidP="002F6DF7">
            <w:pPr>
              <w:rPr>
                <w:rFonts w:ascii="Arial" w:hAnsi="Arial" w:cs="Arial"/>
                <w:bCs/>
                <w:color w:val="323E48" w:themeColor="accent1"/>
              </w:rPr>
            </w:pPr>
          </w:p>
        </w:tc>
        <w:tc>
          <w:tcPr>
            <w:tcW w:w="8222" w:type="dxa"/>
            <w:gridSpan w:val="2"/>
            <w:shd w:val="clear" w:color="auto" w:fill="E7F4F2" w:themeFill="accent3" w:themeFillTint="33"/>
            <w:vAlign w:val="center"/>
          </w:tcPr>
          <w:p w14:paraId="1810A21D" w14:textId="77777777" w:rsidR="007134FE" w:rsidRPr="008C672E" w:rsidRDefault="007134FE" w:rsidP="002F6DF7">
            <w:pPr>
              <w:rPr>
                <w:rFonts w:ascii="Arial" w:hAnsi="Arial" w:cs="Arial"/>
                <w:bCs/>
                <w:color w:val="323E48" w:themeColor="accent1"/>
              </w:rPr>
            </w:pPr>
            <w:r w:rsidRPr="008C672E">
              <w:rPr>
                <w:rFonts w:ascii="Arial" w:hAnsi="Arial" w:cs="Arial"/>
                <w:bCs/>
                <w:color w:val="323E48" w:themeColor="accent1"/>
              </w:rPr>
              <w:t>Monitoring and reporting</w:t>
            </w:r>
          </w:p>
        </w:tc>
        <w:tc>
          <w:tcPr>
            <w:tcW w:w="992" w:type="dxa"/>
            <w:shd w:val="clear" w:color="auto" w:fill="E7F4F2" w:themeFill="accent3" w:themeFillTint="33"/>
            <w:vAlign w:val="center"/>
          </w:tcPr>
          <w:p w14:paraId="5127FC0A" w14:textId="60C31A8C" w:rsidR="007134FE" w:rsidRPr="008C672E" w:rsidRDefault="008C672E" w:rsidP="008C672E">
            <w:pPr>
              <w:jc w:val="center"/>
              <w:rPr>
                <w:rFonts w:ascii="Arial" w:hAnsi="Arial" w:cs="Arial"/>
                <w:bCs/>
              </w:rPr>
            </w:pPr>
            <w:r>
              <w:rPr>
                <w:rFonts w:ascii="Arial" w:hAnsi="Arial" w:cs="Arial"/>
                <w:bCs/>
              </w:rPr>
              <w:t>4</w:t>
            </w:r>
            <w:r w:rsidR="00F426E7">
              <w:rPr>
                <w:rFonts w:ascii="Arial" w:hAnsi="Arial" w:cs="Arial"/>
                <w:bCs/>
              </w:rPr>
              <w:t>2</w:t>
            </w:r>
          </w:p>
        </w:tc>
      </w:tr>
      <w:tr w:rsidR="007134FE" w:rsidRPr="008C672E" w14:paraId="02B1900C" w14:textId="77777777" w:rsidTr="00F426E7">
        <w:trPr>
          <w:trHeight w:val="284"/>
          <w:jc w:val="center"/>
        </w:trPr>
        <w:tc>
          <w:tcPr>
            <w:tcW w:w="421" w:type="dxa"/>
            <w:shd w:val="clear" w:color="auto" w:fill="E7F4F2" w:themeFill="accent3" w:themeFillTint="33"/>
            <w:vAlign w:val="center"/>
          </w:tcPr>
          <w:p w14:paraId="19C42D46" w14:textId="77777777" w:rsidR="007134FE" w:rsidRPr="008C672E" w:rsidRDefault="007134FE" w:rsidP="002F6DF7">
            <w:pPr>
              <w:jc w:val="center"/>
              <w:rPr>
                <w:rFonts w:ascii="Arial" w:hAnsi="Arial" w:cs="Arial"/>
                <w:bCs/>
                <w:color w:val="323E48" w:themeColor="accent1"/>
              </w:rPr>
            </w:pPr>
          </w:p>
        </w:tc>
        <w:tc>
          <w:tcPr>
            <w:tcW w:w="283" w:type="dxa"/>
            <w:shd w:val="clear" w:color="auto" w:fill="E7F4F2" w:themeFill="accent3" w:themeFillTint="33"/>
            <w:vAlign w:val="center"/>
          </w:tcPr>
          <w:p w14:paraId="1609A2A2" w14:textId="77777777" w:rsidR="007134FE" w:rsidRPr="008C672E" w:rsidRDefault="007134FE" w:rsidP="002F6DF7">
            <w:pPr>
              <w:rPr>
                <w:rFonts w:ascii="Arial" w:hAnsi="Arial" w:cs="Arial"/>
                <w:bCs/>
                <w:color w:val="323E48" w:themeColor="accent1"/>
              </w:rPr>
            </w:pPr>
          </w:p>
        </w:tc>
        <w:tc>
          <w:tcPr>
            <w:tcW w:w="8222" w:type="dxa"/>
            <w:gridSpan w:val="2"/>
            <w:shd w:val="clear" w:color="auto" w:fill="E7F4F2" w:themeFill="accent3" w:themeFillTint="33"/>
            <w:vAlign w:val="center"/>
          </w:tcPr>
          <w:p w14:paraId="0AB0F047" w14:textId="77777777" w:rsidR="007134FE" w:rsidRPr="008C672E" w:rsidRDefault="007134FE" w:rsidP="002F6DF7">
            <w:pPr>
              <w:rPr>
                <w:rFonts w:ascii="Arial" w:hAnsi="Arial" w:cs="Arial"/>
                <w:bCs/>
                <w:color w:val="323E48" w:themeColor="accent1"/>
              </w:rPr>
            </w:pPr>
            <w:r w:rsidRPr="008C672E">
              <w:rPr>
                <w:rFonts w:ascii="Arial" w:hAnsi="Arial" w:cs="Arial"/>
                <w:bCs/>
                <w:color w:val="323E48" w:themeColor="accent1"/>
              </w:rPr>
              <w:t>Providing guidance</w:t>
            </w:r>
          </w:p>
        </w:tc>
        <w:tc>
          <w:tcPr>
            <w:tcW w:w="992" w:type="dxa"/>
            <w:shd w:val="clear" w:color="auto" w:fill="E7F4F2" w:themeFill="accent3" w:themeFillTint="33"/>
            <w:vAlign w:val="center"/>
          </w:tcPr>
          <w:p w14:paraId="40FE9BF3" w14:textId="69F9BCC5" w:rsidR="007134FE" w:rsidRPr="008C672E" w:rsidRDefault="008C672E" w:rsidP="008C672E">
            <w:pPr>
              <w:jc w:val="center"/>
              <w:rPr>
                <w:rFonts w:ascii="Arial" w:hAnsi="Arial" w:cs="Arial"/>
                <w:bCs/>
              </w:rPr>
            </w:pPr>
            <w:r>
              <w:rPr>
                <w:rFonts w:ascii="Arial" w:hAnsi="Arial" w:cs="Arial"/>
                <w:bCs/>
              </w:rPr>
              <w:t>4</w:t>
            </w:r>
            <w:r w:rsidR="00F426E7">
              <w:rPr>
                <w:rFonts w:ascii="Arial" w:hAnsi="Arial" w:cs="Arial"/>
                <w:bCs/>
              </w:rPr>
              <w:t>6</w:t>
            </w:r>
          </w:p>
        </w:tc>
      </w:tr>
      <w:tr w:rsidR="007134FE" w:rsidRPr="008C672E" w14:paraId="2FEACC9E" w14:textId="77777777" w:rsidTr="00F426E7">
        <w:trPr>
          <w:trHeight w:val="284"/>
          <w:jc w:val="center"/>
        </w:trPr>
        <w:tc>
          <w:tcPr>
            <w:tcW w:w="421" w:type="dxa"/>
            <w:shd w:val="clear" w:color="auto" w:fill="E7F4F2" w:themeFill="accent3" w:themeFillTint="33"/>
            <w:vAlign w:val="center"/>
          </w:tcPr>
          <w:p w14:paraId="3CF93FEA" w14:textId="77777777" w:rsidR="007134FE" w:rsidRPr="008C672E" w:rsidRDefault="007134FE" w:rsidP="002F6DF7">
            <w:pPr>
              <w:jc w:val="center"/>
              <w:rPr>
                <w:rFonts w:ascii="Arial" w:hAnsi="Arial" w:cs="Arial"/>
                <w:bCs/>
                <w:color w:val="323E48" w:themeColor="accent1"/>
              </w:rPr>
            </w:pPr>
          </w:p>
        </w:tc>
        <w:tc>
          <w:tcPr>
            <w:tcW w:w="283" w:type="dxa"/>
            <w:shd w:val="clear" w:color="auto" w:fill="E7F4F2" w:themeFill="accent3" w:themeFillTint="33"/>
            <w:vAlign w:val="center"/>
          </w:tcPr>
          <w:p w14:paraId="4115C9F3" w14:textId="77777777" w:rsidR="007134FE" w:rsidRPr="008C672E" w:rsidRDefault="007134FE" w:rsidP="002F6DF7">
            <w:pPr>
              <w:rPr>
                <w:rFonts w:ascii="Arial" w:hAnsi="Arial" w:cs="Arial"/>
                <w:bCs/>
                <w:color w:val="323E48" w:themeColor="accent1"/>
              </w:rPr>
            </w:pPr>
          </w:p>
        </w:tc>
        <w:tc>
          <w:tcPr>
            <w:tcW w:w="431" w:type="dxa"/>
            <w:shd w:val="clear" w:color="auto" w:fill="E7F4F2" w:themeFill="accent3" w:themeFillTint="33"/>
            <w:vAlign w:val="center"/>
          </w:tcPr>
          <w:p w14:paraId="7BF1563A" w14:textId="77777777" w:rsidR="007134FE" w:rsidRPr="008C672E" w:rsidRDefault="007134FE" w:rsidP="002F6DF7">
            <w:pPr>
              <w:rPr>
                <w:rFonts w:ascii="Arial" w:hAnsi="Arial" w:cs="Arial"/>
                <w:bCs/>
                <w:color w:val="323E48" w:themeColor="accent1"/>
              </w:rPr>
            </w:pPr>
          </w:p>
        </w:tc>
        <w:tc>
          <w:tcPr>
            <w:tcW w:w="7791" w:type="dxa"/>
            <w:shd w:val="clear" w:color="auto" w:fill="E7F4F2" w:themeFill="accent3" w:themeFillTint="33"/>
            <w:vAlign w:val="center"/>
          </w:tcPr>
          <w:p w14:paraId="7485DEEF" w14:textId="77777777" w:rsidR="007134FE" w:rsidRPr="008C672E" w:rsidRDefault="007134FE" w:rsidP="002F6DF7">
            <w:pPr>
              <w:rPr>
                <w:rFonts w:ascii="Arial" w:hAnsi="Arial" w:cs="Arial"/>
                <w:bCs/>
                <w:color w:val="323E48" w:themeColor="accent1"/>
              </w:rPr>
            </w:pPr>
            <w:r w:rsidRPr="008C672E">
              <w:rPr>
                <w:rFonts w:ascii="Arial" w:hAnsi="Arial" w:cs="Arial"/>
                <w:bCs/>
                <w:color w:val="323E48" w:themeColor="accent1"/>
              </w:rPr>
              <w:t>Enquiries and reports arising from scrutiny</w:t>
            </w:r>
          </w:p>
        </w:tc>
        <w:tc>
          <w:tcPr>
            <w:tcW w:w="992" w:type="dxa"/>
            <w:shd w:val="clear" w:color="auto" w:fill="E7F4F2" w:themeFill="accent3" w:themeFillTint="33"/>
            <w:vAlign w:val="center"/>
          </w:tcPr>
          <w:p w14:paraId="4EC67E5E" w14:textId="1D9819A7" w:rsidR="007134FE" w:rsidRPr="008C672E" w:rsidRDefault="008C672E" w:rsidP="002F6DF7">
            <w:pPr>
              <w:jc w:val="center"/>
              <w:rPr>
                <w:rFonts w:ascii="Arial" w:hAnsi="Arial" w:cs="Arial"/>
                <w:bCs/>
              </w:rPr>
            </w:pPr>
            <w:r>
              <w:rPr>
                <w:rFonts w:ascii="Arial" w:hAnsi="Arial" w:cs="Arial"/>
                <w:bCs/>
              </w:rPr>
              <w:t>4</w:t>
            </w:r>
            <w:r w:rsidR="00F426E7">
              <w:rPr>
                <w:rFonts w:ascii="Arial" w:hAnsi="Arial" w:cs="Arial"/>
                <w:bCs/>
              </w:rPr>
              <w:t>6</w:t>
            </w:r>
          </w:p>
        </w:tc>
      </w:tr>
      <w:tr w:rsidR="007134FE" w:rsidRPr="008C672E" w14:paraId="46582D03" w14:textId="77777777" w:rsidTr="00F426E7">
        <w:trPr>
          <w:trHeight w:val="284"/>
          <w:jc w:val="center"/>
        </w:trPr>
        <w:tc>
          <w:tcPr>
            <w:tcW w:w="421" w:type="dxa"/>
            <w:tcBorders>
              <w:bottom w:val="single" w:sz="4" w:space="0" w:color="FFFFFF" w:themeColor="background1"/>
            </w:tcBorders>
            <w:shd w:val="clear" w:color="auto" w:fill="E7F4F2" w:themeFill="accent3" w:themeFillTint="33"/>
            <w:vAlign w:val="center"/>
          </w:tcPr>
          <w:p w14:paraId="0D4D2481" w14:textId="77777777" w:rsidR="007134FE" w:rsidRPr="008C672E" w:rsidRDefault="007134FE" w:rsidP="002F6DF7">
            <w:pPr>
              <w:jc w:val="center"/>
              <w:rPr>
                <w:rFonts w:ascii="Arial" w:hAnsi="Arial" w:cs="Arial"/>
                <w:bCs/>
                <w:color w:val="323E48" w:themeColor="accent1"/>
              </w:rPr>
            </w:pPr>
          </w:p>
        </w:tc>
        <w:tc>
          <w:tcPr>
            <w:tcW w:w="283" w:type="dxa"/>
            <w:tcBorders>
              <w:bottom w:val="single" w:sz="4" w:space="0" w:color="FFFFFF" w:themeColor="background1"/>
            </w:tcBorders>
            <w:shd w:val="clear" w:color="auto" w:fill="E7F4F2" w:themeFill="accent3" w:themeFillTint="33"/>
            <w:vAlign w:val="center"/>
          </w:tcPr>
          <w:p w14:paraId="637E0EC6" w14:textId="77777777" w:rsidR="007134FE" w:rsidRPr="008C672E" w:rsidRDefault="007134FE" w:rsidP="002F6DF7">
            <w:pPr>
              <w:rPr>
                <w:rFonts w:ascii="Arial" w:hAnsi="Arial" w:cs="Arial"/>
                <w:bCs/>
                <w:color w:val="323E48" w:themeColor="accent1"/>
              </w:rPr>
            </w:pPr>
          </w:p>
        </w:tc>
        <w:tc>
          <w:tcPr>
            <w:tcW w:w="431" w:type="dxa"/>
            <w:tcBorders>
              <w:bottom w:val="single" w:sz="4" w:space="0" w:color="FFFFFF" w:themeColor="background1"/>
            </w:tcBorders>
            <w:shd w:val="clear" w:color="auto" w:fill="E7F4F2" w:themeFill="accent3" w:themeFillTint="33"/>
            <w:vAlign w:val="center"/>
          </w:tcPr>
          <w:p w14:paraId="7609BEAF" w14:textId="77777777" w:rsidR="007134FE" w:rsidRPr="008C672E" w:rsidRDefault="007134FE" w:rsidP="002F6DF7">
            <w:pPr>
              <w:rPr>
                <w:rFonts w:ascii="Arial" w:hAnsi="Arial" w:cs="Arial"/>
                <w:bCs/>
                <w:color w:val="323E48" w:themeColor="accent1"/>
              </w:rPr>
            </w:pPr>
          </w:p>
        </w:tc>
        <w:tc>
          <w:tcPr>
            <w:tcW w:w="7791" w:type="dxa"/>
            <w:tcBorders>
              <w:bottom w:val="single" w:sz="4" w:space="0" w:color="FFFFFF" w:themeColor="background1"/>
            </w:tcBorders>
            <w:shd w:val="clear" w:color="auto" w:fill="E7F4F2" w:themeFill="accent3" w:themeFillTint="33"/>
            <w:vAlign w:val="center"/>
          </w:tcPr>
          <w:p w14:paraId="6EE529F8" w14:textId="77777777" w:rsidR="007134FE" w:rsidRPr="008C672E" w:rsidRDefault="007134FE" w:rsidP="002F6DF7">
            <w:pPr>
              <w:rPr>
                <w:rFonts w:ascii="Arial" w:hAnsi="Arial" w:cs="Arial"/>
                <w:bCs/>
                <w:color w:val="323E48" w:themeColor="accent1"/>
              </w:rPr>
            </w:pPr>
            <w:r w:rsidRPr="008C672E">
              <w:rPr>
                <w:rFonts w:ascii="Arial" w:hAnsi="Arial" w:cs="Arial"/>
                <w:bCs/>
                <w:color w:val="323E48" w:themeColor="accent1"/>
              </w:rPr>
              <w:t>Guidance on application of the Code</w:t>
            </w:r>
          </w:p>
        </w:tc>
        <w:tc>
          <w:tcPr>
            <w:tcW w:w="992" w:type="dxa"/>
            <w:tcBorders>
              <w:bottom w:val="single" w:sz="4" w:space="0" w:color="FFFFFF" w:themeColor="background1"/>
            </w:tcBorders>
            <w:shd w:val="clear" w:color="auto" w:fill="E7F4F2" w:themeFill="accent3" w:themeFillTint="33"/>
            <w:vAlign w:val="center"/>
          </w:tcPr>
          <w:p w14:paraId="68880C99" w14:textId="414BD8B5" w:rsidR="007134FE" w:rsidRPr="008C672E" w:rsidRDefault="008C672E" w:rsidP="002F6DF7">
            <w:pPr>
              <w:jc w:val="center"/>
              <w:rPr>
                <w:rFonts w:ascii="Arial" w:hAnsi="Arial" w:cs="Arial"/>
                <w:bCs/>
              </w:rPr>
            </w:pPr>
            <w:r>
              <w:rPr>
                <w:rFonts w:ascii="Arial" w:hAnsi="Arial" w:cs="Arial"/>
                <w:bCs/>
              </w:rPr>
              <w:t>4</w:t>
            </w:r>
            <w:r w:rsidR="00F426E7">
              <w:rPr>
                <w:rFonts w:ascii="Arial" w:hAnsi="Arial" w:cs="Arial"/>
                <w:bCs/>
              </w:rPr>
              <w:t>8</w:t>
            </w:r>
          </w:p>
        </w:tc>
      </w:tr>
      <w:tr w:rsidR="007134FE" w:rsidRPr="008C672E" w14:paraId="69818416" w14:textId="77777777" w:rsidTr="00F426E7">
        <w:trPr>
          <w:trHeight w:val="284"/>
          <w:jc w:val="center"/>
        </w:trPr>
        <w:tc>
          <w:tcPr>
            <w:tcW w:w="421" w:type="dxa"/>
            <w:shd w:val="clear" w:color="auto" w:fill="E7F4F2" w:themeFill="accent3" w:themeFillTint="33"/>
            <w:vAlign w:val="center"/>
          </w:tcPr>
          <w:p w14:paraId="4FF80AAD" w14:textId="77777777" w:rsidR="007134FE" w:rsidRPr="008C672E" w:rsidRDefault="007134FE" w:rsidP="002F6DF7">
            <w:pPr>
              <w:jc w:val="center"/>
              <w:rPr>
                <w:rFonts w:ascii="Arial" w:hAnsi="Arial" w:cs="Arial"/>
                <w:bCs/>
                <w:color w:val="323E48" w:themeColor="accent1"/>
              </w:rPr>
            </w:pPr>
          </w:p>
        </w:tc>
        <w:tc>
          <w:tcPr>
            <w:tcW w:w="8505" w:type="dxa"/>
            <w:gridSpan w:val="3"/>
            <w:shd w:val="clear" w:color="auto" w:fill="E7F4F2" w:themeFill="accent3" w:themeFillTint="33"/>
            <w:vAlign w:val="center"/>
          </w:tcPr>
          <w:p w14:paraId="79BE66A9" w14:textId="3633A87D" w:rsidR="007134FE" w:rsidRPr="008C672E" w:rsidRDefault="007134FE" w:rsidP="002F6DF7">
            <w:pPr>
              <w:rPr>
                <w:rFonts w:ascii="Arial" w:hAnsi="Arial" w:cs="Arial"/>
                <w:bCs/>
                <w:color w:val="323E48" w:themeColor="accent1"/>
              </w:rPr>
            </w:pPr>
            <w:r w:rsidRPr="008C672E">
              <w:rPr>
                <w:rFonts w:ascii="Arial" w:hAnsi="Arial" w:cs="Arial"/>
                <w:bCs/>
                <w:color w:val="323E48" w:themeColor="accent1"/>
              </w:rPr>
              <w:t>Corporate performance</w:t>
            </w:r>
          </w:p>
        </w:tc>
        <w:tc>
          <w:tcPr>
            <w:tcW w:w="992" w:type="dxa"/>
            <w:shd w:val="clear" w:color="auto" w:fill="E7F4F2" w:themeFill="accent3" w:themeFillTint="33"/>
            <w:vAlign w:val="center"/>
          </w:tcPr>
          <w:p w14:paraId="18755D1B" w14:textId="46E68487" w:rsidR="007134FE" w:rsidRPr="008C672E" w:rsidRDefault="00F426E7" w:rsidP="002F6DF7">
            <w:pPr>
              <w:jc w:val="center"/>
              <w:rPr>
                <w:rFonts w:ascii="Arial" w:hAnsi="Arial" w:cs="Arial"/>
                <w:bCs/>
              </w:rPr>
            </w:pPr>
            <w:r>
              <w:rPr>
                <w:rFonts w:ascii="Arial" w:hAnsi="Arial" w:cs="Arial"/>
                <w:bCs/>
              </w:rPr>
              <w:t>49</w:t>
            </w:r>
          </w:p>
        </w:tc>
      </w:tr>
      <w:tr w:rsidR="007134FE" w:rsidRPr="008C672E" w14:paraId="45979EE0" w14:textId="77777777" w:rsidTr="00F426E7">
        <w:trPr>
          <w:trHeight w:val="284"/>
          <w:jc w:val="center"/>
        </w:trPr>
        <w:tc>
          <w:tcPr>
            <w:tcW w:w="421" w:type="dxa"/>
            <w:shd w:val="clear" w:color="auto" w:fill="E7F4F2" w:themeFill="accent3" w:themeFillTint="33"/>
            <w:vAlign w:val="center"/>
          </w:tcPr>
          <w:p w14:paraId="4A364950" w14:textId="77777777" w:rsidR="007134FE" w:rsidRPr="008C672E" w:rsidRDefault="007134FE" w:rsidP="002F6DF7">
            <w:pPr>
              <w:jc w:val="center"/>
              <w:rPr>
                <w:rFonts w:ascii="Arial" w:hAnsi="Arial" w:cs="Arial"/>
                <w:bCs/>
                <w:color w:val="323E48" w:themeColor="accent1"/>
              </w:rPr>
            </w:pPr>
          </w:p>
        </w:tc>
        <w:tc>
          <w:tcPr>
            <w:tcW w:w="283" w:type="dxa"/>
            <w:shd w:val="clear" w:color="auto" w:fill="E7F4F2" w:themeFill="accent3" w:themeFillTint="33"/>
            <w:vAlign w:val="center"/>
          </w:tcPr>
          <w:p w14:paraId="1FA761AC" w14:textId="77777777" w:rsidR="007134FE" w:rsidRPr="008C672E" w:rsidRDefault="007134FE" w:rsidP="002F6DF7">
            <w:pPr>
              <w:rPr>
                <w:rFonts w:ascii="Arial" w:hAnsi="Arial" w:cs="Arial"/>
                <w:bCs/>
                <w:color w:val="323E48" w:themeColor="accent1"/>
              </w:rPr>
            </w:pPr>
          </w:p>
        </w:tc>
        <w:tc>
          <w:tcPr>
            <w:tcW w:w="8222" w:type="dxa"/>
            <w:gridSpan w:val="2"/>
            <w:shd w:val="clear" w:color="auto" w:fill="E7F4F2" w:themeFill="accent3" w:themeFillTint="33"/>
            <w:vAlign w:val="center"/>
          </w:tcPr>
          <w:p w14:paraId="735AD4A1" w14:textId="77777777" w:rsidR="007134FE" w:rsidRPr="008C672E" w:rsidRDefault="007134FE" w:rsidP="002F6DF7">
            <w:pPr>
              <w:rPr>
                <w:rFonts w:ascii="Arial" w:hAnsi="Arial" w:cs="Arial"/>
                <w:bCs/>
                <w:color w:val="323E48" w:themeColor="accent1"/>
              </w:rPr>
            </w:pPr>
            <w:r w:rsidRPr="008C672E">
              <w:rPr>
                <w:rFonts w:ascii="Arial" w:hAnsi="Arial" w:cs="Arial"/>
                <w:bCs/>
                <w:color w:val="323E48" w:themeColor="accent1"/>
              </w:rPr>
              <w:t>Performance against our business plan</w:t>
            </w:r>
          </w:p>
        </w:tc>
        <w:tc>
          <w:tcPr>
            <w:tcW w:w="992" w:type="dxa"/>
            <w:shd w:val="clear" w:color="auto" w:fill="E7F4F2" w:themeFill="accent3" w:themeFillTint="33"/>
            <w:vAlign w:val="center"/>
          </w:tcPr>
          <w:p w14:paraId="7E9C19D3" w14:textId="2EFBB0B7" w:rsidR="007134FE" w:rsidRPr="008C672E" w:rsidRDefault="00F426E7" w:rsidP="002F6DF7">
            <w:pPr>
              <w:jc w:val="center"/>
              <w:rPr>
                <w:rFonts w:ascii="Arial" w:hAnsi="Arial" w:cs="Arial"/>
                <w:bCs/>
              </w:rPr>
            </w:pPr>
            <w:r>
              <w:rPr>
                <w:rFonts w:ascii="Arial" w:hAnsi="Arial" w:cs="Arial"/>
                <w:bCs/>
              </w:rPr>
              <w:t>49</w:t>
            </w:r>
          </w:p>
        </w:tc>
      </w:tr>
      <w:tr w:rsidR="007134FE" w:rsidRPr="008C672E" w14:paraId="057605A0" w14:textId="77777777" w:rsidTr="00F426E7">
        <w:trPr>
          <w:trHeight w:val="284"/>
          <w:jc w:val="center"/>
        </w:trPr>
        <w:tc>
          <w:tcPr>
            <w:tcW w:w="421" w:type="dxa"/>
            <w:tcBorders>
              <w:bottom w:val="single" w:sz="4" w:space="0" w:color="FFFFFF" w:themeColor="background1"/>
            </w:tcBorders>
            <w:shd w:val="clear" w:color="auto" w:fill="E7F4F2" w:themeFill="accent3" w:themeFillTint="33"/>
            <w:vAlign w:val="center"/>
          </w:tcPr>
          <w:p w14:paraId="63CAFEAF" w14:textId="77777777" w:rsidR="007134FE" w:rsidRPr="008C672E" w:rsidRDefault="007134FE" w:rsidP="002F6DF7">
            <w:pPr>
              <w:jc w:val="center"/>
              <w:rPr>
                <w:rFonts w:ascii="Arial" w:hAnsi="Arial" w:cs="Arial"/>
                <w:bCs/>
                <w:color w:val="323E48" w:themeColor="accent1"/>
              </w:rPr>
            </w:pPr>
          </w:p>
        </w:tc>
        <w:tc>
          <w:tcPr>
            <w:tcW w:w="283" w:type="dxa"/>
            <w:tcBorders>
              <w:bottom w:val="single" w:sz="4" w:space="0" w:color="FFFFFF" w:themeColor="background1"/>
            </w:tcBorders>
            <w:shd w:val="clear" w:color="auto" w:fill="E7F4F2" w:themeFill="accent3" w:themeFillTint="33"/>
            <w:vAlign w:val="center"/>
          </w:tcPr>
          <w:p w14:paraId="7D996F4A" w14:textId="77777777" w:rsidR="007134FE" w:rsidRPr="008C672E" w:rsidRDefault="007134FE" w:rsidP="002F6DF7">
            <w:pPr>
              <w:rPr>
                <w:rFonts w:ascii="Arial" w:hAnsi="Arial" w:cs="Arial"/>
                <w:bCs/>
                <w:color w:val="323E48" w:themeColor="accent1"/>
              </w:rPr>
            </w:pPr>
          </w:p>
        </w:tc>
        <w:tc>
          <w:tcPr>
            <w:tcW w:w="8222" w:type="dxa"/>
            <w:gridSpan w:val="2"/>
            <w:tcBorders>
              <w:bottom w:val="single" w:sz="4" w:space="0" w:color="FFFFFF" w:themeColor="background1"/>
            </w:tcBorders>
            <w:shd w:val="clear" w:color="auto" w:fill="E7F4F2" w:themeFill="accent3" w:themeFillTint="33"/>
            <w:vAlign w:val="center"/>
          </w:tcPr>
          <w:p w14:paraId="024F636C" w14:textId="77777777" w:rsidR="007134FE" w:rsidRPr="008C672E" w:rsidRDefault="007134FE" w:rsidP="002F6DF7">
            <w:pPr>
              <w:rPr>
                <w:rFonts w:ascii="Arial" w:hAnsi="Arial" w:cs="Arial"/>
                <w:bCs/>
                <w:color w:val="323E48" w:themeColor="accent1"/>
              </w:rPr>
            </w:pPr>
            <w:r w:rsidRPr="008C672E">
              <w:rPr>
                <w:rFonts w:ascii="Arial" w:hAnsi="Arial" w:cs="Arial"/>
                <w:bCs/>
                <w:color w:val="323E48" w:themeColor="accent1"/>
              </w:rPr>
              <w:t>Corporate responsibility</w:t>
            </w:r>
          </w:p>
        </w:tc>
        <w:tc>
          <w:tcPr>
            <w:tcW w:w="992" w:type="dxa"/>
            <w:tcBorders>
              <w:bottom w:val="single" w:sz="4" w:space="0" w:color="FFFFFF" w:themeColor="background1"/>
            </w:tcBorders>
            <w:shd w:val="clear" w:color="auto" w:fill="E7F4F2" w:themeFill="accent3" w:themeFillTint="33"/>
            <w:vAlign w:val="center"/>
          </w:tcPr>
          <w:p w14:paraId="3AA5CB53" w14:textId="416FBE21" w:rsidR="007134FE" w:rsidRPr="008C672E" w:rsidRDefault="008C672E" w:rsidP="002F6DF7">
            <w:pPr>
              <w:jc w:val="center"/>
              <w:rPr>
                <w:rFonts w:ascii="Arial" w:hAnsi="Arial" w:cs="Arial"/>
                <w:bCs/>
              </w:rPr>
            </w:pPr>
            <w:r>
              <w:rPr>
                <w:rFonts w:ascii="Arial" w:hAnsi="Arial" w:cs="Arial"/>
                <w:bCs/>
              </w:rPr>
              <w:t>5</w:t>
            </w:r>
            <w:r w:rsidR="005C07CC">
              <w:rPr>
                <w:rFonts w:ascii="Arial" w:hAnsi="Arial" w:cs="Arial"/>
                <w:bCs/>
              </w:rPr>
              <w:t>0</w:t>
            </w:r>
          </w:p>
        </w:tc>
      </w:tr>
      <w:tr w:rsidR="007134FE" w:rsidRPr="008C672E" w14:paraId="573E08FA" w14:textId="77777777" w:rsidTr="00F426E7">
        <w:trPr>
          <w:trHeight w:val="284"/>
          <w:jc w:val="center"/>
        </w:trPr>
        <w:tc>
          <w:tcPr>
            <w:tcW w:w="421" w:type="dxa"/>
            <w:shd w:val="clear" w:color="auto" w:fill="E7F4F2" w:themeFill="accent3" w:themeFillTint="33"/>
            <w:vAlign w:val="center"/>
          </w:tcPr>
          <w:p w14:paraId="0B08D3B2" w14:textId="370A052E" w:rsidR="007134FE" w:rsidRPr="008C672E" w:rsidRDefault="00F426E7" w:rsidP="002F6DF7">
            <w:pPr>
              <w:jc w:val="center"/>
              <w:rPr>
                <w:rFonts w:ascii="Arial" w:hAnsi="Arial" w:cs="Arial"/>
                <w:bCs/>
                <w:color w:val="00A19A" w:themeColor="accent2"/>
              </w:rPr>
            </w:pPr>
            <w:r>
              <w:rPr>
                <w:rFonts w:ascii="Arial" w:hAnsi="Arial" w:cs="Arial"/>
                <w:bCs/>
                <w:color w:val="00A19A" w:themeColor="accent2"/>
              </w:rPr>
              <w:t>3</w:t>
            </w:r>
            <w:r w:rsidR="007134FE" w:rsidRPr="008C672E">
              <w:rPr>
                <w:rFonts w:ascii="Arial" w:hAnsi="Arial" w:cs="Arial"/>
                <w:bCs/>
                <w:color w:val="00A19A" w:themeColor="accent2"/>
              </w:rPr>
              <w:t>.</w:t>
            </w:r>
          </w:p>
        </w:tc>
        <w:tc>
          <w:tcPr>
            <w:tcW w:w="8505" w:type="dxa"/>
            <w:gridSpan w:val="3"/>
            <w:shd w:val="clear" w:color="auto" w:fill="E7F4F2" w:themeFill="accent3" w:themeFillTint="33"/>
            <w:vAlign w:val="center"/>
          </w:tcPr>
          <w:p w14:paraId="6CADFB99" w14:textId="59CAA6D5" w:rsidR="007134FE" w:rsidRPr="008C672E" w:rsidRDefault="00F426E7" w:rsidP="002F6DF7">
            <w:pPr>
              <w:rPr>
                <w:rFonts w:ascii="Arial" w:hAnsi="Arial" w:cs="Arial"/>
                <w:bCs/>
                <w:color w:val="00A19A" w:themeColor="accent2"/>
              </w:rPr>
            </w:pPr>
            <w:r w:rsidRPr="00F426E7">
              <w:rPr>
                <w:rFonts w:ascii="Arial" w:hAnsi="Arial" w:cs="Arial"/>
                <w:bCs/>
                <w:color w:val="00A19A" w:themeColor="accent2"/>
              </w:rPr>
              <w:t>Appendix 1: Appointments made in 2020</w:t>
            </w:r>
          </w:p>
        </w:tc>
        <w:tc>
          <w:tcPr>
            <w:tcW w:w="992" w:type="dxa"/>
            <w:shd w:val="clear" w:color="auto" w:fill="E7F4F2" w:themeFill="accent3" w:themeFillTint="33"/>
            <w:vAlign w:val="center"/>
          </w:tcPr>
          <w:p w14:paraId="699A15AA" w14:textId="36B92456" w:rsidR="007134FE" w:rsidRPr="008C672E" w:rsidRDefault="00F426E7" w:rsidP="002F6DF7">
            <w:pPr>
              <w:jc w:val="center"/>
              <w:rPr>
                <w:rFonts w:ascii="Arial" w:hAnsi="Arial" w:cs="Arial"/>
                <w:bCs/>
                <w:color w:val="FF0000"/>
              </w:rPr>
            </w:pPr>
            <w:r w:rsidRPr="00F426E7">
              <w:rPr>
                <w:rFonts w:ascii="Arial" w:hAnsi="Arial" w:cs="Arial"/>
                <w:bCs/>
              </w:rPr>
              <w:t>5</w:t>
            </w:r>
            <w:r w:rsidR="005C07CC">
              <w:rPr>
                <w:rFonts w:ascii="Arial" w:hAnsi="Arial" w:cs="Arial"/>
                <w:bCs/>
              </w:rPr>
              <w:t>2</w:t>
            </w:r>
          </w:p>
        </w:tc>
      </w:tr>
      <w:bookmarkEnd w:id="1"/>
      <w:bookmarkEnd w:id="2"/>
    </w:tbl>
    <w:p w14:paraId="53F8D76A" w14:textId="77777777" w:rsidR="006356BD" w:rsidRPr="00BA34E5" w:rsidRDefault="006356BD" w:rsidP="00F669A5">
      <w:pPr>
        <w:spacing w:after="0" w:line="240" w:lineRule="auto"/>
        <w:rPr>
          <w:rFonts w:ascii="Arial" w:hAnsi="Arial" w:cs="Arial"/>
          <w:sz w:val="24"/>
          <w:szCs w:val="24"/>
        </w:rPr>
      </w:pPr>
    </w:p>
    <w:p w14:paraId="64EBA707" w14:textId="399A2C8B" w:rsidR="00C7242F" w:rsidRPr="00500A6F" w:rsidRDefault="00500A6F">
      <w:pPr>
        <w:rPr>
          <w:rFonts w:ascii="Arial" w:hAnsi="Arial" w:cs="Arial"/>
          <w:caps/>
          <w:color w:val="00A19A" w:themeColor="accent2"/>
          <w:sz w:val="36"/>
          <w:szCs w:val="36"/>
        </w:rPr>
      </w:pPr>
      <w:bookmarkStart w:id="3" w:name="_Hlk49347506"/>
      <w:r w:rsidRPr="00500A6F">
        <w:rPr>
          <w:rFonts w:ascii="Arial" w:hAnsi="Arial" w:cs="Arial"/>
          <w:sz w:val="20"/>
        </w:rPr>
        <w:t xml:space="preserve">Laid before the Scottish Parliament by the Commissioner for Ethical Standards in Public Life in Scotland in pursuance of section 25(1) of the Scottish Parliamentary Commissions and Commissioners etc. Act 2010 as amended. </w:t>
      </w:r>
      <w:r w:rsidR="00C7242F" w:rsidRPr="00500A6F">
        <w:rPr>
          <w:rFonts w:ascii="Arial" w:hAnsi="Arial" w:cs="Arial"/>
          <w:caps/>
          <w:color w:val="00A19A" w:themeColor="accent2"/>
          <w:sz w:val="36"/>
          <w:szCs w:val="36"/>
        </w:rPr>
        <w:br w:type="page"/>
      </w:r>
    </w:p>
    <w:p w14:paraId="2E0DF9AE" w14:textId="77777777" w:rsidR="000D1624" w:rsidRPr="00F72351" w:rsidRDefault="000D1624" w:rsidP="00F669A5">
      <w:pPr>
        <w:spacing w:after="0" w:line="240" w:lineRule="auto"/>
        <w:rPr>
          <w:rFonts w:ascii="Arial" w:eastAsia="Times New Roman" w:hAnsi="Arial" w:cs="Arial"/>
          <w:color w:val="323E48" w:themeColor="accent1"/>
          <w:sz w:val="36"/>
          <w:szCs w:val="32"/>
        </w:rPr>
      </w:pPr>
      <w:r w:rsidRPr="00F72351">
        <w:rPr>
          <w:rFonts w:ascii="Arial" w:eastAsia="Times New Roman" w:hAnsi="Arial" w:cs="Arial"/>
          <w:color w:val="323E48" w:themeColor="accent1"/>
          <w:sz w:val="36"/>
          <w:szCs w:val="32"/>
        </w:rPr>
        <w:lastRenderedPageBreak/>
        <w:t>OVERVIEW</w:t>
      </w:r>
    </w:p>
    <w:p w14:paraId="69305563" w14:textId="77777777" w:rsidR="000D1624" w:rsidRPr="00655FF7" w:rsidRDefault="000D1624" w:rsidP="00F669A5">
      <w:pPr>
        <w:spacing w:after="0" w:line="240" w:lineRule="auto"/>
        <w:rPr>
          <w:rFonts w:ascii="Arial" w:eastAsia="Times New Roman" w:hAnsi="Arial" w:cs="Arial"/>
          <w:sz w:val="24"/>
          <w:szCs w:val="24"/>
        </w:rPr>
      </w:pPr>
    </w:p>
    <w:p w14:paraId="7E48943F" w14:textId="77777777" w:rsidR="000D1624" w:rsidRPr="00655FF7" w:rsidRDefault="000D1624" w:rsidP="00F669A5">
      <w:pPr>
        <w:spacing w:after="0" w:line="240" w:lineRule="auto"/>
        <w:rPr>
          <w:rFonts w:ascii="Arial" w:eastAsia="Times New Roman" w:hAnsi="Arial" w:cs="Arial"/>
          <w:sz w:val="24"/>
          <w:szCs w:val="24"/>
        </w:rPr>
      </w:pPr>
      <w:r w:rsidRPr="00655FF7">
        <w:rPr>
          <w:rFonts w:ascii="Arial" w:eastAsia="Times New Roman" w:hAnsi="Arial" w:cs="Arial"/>
          <w:sz w:val="24"/>
          <w:szCs w:val="24"/>
        </w:rPr>
        <w:t>This section of the report provides a summary of our performance as well as outlining any significant activities undertaken during the year. It also describes the organisation’s purpose and the key risks affecting it.</w:t>
      </w:r>
    </w:p>
    <w:p w14:paraId="416C3A8F" w14:textId="77777777" w:rsidR="000D1624" w:rsidRPr="00655FF7" w:rsidRDefault="000D1624" w:rsidP="00F669A5">
      <w:pPr>
        <w:spacing w:after="0" w:line="240" w:lineRule="auto"/>
        <w:rPr>
          <w:rFonts w:ascii="Arial" w:eastAsia="Times New Roman" w:hAnsi="Arial" w:cs="Arial"/>
          <w:sz w:val="24"/>
          <w:szCs w:val="28"/>
        </w:rPr>
      </w:pPr>
    </w:p>
    <w:p w14:paraId="700F5B95" w14:textId="77777777" w:rsidR="000D1624" w:rsidRPr="00F72351" w:rsidRDefault="000D1624" w:rsidP="00F669A5">
      <w:pPr>
        <w:spacing w:after="0" w:line="240" w:lineRule="auto"/>
        <w:rPr>
          <w:rFonts w:ascii="Arial" w:eastAsia="Times New Roman" w:hAnsi="Arial" w:cs="Arial"/>
          <w:color w:val="00A19A" w:themeColor="accent2"/>
          <w:sz w:val="32"/>
          <w:szCs w:val="24"/>
        </w:rPr>
      </w:pPr>
      <w:r w:rsidRPr="00F72351">
        <w:rPr>
          <w:rFonts w:ascii="Arial" w:eastAsia="Times New Roman" w:hAnsi="Arial" w:cs="Arial"/>
          <w:color w:val="00A19A" w:themeColor="accent2"/>
          <w:sz w:val="32"/>
          <w:szCs w:val="24"/>
        </w:rPr>
        <w:t>COMMISSIONER’S STATEMENT</w:t>
      </w:r>
    </w:p>
    <w:p w14:paraId="132345D2" w14:textId="114FA09E" w:rsidR="00542508" w:rsidRPr="00E34720" w:rsidRDefault="00542508" w:rsidP="00F669A5">
      <w:pPr>
        <w:spacing w:after="0" w:line="240" w:lineRule="auto"/>
        <w:rPr>
          <w:rFonts w:ascii="Arial" w:hAnsi="Arial" w:cs="Arial"/>
          <w:i/>
        </w:rPr>
      </w:pPr>
    </w:p>
    <w:p w14:paraId="571A5609" w14:textId="7D9E429D" w:rsidR="003D4829" w:rsidRPr="00655FF7" w:rsidRDefault="003D4829" w:rsidP="00F669A5">
      <w:pPr>
        <w:spacing w:after="0" w:line="240" w:lineRule="auto"/>
        <w:rPr>
          <w:rFonts w:ascii="Arial" w:eastAsia="Times New Roman" w:hAnsi="Arial" w:cs="Arial"/>
          <w:sz w:val="24"/>
          <w:szCs w:val="24"/>
        </w:rPr>
      </w:pPr>
      <w:r w:rsidRPr="00655FF7">
        <w:rPr>
          <w:rFonts w:ascii="Arial" w:eastAsia="Times New Roman" w:hAnsi="Arial" w:cs="Arial"/>
          <w:sz w:val="24"/>
          <w:szCs w:val="24"/>
        </w:rPr>
        <w:t>At the time of writing this statement I continue to fulfil the role of Acting Ethical Standards Commissioner for Scotland, following my temporary appointment by the Scottish Parliamentary Corporate Body (SPCB) on 20 April 2021. The Commissioner has been on an extended period of leave since early March 2021</w:t>
      </w:r>
      <w:r w:rsidR="00CB3E61">
        <w:rPr>
          <w:rFonts w:ascii="Arial" w:eastAsia="Times New Roman" w:hAnsi="Arial" w:cs="Arial"/>
          <w:sz w:val="24"/>
          <w:szCs w:val="24"/>
        </w:rPr>
        <w:t>.</w:t>
      </w:r>
      <w:r w:rsidRPr="00655FF7">
        <w:rPr>
          <w:rFonts w:ascii="Arial" w:eastAsia="Times New Roman" w:hAnsi="Arial" w:cs="Arial"/>
          <w:sz w:val="24"/>
          <w:szCs w:val="24"/>
        </w:rPr>
        <w:t xml:space="preserve"> </w:t>
      </w:r>
    </w:p>
    <w:p w14:paraId="286381E5" w14:textId="77777777" w:rsidR="003D4829" w:rsidRPr="00655FF7" w:rsidRDefault="003D4829" w:rsidP="00F669A5">
      <w:pPr>
        <w:spacing w:after="0" w:line="240" w:lineRule="auto"/>
        <w:rPr>
          <w:rFonts w:ascii="Arial" w:eastAsia="Times New Roman" w:hAnsi="Arial" w:cs="Arial"/>
          <w:sz w:val="24"/>
          <w:szCs w:val="24"/>
        </w:rPr>
      </w:pPr>
    </w:p>
    <w:p w14:paraId="0C7AF3E1" w14:textId="11D98CCD" w:rsidR="003D4829" w:rsidRPr="00655FF7" w:rsidRDefault="003D4829" w:rsidP="00F669A5">
      <w:pPr>
        <w:spacing w:after="0" w:line="240" w:lineRule="auto"/>
        <w:rPr>
          <w:rFonts w:ascii="Arial" w:eastAsia="Times New Roman" w:hAnsi="Arial" w:cs="Arial"/>
          <w:sz w:val="24"/>
          <w:szCs w:val="24"/>
        </w:rPr>
      </w:pPr>
      <w:r w:rsidRPr="00655FF7">
        <w:rPr>
          <w:rFonts w:ascii="Arial" w:eastAsia="Times New Roman" w:hAnsi="Arial" w:cs="Arial"/>
          <w:sz w:val="24"/>
          <w:szCs w:val="24"/>
        </w:rPr>
        <w:t xml:space="preserve">As with all staff in the office, I moved to </w:t>
      </w:r>
      <w:r w:rsidR="00B268C6">
        <w:rPr>
          <w:rFonts w:ascii="Arial" w:eastAsia="Times New Roman" w:hAnsi="Arial" w:cs="Arial"/>
          <w:sz w:val="24"/>
          <w:szCs w:val="24"/>
        </w:rPr>
        <w:t>remote</w:t>
      </w:r>
      <w:r w:rsidRPr="00655FF7">
        <w:rPr>
          <w:rFonts w:ascii="Arial" w:eastAsia="Times New Roman" w:hAnsi="Arial" w:cs="Arial"/>
          <w:sz w:val="24"/>
          <w:szCs w:val="24"/>
        </w:rPr>
        <w:t xml:space="preserve"> working prior to the beginning of the financial year. This transition was largely successful and the arrangement remains in place, in keeping with Scottish Government guidance. </w:t>
      </w:r>
    </w:p>
    <w:p w14:paraId="6F196229" w14:textId="77777777" w:rsidR="003D4829" w:rsidRPr="00655FF7" w:rsidRDefault="003D4829" w:rsidP="00F669A5">
      <w:pPr>
        <w:spacing w:after="0" w:line="240" w:lineRule="auto"/>
        <w:rPr>
          <w:rFonts w:ascii="Arial" w:eastAsia="Times New Roman" w:hAnsi="Arial" w:cs="Arial"/>
          <w:sz w:val="24"/>
          <w:szCs w:val="24"/>
        </w:rPr>
      </w:pPr>
    </w:p>
    <w:p w14:paraId="3BD7A83F" w14:textId="20246DF6" w:rsidR="003D4829" w:rsidRPr="00F24A59" w:rsidRDefault="003D4829" w:rsidP="00F669A5">
      <w:pPr>
        <w:spacing w:after="0" w:line="240" w:lineRule="auto"/>
        <w:rPr>
          <w:rFonts w:ascii="Arial" w:eastAsia="Times New Roman" w:hAnsi="Arial" w:cs="Arial"/>
          <w:sz w:val="24"/>
          <w:szCs w:val="24"/>
        </w:rPr>
      </w:pPr>
      <w:r w:rsidRPr="00655FF7">
        <w:rPr>
          <w:rFonts w:ascii="Arial" w:eastAsia="Times New Roman" w:hAnsi="Arial" w:cs="Arial"/>
          <w:sz w:val="24"/>
          <w:szCs w:val="24"/>
        </w:rPr>
        <w:t>During the year, our work on public appointments continued, although, as with everything, it was clearly affected by the global pandemic. Public appointment activity was halted by the Scottish Government for a period as officials were redeployed to other, more pressing, duties. We agreed for the provisions of the Code to be varied during this period to allow individuals to continue in their board roles beyond the usual eight-year limit to ensure that boards had a vital measure of continuity. We continued to provide oversight of appointment activity when it resumed in the summer and thereafter, and we recruited and inducted three new Public Appointments Advisers during the year to ensure we had the capacity to fulfil this function effectively. Fifty-eight allocations were made to potential new appointment rounds during the year in comparison with 70 in 2019/20. We also continued to provide guidance and support to all organisations and individuals who contacted us. We did, however, develop a backlog in some administrative tasks at the year end. A number of proactive activities on appointments were nevertheless completed during this period as attested to by our performance against the business plan</w:t>
      </w:r>
      <w:r w:rsidR="00B268C6">
        <w:rPr>
          <w:rFonts w:ascii="Arial" w:eastAsia="Times New Roman" w:hAnsi="Arial" w:cs="Arial"/>
          <w:sz w:val="24"/>
          <w:szCs w:val="24"/>
        </w:rPr>
        <w:t xml:space="preserve">, which is set out in more detail in our </w:t>
      </w:r>
      <w:hyperlink r:id="rId9" w:history="1">
        <w:r w:rsidR="00B268C6" w:rsidRPr="007A6E62">
          <w:rPr>
            <w:rStyle w:val="Hyperlink"/>
            <w:rFonts w:ascii="Arial" w:eastAsia="Times New Roman" w:hAnsi="Arial" w:cs="Arial"/>
            <w:sz w:val="24"/>
            <w:szCs w:val="24"/>
          </w:rPr>
          <w:t>standalone public appointments report</w:t>
        </w:r>
      </w:hyperlink>
      <w:r w:rsidR="00B268C6">
        <w:rPr>
          <w:rFonts w:ascii="Arial" w:eastAsia="Times New Roman" w:hAnsi="Arial" w:cs="Arial"/>
          <w:sz w:val="24"/>
          <w:szCs w:val="24"/>
        </w:rPr>
        <w:t xml:space="preserve"> for the year</w:t>
      </w:r>
      <w:r w:rsidRPr="00655FF7">
        <w:rPr>
          <w:rFonts w:ascii="Arial" w:eastAsia="Times New Roman" w:hAnsi="Arial" w:cs="Arial"/>
          <w:sz w:val="24"/>
          <w:szCs w:val="24"/>
        </w:rPr>
        <w:t xml:space="preserve">. This included new research on time commitment and remuneration for board members, and a consultation on prospective revisions to the Code of Practice. </w:t>
      </w:r>
      <w:r w:rsidRPr="00F24A59">
        <w:rPr>
          <w:rFonts w:ascii="Arial" w:eastAsia="Times New Roman" w:hAnsi="Arial" w:cs="Arial"/>
          <w:sz w:val="24"/>
          <w:szCs w:val="24"/>
        </w:rPr>
        <w:t>More might have been achieved but</w:t>
      </w:r>
      <w:r w:rsidR="00F24A59">
        <w:rPr>
          <w:rFonts w:ascii="Arial" w:eastAsia="Times New Roman" w:hAnsi="Arial" w:cs="Arial"/>
          <w:sz w:val="24"/>
          <w:szCs w:val="24"/>
        </w:rPr>
        <w:t xml:space="preserve"> the Commissioner re-assigned</w:t>
      </w:r>
      <w:r w:rsidRPr="00F24A59">
        <w:rPr>
          <w:rFonts w:ascii="Arial" w:eastAsia="Times New Roman" w:hAnsi="Arial" w:cs="Arial"/>
          <w:sz w:val="24"/>
          <w:szCs w:val="24"/>
        </w:rPr>
        <w:t xml:space="preserve"> staff to support other priorities</w:t>
      </w:r>
      <w:r w:rsidR="008D63BC">
        <w:rPr>
          <w:rFonts w:ascii="Arial" w:eastAsia="Times New Roman" w:hAnsi="Arial" w:cs="Arial"/>
          <w:sz w:val="24"/>
          <w:szCs w:val="24"/>
        </w:rPr>
        <w:t>, unrelated to the appointments work of the office</w:t>
      </w:r>
      <w:r w:rsidRPr="00F24A59">
        <w:rPr>
          <w:rFonts w:ascii="Arial" w:eastAsia="Times New Roman" w:hAnsi="Arial" w:cs="Arial"/>
          <w:sz w:val="24"/>
          <w:szCs w:val="24"/>
        </w:rPr>
        <w:t xml:space="preserve">. These included my taking sole responsibility for handling incoming MSP complaints in my previous role as Public Appointments Manager. </w:t>
      </w:r>
    </w:p>
    <w:p w14:paraId="5B5E3B59" w14:textId="77777777" w:rsidR="003D4829" w:rsidRPr="00655FF7" w:rsidRDefault="003D4829" w:rsidP="00F669A5">
      <w:pPr>
        <w:spacing w:after="0" w:line="240" w:lineRule="auto"/>
        <w:rPr>
          <w:rFonts w:ascii="Arial" w:eastAsia="Times New Roman" w:hAnsi="Arial" w:cs="Arial"/>
          <w:sz w:val="24"/>
          <w:szCs w:val="24"/>
        </w:rPr>
      </w:pPr>
    </w:p>
    <w:p w14:paraId="4917A397" w14:textId="77777777" w:rsidR="003D4829" w:rsidRPr="00655FF7" w:rsidRDefault="003D4829" w:rsidP="00F669A5">
      <w:pPr>
        <w:spacing w:after="0" w:line="240" w:lineRule="auto"/>
        <w:rPr>
          <w:rFonts w:ascii="Arial" w:eastAsia="Times New Roman" w:hAnsi="Arial" w:cs="Arial"/>
          <w:sz w:val="24"/>
          <w:szCs w:val="24"/>
        </w:rPr>
      </w:pPr>
      <w:r w:rsidRPr="00655FF7">
        <w:rPr>
          <w:rFonts w:ascii="Arial" w:eastAsia="Times New Roman" w:hAnsi="Arial" w:cs="Arial"/>
          <w:sz w:val="24"/>
          <w:szCs w:val="24"/>
        </w:rPr>
        <w:t xml:space="preserve">In respect of MSP complaint handling, a staff member who had been dedicated to this activity took voluntary severance, in accordance with the Commissioner’s restructuring plans, in 2019. The Commissioner engaged an official from the Northern Ireland Assembly to fulfil the role remotely in 2019 on a redeployment agreement, as no other arrangements had been put in place for cover. The Senior Investigating Officer (SIO), who was appointed in June 2019, was due to take this work on and did so when the redeployment ended. The SIO resigned in October 2020. The Commissioner asked me to take on the task as a temporary measure for a three-month period from January 2020. I continue to fulfil that role. MSP complaint volumes rose significantly at the year end. We received 763 complaints this year in comparison with 109 in 2019/20. A significant backlog developed as a consequence. Plans are in place to address this. </w:t>
      </w:r>
    </w:p>
    <w:p w14:paraId="2AEBC507" w14:textId="77777777" w:rsidR="003D4829" w:rsidRPr="00655FF7" w:rsidRDefault="003D4829" w:rsidP="00F669A5">
      <w:pPr>
        <w:spacing w:after="0" w:line="240" w:lineRule="auto"/>
        <w:rPr>
          <w:rFonts w:ascii="Arial" w:eastAsia="Times New Roman" w:hAnsi="Arial" w:cs="Arial"/>
          <w:sz w:val="24"/>
          <w:szCs w:val="24"/>
        </w:rPr>
      </w:pPr>
    </w:p>
    <w:p w14:paraId="31F269F9" w14:textId="218D6B68" w:rsidR="003D4829" w:rsidRDefault="003D4829" w:rsidP="00F669A5">
      <w:pPr>
        <w:spacing w:after="0" w:line="240" w:lineRule="auto"/>
        <w:rPr>
          <w:rFonts w:ascii="Arial" w:eastAsia="Times New Roman" w:hAnsi="Arial" w:cs="Arial"/>
          <w:sz w:val="24"/>
          <w:szCs w:val="24"/>
        </w:rPr>
      </w:pPr>
      <w:r w:rsidRPr="00655FF7">
        <w:rPr>
          <w:rFonts w:ascii="Arial" w:eastAsia="Times New Roman" w:hAnsi="Arial" w:cs="Arial"/>
          <w:sz w:val="24"/>
          <w:szCs w:val="24"/>
        </w:rPr>
        <w:t xml:space="preserve">Our handling of councillor and devolved public body member complaints was also affected by our reduction in staff capacity and </w:t>
      </w:r>
      <w:r w:rsidR="00CB3E61">
        <w:rPr>
          <w:rFonts w:ascii="Arial" w:eastAsia="Times New Roman" w:hAnsi="Arial" w:cs="Arial"/>
          <w:sz w:val="24"/>
          <w:szCs w:val="24"/>
        </w:rPr>
        <w:t xml:space="preserve">by </w:t>
      </w:r>
      <w:r w:rsidRPr="00655FF7">
        <w:rPr>
          <w:rFonts w:ascii="Arial" w:eastAsia="Times New Roman" w:hAnsi="Arial" w:cs="Arial"/>
          <w:sz w:val="24"/>
          <w:szCs w:val="24"/>
        </w:rPr>
        <w:t>governance issues</w:t>
      </w:r>
      <w:r w:rsidR="00CB3E61">
        <w:rPr>
          <w:rFonts w:ascii="Arial" w:eastAsia="Times New Roman" w:hAnsi="Arial" w:cs="Arial"/>
          <w:sz w:val="24"/>
          <w:szCs w:val="24"/>
        </w:rPr>
        <w:t xml:space="preserve"> outlined below</w:t>
      </w:r>
      <w:r w:rsidRPr="00655FF7">
        <w:rPr>
          <w:rFonts w:ascii="Arial" w:eastAsia="Times New Roman" w:hAnsi="Arial" w:cs="Arial"/>
          <w:sz w:val="24"/>
          <w:szCs w:val="24"/>
        </w:rPr>
        <w:t xml:space="preserve">. Our staff complement for investigating these and MSP complaints should have been one SIO and three Investigating Officers (IOs), all full time. The SIO was relatively new in post having been appointed in June 2019. As indicated above, he resigned less than a year and a half later. Three IOs were appointed in October 2019 to replace all the prior post-holders, who left as a result of the first restructuring exercise conducted by the Commissioner. One resigned in June 2020, and another IO was recruited as a replacement in October 2020. That individual resigned shortly after our year end. Of the remaining two IOs in post, one was promoted to the post of SIO in October 2020. Over and above this, two longstanding staff members who fulfilled the role of </w:t>
      </w:r>
      <w:r w:rsidR="00655FF7">
        <w:rPr>
          <w:rFonts w:ascii="Arial" w:eastAsia="Times New Roman" w:hAnsi="Arial" w:cs="Arial"/>
          <w:sz w:val="24"/>
          <w:szCs w:val="24"/>
        </w:rPr>
        <w:t>Investigation</w:t>
      </w:r>
      <w:r w:rsidR="002665BF">
        <w:rPr>
          <w:rFonts w:ascii="Arial" w:eastAsia="Times New Roman" w:hAnsi="Arial" w:cs="Arial"/>
          <w:sz w:val="24"/>
          <w:szCs w:val="24"/>
        </w:rPr>
        <w:t>s</w:t>
      </w:r>
      <w:r w:rsidR="00655FF7">
        <w:rPr>
          <w:rFonts w:ascii="Arial" w:eastAsia="Times New Roman" w:hAnsi="Arial" w:cs="Arial"/>
          <w:sz w:val="24"/>
          <w:szCs w:val="24"/>
        </w:rPr>
        <w:t xml:space="preserve"> Manager</w:t>
      </w:r>
      <w:r w:rsidRPr="00655FF7">
        <w:rPr>
          <w:rFonts w:ascii="Arial" w:eastAsia="Times New Roman" w:hAnsi="Arial" w:cs="Arial"/>
          <w:sz w:val="24"/>
          <w:szCs w:val="24"/>
        </w:rPr>
        <w:t xml:space="preserve"> in the office left the organisation in October 2020 under severance arrangements put in place by the Commissioner as part of a further restructuring </w:t>
      </w:r>
      <w:r>
        <w:rPr>
          <w:rFonts w:ascii="Arial" w:eastAsia="Times New Roman" w:hAnsi="Arial" w:cs="Arial"/>
          <w:sz w:val="24"/>
          <w:szCs w:val="24"/>
        </w:rPr>
        <w:t xml:space="preserve">exercise. Complaint volumes remained high during the year, with a notable trend of increasing complaints about breaches of the respect provisions in the Code of Conduct. One hundred and thirty cases, comprising a total of 238 complaints, were received in comparison with 154 and 284 respectively in the previous year. Complaint handling was practically up to date at the end of the year covered by this report but an inevitable backlog has developed since that time as a result of the staffing issues referred to above. Plans are in place to address this.  </w:t>
      </w:r>
    </w:p>
    <w:p w14:paraId="3BD8336C" w14:textId="77777777" w:rsidR="003D4829" w:rsidRDefault="003D4829" w:rsidP="00F669A5">
      <w:pPr>
        <w:spacing w:after="0" w:line="240" w:lineRule="auto"/>
        <w:rPr>
          <w:rFonts w:ascii="Arial" w:eastAsia="Times New Roman" w:hAnsi="Arial" w:cs="Arial"/>
          <w:sz w:val="24"/>
          <w:szCs w:val="24"/>
        </w:rPr>
      </w:pPr>
    </w:p>
    <w:p w14:paraId="46EB17F0" w14:textId="089A7A41" w:rsidR="003A6072" w:rsidRPr="00AE7367" w:rsidRDefault="003D4829" w:rsidP="00F669A5">
      <w:pPr>
        <w:spacing w:after="0" w:line="240" w:lineRule="auto"/>
        <w:rPr>
          <w:rFonts w:ascii="Arial" w:eastAsia="Times New Roman" w:hAnsi="Arial" w:cs="Arial"/>
          <w:sz w:val="24"/>
          <w:szCs w:val="24"/>
        </w:rPr>
      </w:pPr>
      <w:r>
        <w:rPr>
          <w:rFonts w:ascii="Arial" w:eastAsia="Times New Roman" w:hAnsi="Arial" w:cs="Arial"/>
          <w:sz w:val="24"/>
          <w:szCs w:val="24"/>
        </w:rPr>
        <w:t xml:space="preserve">In terms of adherence to our budget, </w:t>
      </w:r>
      <w:r w:rsidR="00BE4BFF">
        <w:rPr>
          <w:rFonts w:ascii="Arial" w:eastAsia="Times New Roman" w:hAnsi="Arial" w:cs="Arial"/>
          <w:sz w:val="24"/>
          <w:szCs w:val="24"/>
        </w:rPr>
        <w:t>f</w:t>
      </w:r>
      <w:r w:rsidR="003A6072">
        <w:rPr>
          <w:rFonts w:ascii="Arial" w:eastAsia="Times New Roman" w:hAnsi="Arial" w:cs="Arial"/>
          <w:sz w:val="24"/>
          <w:szCs w:val="24"/>
        </w:rPr>
        <w:t>unding of £1,029,500 was awarded and expenditure was £1,0</w:t>
      </w:r>
      <w:r w:rsidR="008B2731">
        <w:rPr>
          <w:rFonts w:ascii="Arial" w:eastAsia="Times New Roman" w:hAnsi="Arial" w:cs="Arial"/>
          <w:sz w:val="24"/>
          <w:szCs w:val="24"/>
        </w:rPr>
        <w:t>26</w:t>
      </w:r>
      <w:r w:rsidR="003A6072">
        <w:rPr>
          <w:rFonts w:ascii="Arial" w:eastAsia="Times New Roman" w:hAnsi="Arial" w:cs="Arial"/>
          <w:sz w:val="24"/>
          <w:szCs w:val="24"/>
        </w:rPr>
        <w:t>,000 - £</w:t>
      </w:r>
      <w:r w:rsidR="008B2731">
        <w:rPr>
          <w:rFonts w:ascii="Arial" w:eastAsia="Times New Roman" w:hAnsi="Arial" w:cs="Arial"/>
          <w:sz w:val="24"/>
          <w:szCs w:val="24"/>
        </w:rPr>
        <w:t>3</w:t>
      </w:r>
      <w:r w:rsidR="003A6072">
        <w:rPr>
          <w:rFonts w:ascii="Arial" w:eastAsia="Times New Roman" w:hAnsi="Arial" w:cs="Arial"/>
          <w:sz w:val="24"/>
          <w:szCs w:val="24"/>
        </w:rPr>
        <w:t>,500 under budget.</w:t>
      </w:r>
    </w:p>
    <w:p w14:paraId="119E8A6D" w14:textId="77777777" w:rsidR="003D4829" w:rsidRDefault="003D4829" w:rsidP="00F669A5">
      <w:pPr>
        <w:spacing w:after="0" w:line="240" w:lineRule="auto"/>
        <w:rPr>
          <w:rFonts w:ascii="Arial" w:eastAsia="Times New Roman" w:hAnsi="Arial" w:cs="Arial"/>
          <w:sz w:val="24"/>
          <w:szCs w:val="24"/>
        </w:rPr>
      </w:pPr>
    </w:p>
    <w:p w14:paraId="1019E7B3" w14:textId="1B0C3812" w:rsidR="005D100A" w:rsidRPr="00655FF7" w:rsidRDefault="005D100A" w:rsidP="005D100A">
      <w:pPr>
        <w:spacing w:after="0" w:line="240" w:lineRule="auto"/>
        <w:rPr>
          <w:rFonts w:ascii="Arial" w:eastAsia="Times New Roman" w:hAnsi="Arial" w:cs="Arial"/>
          <w:sz w:val="24"/>
          <w:szCs w:val="24"/>
        </w:rPr>
      </w:pPr>
      <w:r w:rsidRPr="00655FF7">
        <w:rPr>
          <w:rFonts w:ascii="Arial" w:eastAsia="Times New Roman" w:hAnsi="Arial" w:cs="Arial"/>
          <w:sz w:val="24"/>
          <w:szCs w:val="24"/>
        </w:rPr>
        <w:t>In my capacity as Acting Commissioner, I am obliged to provide a perspective on the performance of the office during the period covered by this report</w:t>
      </w:r>
      <w:r>
        <w:rPr>
          <w:rFonts w:ascii="Arial" w:eastAsia="Times New Roman" w:hAnsi="Arial" w:cs="Arial"/>
          <w:sz w:val="24"/>
          <w:szCs w:val="24"/>
        </w:rPr>
        <w:t xml:space="preserve"> and have done so above</w:t>
      </w:r>
      <w:r w:rsidRPr="00655FF7">
        <w:rPr>
          <w:rFonts w:ascii="Arial" w:eastAsia="Times New Roman" w:hAnsi="Arial" w:cs="Arial"/>
          <w:sz w:val="24"/>
          <w:szCs w:val="24"/>
        </w:rPr>
        <w:t>. I feel obliged also to reflect on subsequent events, given their relevance to our work in the preceding year.</w:t>
      </w:r>
    </w:p>
    <w:p w14:paraId="4CDA818A" w14:textId="77777777" w:rsidR="005D100A" w:rsidRPr="00655FF7" w:rsidRDefault="005D100A" w:rsidP="005D100A">
      <w:pPr>
        <w:spacing w:after="0" w:line="240" w:lineRule="auto"/>
        <w:rPr>
          <w:rFonts w:ascii="Arial" w:eastAsia="Times New Roman" w:hAnsi="Arial" w:cs="Arial"/>
          <w:sz w:val="24"/>
          <w:szCs w:val="24"/>
        </w:rPr>
      </w:pPr>
    </w:p>
    <w:p w14:paraId="75A857DB" w14:textId="749576C0" w:rsidR="005D100A" w:rsidRPr="00385271" w:rsidRDefault="005D100A" w:rsidP="005D100A">
      <w:pPr>
        <w:spacing w:after="0" w:line="240" w:lineRule="auto"/>
        <w:rPr>
          <w:rFonts w:ascii="Arial" w:eastAsia="Times New Roman" w:hAnsi="Arial" w:cs="Arial"/>
          <w:sz w:val="24"/>
          <w:szCs w:val="24"/>
        </w:rPr>
      </w:pPr>
      <w:r>
        <w:rPr>
          <w:rFonts w:ascii="Arial" w:eastAsia="Times New Roman" w:hAnsi="Arial" w:cs="Arial"/>
          <w:sz w:val="24"/>
          <w:szCs w:val="24"/>
        </w:rPr>
        <w:t>During the year, the Standards Commission for Scotland felt compelled to issue directions to the Commissioner - action without precedent - with a view to providing assurance to itself and others that the office was acquitting its functions in accordance with its founding legislation.</w:t>
      </w:r>
      <w:r w:rsidR="00385271">
        <w:rPr>
          <w:rFonts w:ascii="Arial" w:eastAsia="Times New Roman" w:hAnsi="Arial" w:cs="Arial"/>
          <w:sz w:val="24"/>
          <w:szCs w:val="24"/>
        </w:rPr>
        <w:t xml:space="preserve"> This</w:t>
      </w:r>
      <w:r w:rsidR="008D63BC">
        <w:rPr>
          <w:rFonts w:ascii="Arial" w:eastAsia="Times New Roman" w:hAnsi="Arial" w:cs="Arial"/>
          <w:sz w:val="24"/>
          <w:szCs w:val="24"/>
        </w:rPr>
        <w:t>,</w:t>
      </w:r>
      <w:r w:rsidR="00385271">
        <w:rPr>
          <w:rFonts w:ascii="Arial" w:eastAsia="Times New Roman" w:hAnsi="Arial" w:cs="Arial"/>
          <w:sz w:val="24"/>
          <w:szCs w:val="24"/>
        </w:rPr>
        <w:t xml:space="preserve"> combined with high staff turnover and the absence of </w:t>
      </w:r>
      <w:r w:rsidR="008D63BC">
        <w:rPr>
          <w:rFonts w:ascii="Arial" w:eastAsia="Times New Roman" w:hAnsi="Arial" w:cs="Arial"/>
          <w:sz w:val="24"/>
          <w:szCs w:val="24"/>
        </w:rPr>
        <w:t xml:space="preserve">engagement with </w:t>
      </w:r>
      <w:r w:rsidR="00385271">
        <w:rPr>
          <w:rFonts w:ascii="Arial" w:eastAsia="Times New Roman" w:hAnsi="Arial" w:cs="Arial"/>
          <w:sz w:val="24"/>
          <w:szCs w:val="24"/>
        </w:rPr>
        <w:t>an Advisory Audit Board</w:t>
      </w:r>
      <w:r w:rsidR="008D63BC">
        <w:rPr>
          <w:rFonts w:ascii="Arial" w:eastAsia="Times New Roman" w:hAnsi="Arial" w:cs="Arial"/>
          <w:sz w:val="24"/>
          <w:szCs w:val="24"/>
        </w:rPr>
        <w:t>,</w:t>
      </w:r>
      <w:r w:rsidR="00385271">
        <w:rPr>
          <w:rFonts w:ascii="Arial" w:eastAsia="Times New Roman" w:hAnsi="Arial" w:cs="Arial"/>
          <w:sz w:val="24"/>
          <w:szCs w:val="24"/>
        </w:rPr>
        <w:t xml:space="preserve"> led to our external auditor undertaking a wider scope audit.</w:t>
      </w:r>
    </w:p>
    <w:p w14:paraId="2F60015F" w14:textId="77777777" w:rsidR="00385271" w:rsidRDefault="00385271" w:rsidP="005D100A">
      <w:pPr>
        <w:spacing w:after="0" w:line="240" w:lineRule="auto"/>
        <w:rPr>
          <w:rFonts w:ascii="Arial" w:eastAsia="Calibri" w:hAnsi="Arial" w:cs="Arial"/>
          <w:sz w:val="24"/>
          <w:szCs w:val="24"/>
        </w:rPr>
      </w:pPr>
    </w:p>
    <w:p w14:paraId="556CC8D9" w14:textId="1A153EB5" w:rsidR="005D100A" w:rsidRPr="00385271" w:rsidRDefault="007274A3" w:rsidP="005D100A">
      <w:pPr>
        <w:spacing w:after="0" w:line="240" w:lineRule="auto"/>
        <w:rPr>
          <w:rFonts w:ascii="Arial" w:eastAsia="Times New Roman" w:hAnsi="Arial" w:cs="Arial"/>
          <w:sz w:val="24"/>
          <w:szCs w:val="24"/>
        </w:rPr>
      </w:pPr>
      <w:r w:rsidRPr="007274A3">
        <w:rPr>
          <w:rStyle w:val="normaltextrun"/>
          <w:rFonts w:ascii="Arial" w:eastAsia="Times New Roman" w:hAnsi="Arial" w:cs="Arial"/>
          <w:color w:val="000000"/>
          <w:sz w:val="24"/>
          <w:szCs w:val="24"/>
          <w:shd w:val="clear" w:color="auto" w:fill="FFFFFF"/>
        </w:rPr>
        <w:t>The audit of the accounts </w:t>
      </w:r>
      <w:r w:rsidRPr="007274A3">
        <w:rPr>
          <w:rStyle w:val="normaltextrun"/>
          <w:rFonts w:ascii="Arial" w:eastAsia="Times New Roman" w:hAnsi="Arial" w:cs="Arial"/>
          <w:sz w:val="24"/>
          <w:szCs w:val="24"/>
        </w:rPr>
        <w:t>for the financial year 2020/21 has now been completed by our external auditors, Deloitte LLP. Under section 22 of the Public Finance and Accountability (Scotland) Act 2000, the auditors have now sent the accounts and their report to the Auditor General. In due course, the Auditor General</w:t>
      </w:r>
      <w:r w:rsidRPr="007274A3">
        <w:rPr>
          <w:rFonts w:ascii="Arial" w:eastAsia="Times New Roman" w:hAnsi="Arial" w:cs="Arial"/>
          <w:sz w:val="24"/>
          <w:szCs w:val="24"/>
        </w:rPr>
        <w:t> </w:t>
      </w:r>
      <w:r w:rsidRPr="007274A3">
        <w:rPr>
          <w:rFonts w:ascii="Arial" w:eastAsia="Times New Roman" w:hAnsi="Arial" w:cs="Arial"/>
          <w:color w:val="000000"/>
          <w:sz w:val="24"/>
          <w:szCs w:val="24"/>
          <w:shd w:val="clear" w:color="auto" w:fill="FFFFFF"/>
        </w:rPr>
        <w:t xml:space="preserve">will make the audited annual report and accounts, and any additional report that the Auditor General may wish to make, available for laying in the Scottish Parliament. </w:t>
      </w:r>
      <w:r w:rsidR="00385271" w:rsidRPr="007274A3">
        <w:rPr>
          <w:rFonts w:ascii="Arial" w:eastAsia="Calibri" w:hAnsi="Arial" w:cs="Arial"/>
          <w:sz w:val="24"/>
          <w:szCs w:val="24"/>
        </w:rPr>
        <w:t xml:space="preserve"> </w:t>
      </w:r>
      <w:r w:rsidR="005D100A" w:rsidRPr="007274A3">
        <w:rPr>
          <w:rFonts w:ascii="Arial" w:eastAsia="Calibri" w:hAnsi="Arial" w:cs="Arial"/>
          <w:sz w:val="24"/>
          <w:szCs w:val="24"/>
        </w:rPr>
        <w:t xml:space="preserve">I am grateful to </w:t>
      </w:r>
      <w:r w:rsidR="004E4C12" w:rsidRPr="007274A3">
        <w:rPr>
          <w:rFonts w:ascii="Arial" w:eastAsia="Calibri" w:hAnsi="Arial" w:cs="Arial"/>
          <w:sz w:val="24"/>
          <w:szCs w:val="24"/>
        </w:rPr>
        <w:t>Deloitte</w:t>
      </w:r>
      <w:r w:rsidR="005D100A" w:rsidRPr="007274A3">
        <w:rPr>
          <w:rFonts w:ascii="Arial" w:eastAsia="Calibri" w:hAnsi="Arial" w:cs="Arial"/>
          <w:sz w:val="24"/>
          <w:szCs w:val="24"/>
        </w:rPr>
        <w:t xml:space="preserve"> for </w:t>
      </w:r>
      <w:r w:rsidR="004E4C12" w:rsidRPr="007274A3">
        <w:rPr>
          <w:rFonts w:ascii="Arial" w:eastAsia="Calibri" w:hAnsi="Arial" w:cs="Arial"/>
          <w:sz w:val="24"/>
          <w:szCs w:val="24"/>
        </w:rPr>
        <w:t>undertak</w:t>
      </w:r>
      <w:r w:rsidR="005D100A" w:rsidRPr="007274A3">
        <w:rPr>
          <w:rFonts w:ascii="Arial" w:eastAsia="Calibri" w:hAnsi="Arial" w:cs="Arial"/>
          <w:sz w:val="24"/>
          <w:szCs w:val="24"/>
        </w:rPr>
        <w:t>ing the review and for the opportunity presented to our office</w:t>
      </w:r>
      <w:r w:rsidR="005D100A" w:rsidRPr="00385271">
        <w:rPr>
          <w:rFonts w:ascii="Arial" w:eastAsia="Calibri" w:hAnsi="Arial" w:cs="Arial"/>
          <w:sz w:val="24"/>
          <w:szCs w:val="24"/>
        </w:rPr>
        <w:t xml:space="preserve"> to address the issues of concern highlighted in its report.  </w:t>
      </w:r>
    </w:p>
    <w:p w14:paraId="49621D4D" w14:textId="752106A5" w:rsidR="005D100A" w:rsidRDefault="005D100A" w:rsidP="005D100A">
      <w:pPr>
        <w:spacing w:after="0" w:line="240" w:lineRule="auto"/>
        <w:rPr>
          <w:rFonts w:ascii="Arial" w:eastAsia="Times New Roman" w:hAnsi="Arial" w:cs="Arial"/>
          <w:sz w:val="24"/>
          <w:szCs w:val="24"/>
        </w:rPr>
      </w:pPr>
    </w:p>
    <w:p w14:paraId="540ADF19" w14:textId="4FB53DFD" w:rsidR="005D100A" w:rsidRPr="00290D06" w:rsidRDefault="005D100A" w:rsidP="00290D06">
      <w:pPr>
        <w:rPr>
          <w:rFonts w:ascii="Arial" w:eastAsia="Times New Roman" w:hAnsi="Arial" w:cs="Arial"/>
          <w:sz w:val="24"/>
          <w:szCs w:val="24"/>
        </w:rPr>
      </w:pPr>
      <w:r w:rsidRPr="00655FF7">
        <w:rPr>
          <w:rFonts w:ascii="Arial" w:eastAsia="Times New Roman" w:hAnsi="Arial" w:cs="Arial"/>
          <w:sz w:val="24"/>
          <w:szCs w:val="24"/>
        </w:rPr>
        <w:t xml:space="preserve">I preface what follows by stating what seems self-evident to me but which may not be self-evident to others. The success or failure of every organisation relies on its staff. </w:t>
      </w:r>
      <w:r w:rsidRPr="00E34720">
        <w:rPr>
          <w:rFonts w:ascii="Arial" w:eastAsia="Calibri" w:hAnsi="Arial" w:cs="Arial"/>
          <w:sz w:val="24"/>
          <w:szCs w:val="24"/>
        </w:rPr>
        <w:t xml:space="preserve">For an organisation to be successful it must value its people and recognise that unless it has staff who are valued and supported to maintain their wellbeing, and who feel happy in and proud of the organisation’s work and the way in which the work is done, it will fail. The culture of an organisation has to be aligned to this fundamental principle. </w:t>
      </w:r>
    </w:p>
    <w:p w14:paraId="4E185A32" w14:textId="13254957" w:rsidR="005D100A" w:rsidRPr="00E34720" w:rsidRDefault="005D100A" w:rsidP="005D100A">
      <w:pPr>
        <w:spacing w:after="0" w:line="240" w:lineRule="auto"/>
        <w:rPr>
          <w:rFonts w:ascii="Arial" w:eastAsia="Calibri" w:hAnsi="Arial" w:cs="Arial"/>
          <w:sz w:val="24"/>
          <w:szCs w:val="24"/>
        </w:rPr>
      </w:pPr>
      <w:r w:rsidRPr="00E34720">
        <w:rPr>
          <w:rFonts w:ascii="Arial" w:eastAsia="Calibri" w:hAnsi="Arial" w:cs="Arial"/>
          <w:sz w:val="24"/>
          <w:szCs w:val="24"/>
        </w:rPr>
        <w:lastRenderedPageBreak/>
        <w:t xml:space="preserve">During the course of the year, the organisation continued to lose staff members. Some of this was by design, some not. The net result was the same. The organisation continued to lose capacity, intellectual assets and corporate memory – a concerning trend that is reflected on in more detail later in this report. Through no fault of their own, the staff who remained were not equipped fully to fulfil the office’s statutory functions. Further, a culture prevailed in which some staff were obliged to perform duties and complete tasks in ways that they felt were, at best, inappropriate. Eventually, and inevitably, this became apparent to the individuals and organisations that relied on the office to fulfil its functions appropriately. </w:t>
      </w:r>
      <w:r w:rsidRPr="00655FF7">
        <w:rPr>
          <w:rFonts w:ascii="Arial" w:eastAsia="Times New Roman" w:hAnsi="Arial" w:cs="Arial"/>
          <w:sz w:val="24"/>
          <w:szCs w:val="24"/>
        </w:rPr>
        <w:t>Staff covering all office functions are also carrying excess leave that was built up in an attempt to address the demands placed on them.</w:t>
      </w:r>
    </w:p>
    <w:p w14:paraId="1749068F" w14:textId="77777777" w:rsidR="005D100A" w:rsidRDefault="005D100A" w:rsidP="005D100A">
      <w:pPr>
        <w:spacing w:after="0" w:line="240" w:lineRule="auto"/>
        <w:rPr>
          <w:rFonts w:ascii="Arial" w:eastAsia="Calibri" w:hAnsi="Arial" w:cs="Arial"/>
          <w:color w:val="323E48"/>
          <w:sz w:val="24"/>
          <w:szCs w:val="24"/>
        </w:rPr>
      </w:pPr>
    </w:p>
    <w:p w14:paraId="678D5FFB" w14:textId="77777777" w:rsidR="005D100A" w:rsidRPr="00E34720" w:rsidRDefault="005D100A" w:rsidP="005D100A">
      <w:pPr>
        <w:spacing w:after="0" w:line="240" w:lineRule="auto"/>
        <w:rPr>
          <w:rFonts w:ascii="Arial" w:eastAsia="Calibri" w:hAnsi="Arial" w:cs="Arial"/>
          <w:sz w:val="24"/>
          <w:szCs w:val="24"/>
        </w:rPr>
      </w:pPr>
      <w:r w:rsidRPr="00E34720">
        <w:rPr>
          <w:rFonts w:ascii="Arial" w:eastAsia="Calibri" w:hAnsi="Arial" w:cs="Arial"/>
          <w:sz w:val="24"/>
          <w:szCs w:val="24"/>
        </w:rPr>
        <w:t xml:space="preserve">The checks and balances that the organisation had in place, alongside those put in place by legislation, proved insufficient to address a deterioration in good governance. The work of the office was clearly affected by both the loss of people and the governance of the office. Some aspects of our work were affected more seriously than others. </w:t>
      </w:r>
    </w:p>
    <w:p w14:paraId="4D73048A" w14:textId="77777777" w:rsidR="005D100A" w:rsidRDefault="005D100A" w:rsidP="00F669A5">
      <w:pPr>
        <w:spacing w:after="0" w:line="240" w:lineRule="auto"/>
        <w:rPr>
          <w:rFonts w:ascii="Arial" w:eastAsia="Times New Roman" w:hAnsi="Arial" w:cs="Arial"/>
          <w:sz w:val="24"/>
          <w:szCs w:val="24"/>
        </w:rPr>
      </w:pPr>
    </w:p>
    <w:p w14:paraId="0A313EEF" w14:textId="19546CB0" w:rsidR="003D4829" w:rsidRDefault="003D4829" w:rsidP="00F669A5">
      <w:pPr>
        <w:spacing w:after="0" w:line="240" w:lineRule="auto"/>
        <w:rPr>
          <w:rFonts w:ascii="Arial" w:eastAsia="Times New Roman" w:hAnsi="Arial" w:cs="Arial"/>
          <w:sz w:val="24"/>
          <w:szCs w:val="24"/>
        </w:rPr>
      </w:pPr>
      <w:r>
        <w:rPr>
          <w:rFonts w:ascii="Arial" w:eastAsia="Times New Roman" w:hAnsi="Arial" w:cs="Arial"/>
          <w:sz w:val="24"/>
          <w:szCs w:val="24"/>
        </w:rPr>
        <w:t xml:space="preserve">The year was also characterised by an approach to engagement with some of our stakeholder organisations that largely limited exchanges to correspondence only. </w:t>
      </w:r>
    </w:p>
    <w:p w14:paraId="1E48074E" w14:textId="77777777" w:rsidR="003D4829" w:rsidRDefault="003D4829" w:rsidP="00572C71">
      <w:pPr>
        <w:spacing w:after="0" w:line="240" w:lineRule="auto"/>
        <w:rPr>
          <w:rFonts w:ascii="Arial" w:eastAsia="Times New Roman" w:hAnsi="Arial" w:cs="Arial"/>
          <w:sz w:val="24"/>
          <w:szCs w:val="24"/>
        </w:rPr>
      </w:pPr>
    </w:p>
    <w:p w14:paraId="4C4D02D1" w14:textId="77777777" w:rsidR="003D4829" w:rsidRDefault="003D4829" w:rsidP="00572C71">
      <w:pPr>
        <w:spacing w:after="0" w:line="240" w:lineRule="auto"/>
        <w:rPr>
          <w:rFonts w:ascii="Arial" w:eastAsia="Times New Roman" w:hAnsi="Arial" w:cs="Arial"/>
          <w:sz w:val="24"/>
          <w:szCs w:val="24"/>
        </w:rPr>
      </w:pPr>
      <w:r>
        <w:rPr>
          <w:rFonts w:ascii="Arial" w:eastAsia="Times New Roman" w:hAnsi="Arial" w:cs="Arial"/>
          <w:sz w:val="24"/>
          <w:szCs w:val="24"/>
        </w:rPr>
        <w:t>Since my temporary appointment, I and the dedicated and professional team who have remained have sought to remedy as many of the issues that I refer to above as possible. Actions taken have included:</w:t>
      </w:r>
    </w:p>
    <w:p w14:paraId="4171F0B4" w14:textId="77777777" w:rsidR="003D4829" w:rsidRDefault="003D4829" w:rsidP="00655FF7">
      <w:pPr>
        <w:spacing w:after="0" w:line="240" w:lineRule="auto"/>
        <w:rPr>
          <w:rFonts w:ascii="Arial" w:eastAsia="Times New Roman" w:hAnsi="Arial" w:cs="Arial"/>
          <w:sz w:val="24"/>
          <w:szCs w:val="24"/>
        </w:rPr>
      </w:pPr>
    </w:p>
    <w:p w14:paraId="4B2C0EFE" w14:textId="6D0B4A82" w:rsidR="003D4829" w:rsidRDefault="003D4829" w:rsidP="00B67FB2">
      <w:pPr>
        <w:pStyle w:val="ListParagraph"/>
        <w:numPr>
          <w:ilvl w:val="0"/>
          <w:numId w:val="10"/>
        </w:numPr>
        <w:spacing w:after="0" w:line="240" w:lineRule="auto"/>
        <w:ind w:left="709"/>
        <w:rPr>
          <w:rFonts w:ascii="Arial" w:hAnsi="Arial" w:cs="Arial"/>
          <w:sz w:val="24"/>
          <w:szCs w:val="24"/>
        </w:rPr>
      </w:pPr>
      <w:r>
        <w:rPr>
          <w:rFonts w:ascii="Arial" w:hAnsi="Arial" w:cs="Arial"/>
          <w:sz w:val="24"/>
          <w:szCs w:val="24"/>
        </w:rPr>
        <w:t>ensuring that the directions issued by the Standards Commission were complied with</w:t>
      </w:r>
    </w:p>
    <w:p w14:paraId="74480BCC" w14:textId="77777777" w:rsidR="003D4829" w:rsidRPr="001C501E" w:rsidRDefault="003D4829" w:rsidP="00B67FB2">
      <w:pPr>
        <w:pStyle w:val="ListParagraph"/>
        <w:numPr>
          <w:ilvl w:val="0"/>
          <w:numId w:val="10"/>
        </w:numPr>
        <w:spacing w:after="0" w:line="240" w:lineRule="auto"/>
        <w:ind w:left="709"/>
        <w:rPr>
          <w:rFonts w:ascii="Arial" w:hAnsi="Arial" w:cs="Arial"/>
          <w:sz w:val="24"/>
          <w:szCs w:val="24"/>
        </w:rPr>
      </w:pPr>
      <w:r w:rsidRPr="001C501E">
        <w:rPr>
          <w:rFonts w:ascii="Arial" w:hAnsi="Arial" w:cs="Arial"/>
          <w:sz w:val="24"/>
          <w:szCs w:val="24"/>
        </w:rPr>
        <w:t>meaningful re-engagement with the SPCB and on</w:t>
      </w:r>
      <w:r>
        <w:rPr>
          <w:rFonts w:ascii="Arial" w:hAnsi="Arial" w:cs="Arial"/>
          <w:sz w:val="24"/>
          <w:szCs w:val="24"/>
        </w:rPr>
        <w:t>-</w:t>
      </w:r>
      <w:r w:rsidRPr="001C501E">
        <w:rPr>
          <w:rFonts w:ascii="Arial" w:hAnsi="Arial" w:cs="Arial"/>
          <w:sz w:val="24"/>
          <w:szCs w:val="24"/>
        </w:rPr>
        <w:t>going communications with the SPCB and the</w:t>
      </w:r>
      <w:r>
        <w:rPr>
          <w:rFonts w:ascii="Arial" w:hAnsi="Arial" w:cs="Arial"/>
          <w:sz w:val="24"/>
          <w:szCs w:val="24"/>
        </w:rPr>
        <w:t xml:space="preserve"> Parliament’s Standards, Procedures and Public Appointments</w:t>
      </w:r>
      <w:r w:rsidRPr="001C501E">
        <w:rPr>
          <w:rFonts w:ascii="Arial" w:hAnsi="Arial" w:cs="Arial"/>
          <w:sz w:val="24"/>
          <w:szCs w:val="24"/>
        </w:rPr>
        <w:t xml:space="preserve"> Committee to keep the </w:t>
      </w:r>
      <w:r>
        <w:rPr>
          <w:rFonts w:ascii="Arial" w:hAnsi="Arial" w:cs="Arial"/>
          <w:sz w:val="24"/>
          <w:szCs w:val="24"/>
        </w:rPr>
        <w:t>P</w:t>
      </w:r>
      <w:r w:rsidRPr="001C501E">
        <w:rPr>
          <w:rFonts w:ascii="Arial" w:hAnsi="Arial" w:cs="Arial"/>
          <w:sz w:val="24"/>
          <w:szCs w:val="24"/>
        </w:rPr>
        <w:t xml:space="preserve">arliament updated on our situation and plans </w:t>
      </w:r>
    </w:p>
    <w:p w14:paraId="0AF99609" w14:textId="65365004" w:rsidR="003D4829" w:rsidRPr="00AA7D50" w:rsidRDefault="003D4829" w:rsidP="00B67FB2">
      <w:pPr>
        <w:pStyle w:val="ListParagraph"/>
        <w:numPr>
          <w:ilvl w:val="0"/>
          <w:numId w:val="10"/>
        </w:numPr>
        <w:spacing w:after="0" w:line="240" w:lineRule="auto"/>
        <w:ind w:left="709"/>
        <w:rPr>
          <w:rFonts w:ascii="Arial" w:hAnsi="Arial" w:cs="Arial"/>
          <w:sz w:val="24"/>
          <w:szCs w:val="24"/>
        </w:rPr>
      </w:pPr>
      <w:r w:rsidRPr="00AA7D50">
        <w:rPr>
          <w:rFonts w:ascii="Arial" w:hAnsi="Arial" w:cs="Arial"/>
          <w:sz w:val="24"/>
          <w:szCs w:val="24"/>
        </w:rPr>
        <w:t>meaningful and on-going engagement with all stakeholder organisations, including the Standards Commission, the Convention of Scottish Local Authorities (COSLA), the Society of Local Authority Lawyers &amp; Administrators in Scotland</w:t>
      </w:r>
      <w:r>
        <w:rPr>
          <w:rFonts w:ascii="Arial" w:hAnsi="Arial" w:cs="Arial"/>
          <w:sz w:val="24"/>
          <w:szCs w:val="24"/>
        </w:rPr>
        <w:t xml:space="preserve"> (</w:t>
      </w:r>
      <w:r w:rsidRPr="00AA7D50">
        <w:rPr>
          <w:rFonts w:ascii="Arial" w:hAnsi="Arial" w:cs="Arial"/>
          <w:sz w:val="24"/>
          <w:szCs w:val="24"/>
        </w:rPr>
        <w:t>SOLAR</w:t>
      </w:r>
      <w:r>
        <w:rPr>
          <w:rFonts w:ascii="Arial" w:hAnsi="Arial" w:cs="Arial"/>
          <w:sz w:val="24"/>
          <w:szCs w:val="24"/>
        </w:rPr>
        <w:t>)</w:t>
      </w:r>
      <w:r w:rsidRPr="00AA7D50">
        <w:rPr>
          <w:rFonts w:ascii="Arial" w:hAnsi="Arial" w:cs="Arial"/>
          <w:sz w:val="24"/>
          <w:szCs w:val="24"/>
        </w:rPr>
        <w:t xml:space="preserve"> and </w:t>
      </w:r>
      <w:r>
        <w:rPr>
          <w:rFonts w:ascii="Arial" w:hAnsi="Arial" w:cs="Arial"/>
          <w:sz w:val="24"/>
          <w:szCs w:val="24"/>
        </w:rPr>
        <w:t xml:space="preserve">the </w:t>
      </w:r>
      <w:r w:rsidRPr="00AA7D50">
        <w:rPr>
          <w:rFonts w:ascii="Arial" w:hAnsi="Arial" w:cs="Arial"/>
          <w:sz w:val="24"/>
          <w:szCs w:val="24"/>
        </w:rPr>
        <w:t>Society of Local Authority Chief Executives</w:t>
      </w:r>
      <w:r>
        <w:rPr>
          <w:rFonts w:ascii="Arial" w:hAnsi="Arial" w:cs="Arial"/>
          <w:sz w:val="24"/>
          <w:szCs w:val="24"/>
        </w:rPr>
        <w:t xml:space="preserve"> (</w:t>
      </w:r>
      <w:r w:rsidRPr="00AA7D50">
        <w:rPr>
          <w:rFonts w:ascii="Arial" w:hAnsi="Arial" w:cs="Arial"/>
          <w:sz w:val="24"/>
          <w:szCs w:val="24"/>
        </w:rPr>
        <w:t>SOLACE</w:t>
      </w:r>
      <w:r>
        <w:rPr>
          <w:rFonts w:ascii="Arial" w:hAnsi="Arial" w:cs="Arial"/>
          <w:sz w:val="24"/>
          <w:szCs w:val="24"/>
        </w:rPr>
        <w:t>)</w:t>
      </w:r>
      <w:r w:rsidRPr="00AA7D50">
        <w:rPr>
          <w:rFonts w:ascii="Arial" w:hAnsi="Arial" w:cs="Arial"/>
          <w:sz w:val="24"/>
          <w:szCs w:val="24"/>
        </w:rPr>
        <w:t xml:space="preserve"> </w:t>
      </w:r>
    </w:p>
    <w:p w14:paraId="23FD93BD" w14:textId="6C8DDB32" w:rsidR="003D4829" w:rsidRDefault="003D4829" w:rsidP="00B67FB2">
      <w:pPr>
        <w:pStyle w:val="ListParagraph"/>
        <w:numPr>
          <w:ilvl w:val="0"/>
          <w:numId w:val="10"/>
        </w:numPr>
        <w:spacing w:after="0" w:line="240" w:lineRule="auto"/>
        <w:ind w:left="709"/>
        <w:rPr>
          <w:rFonts w:ascii="Arial" w:hAnsi="Arial" w:cs="Arial"/>
          <w:sz w:val="24"/>
          <w:szCs w:val="24"/>
        </w:rPr>
      </w:pPr>
      <w:r>
        <w:rPr>
          <w:rFonts w:ascii="Arial" w:hAnsi="Arial" w:cs="Arial"/>
          <w:sz w:val="24"/>
          <w:szCs w:val="24"/>
        </w:rPr>
        <w:t xml:space="preserve">the production of a revised strategic plan for the next three years, which now incorporates the values that were missing from the previous version and clear statements of intent about </w:t>
      </w:r>
      <w:r w:rsidR="002665BF">
        <w:rPr>
          <w:rFonts w:ascii="Arial" w:hAnsi="Arial" w:cs="Arial"/>
          <w:sz w:val="24"/>
          <w:szCs w:val="24"/>
        </w:rPr>
        <w:t xml:space="preserve">how the </w:t>
      </w:r>
      <w:r w:rsidRPr="00AA7D50">
        <w:rPr>
          <w:rFonts w:ascii="Arial" w:hAnsi="Arial" w:cs="Arial"/>
          <w:sz w:val="24"/>
          <w:szCs w:val="24"/>
        </w:rPr>
        <w:t>office will fulfil its statutory obligations</w:t>
      </w:r>
      <w:r>
        <w:rPr>
          <w:rFonts w:ascii="Arial" w:hAnsi="Arial" w:cs="Arial"/>
          <w:sz w:val="24"/>
          <w:szCs w:val="24"/>
        </w:rPr>
        <w:t xml:space="preserve"> in accordance with the expectations of the Parliament, public and stakeholders</w:t>
      </w:r>
    </w:p>
    <w:p w14:paraId="5219838A" w14:textId="77777777" w:rsidR="003D4829" w:rsidRDefault="003D4829" w:rsidP="00B67FB2">
      <w:pPr>
        <w:pStyle w:val="ListParagraph"/>
        <w:numPr>
          <w:ilvl w:val="0"/>
          <w:numId w:val="10"/>
        </w:numPr>
        <w:spacing w:after="0" w:line="240" w:lineRule="auto"/>
        <w:ind w:left="709"/>
        <w:rPr>
          <w:rFonts w:ascii="Arial" w:hAnsi="Arial" w:cs="Arial"/>
          <w:sz w:val="24"/>
          <w:szCs w:val="24"/>
        </w:rPr>
      </w:pPr>
      <w:r>
        <w:rPr>
          <w:rFonts w:ascii="Arial" w:hAnsi="Arial" w:cs="Arial"/>
          <w:sz w:val="24"/>
          <w:szCs w:val="24"/>
        </w:rPr>
        <w:t>consultation on the same with all staff and with all relevant stakeholder organisations in Scotland</w:t>
      </w:r>
    </w:p>
    <w:p w14:paraId="37D822B8" w14:textId="46BE1373" w:rsidR="003D4829" w:rsidRDefault="003D4829" w:rsidP="00B67FB2">
      <w:pPr>
        <w:pStyle w:val="ListParagraph"/>
        <w:numPr>
          <w:ilvl w:val="0"/>
          <w:numId w:val="10"/>
        </w:numPr>
        <w:spacing w:after="0" w:line="240" w:lineRule="auto"/>
        <w:ind w:left="709"/>
        <w:rPr>
          <w:rFonts w:ascii="Arial" w:hAnsi="Arial" w:cs="Arial"/>
          <w:sz w:val="24"/>
          <w:szCs w:val="24"/>
        </w:rPr>
      </w:pPr>
      <w:r>
        <w:rPr>
          <w:rFonts w:ascii="Arial" w:hAnsi="Arial" w:cs="Arial"/>
          <w:sz w:val="24"/>
          <w:szCs w:val="24"/>
        </w:rPr>
        <w:t xml:space="preserve">a new draft biennial business plan covering all office functions and addressing each of the </w:t>
      </w:r>
      <w:r w:rsidR="00EA02D6">
        <w:rPr>
          <w:rFonts w:ascii="Arial" w:hAnsi="Arial" w:cs="Arial"/>
          <w:sz w:val="24"/>
          <w:szCs w:val="24"/>
        </w:rPr>
        <w:t xml:space="preserve">auditor’s </w:t>
      </w:r>
      <w:r>
        <w:rPr>
          <w:rFonts w:ascii="Arial" w:hAnsi="Arial" w:cs="Arial"/>
          <w:sz w:val="24"/>
          <w:szCs w:val="24"/>
        </w:rPr>
        <w:t>recommendations</w:t>
      </w:r>
    </w:p>
    <w:p w14:paraId="199BCB48" w14:textId="7F355622" w:rsidR="0050173D" w:rsidRPr="002D2654" w:rsidRDefault="003D4829" w:rsidP="00B67FB2">
      <w:pPr>
        <w:pStyle w:val="ListParagraph"/>
        <w:numPr>
          <w:ilvl w:val="0"/>
          <w:numId w:val="10"/>
        </w:numPr>
        <w:spacing w:after="0" w:line="240" w:lineRule="auto"/>
        <w:ind w:left="709"/>
        <w:rPr>
          <w:rFonts w:ascii="Arial" w:hAnsi="Arial" w:cs="Arial"/>
          <w:sz w:val="24"/>
          <w:szCs w:val="24"/>
        </w:rPr>
      </w:pPr>
      <w:bookmarkStart w:id="4" w:name="_Hlk86219067"/>
      <w:r w:rsidRPr="002D2654">
        <w:rPr>
          <w:rFonts w:ascii="Arial" w:hAnsi="Arial" w:cs="Arial"/>
          <w:sz w:val="24"/>
          <w:szCs w:val="24"/>
        </w:rPr>
        <w:t xml:space="preserve">the reinstitution of Senior Management Team (SMT) meetings in accordance with previous good governance arrangements and re-engagement with </w:t>
      </w:r>
      <w:r w:rsidR="00B302B8">
        <w:rPr>
          <w:rFonts w:ascii="Arial" w:hAnsi="Arial" w:cs="Arial"/>
          <w:sz w:val="24"/>
          <w:szCs w:val="24"/>
        </w:rPr>
        <w:t>our</w:t>
      </w:r>
      <w:r w:rsidRPr="002D2654">
        <w:rPr>
          <w:rFonts w:ascii="Arial" w:hAnsi="Arial" w:cs="Arial"/>
          <w:sz w:val="24"/>
          <w:szCs w:val="24"/>
        </w:rPr>
        <w:t xml:space="preserve"> Advisory Audit Board</w:t>
      </w:r>
      <w:r w:rsidR="00532A7F">
        <w:rPr>
          <w:rFonts w:ascii="Arial" w:hAnsi="Arial" w:cs="Arial"/>
          <w:sz w:val="24"/>
          <w:szCs w:val="24"/>
        </w:rPr>
        <w:t xml:space="preserve">, </w:t>
      </w:r>
      <w:bookmarkStart w:id="5" w:name="_Hlk86218627"/>
      <w:r w:rsidR="00B302B8">
        <w:rPr>
          <w:rFonts w:ascii="Arial" w:hAnsi="Arial" w:cs="Arial"/>
          <w:sz w:val="24"/>
          <w:szCs w:val="24"/>
        </w:rPr>
        <w:t xml:space="preserve">whose </w:t>
      </w:r>
      <w:r w:rsidR="00532A7F">
        <w:rPr>
          <w:rFonts w:ascii="Arial" w:hAnsi="Arial" w:cs="Arial"/>
          <w:sz w:val="24"/>
          <w:szCs w:val="24"/>
        </w:rPr>
        <w:t xml:space="preserve">members </w:t>
      </w:r>
      <w:r w:rsidR="00B302B8">
        <w:rPr>
          <w:rFonts w:ascii="Arial" w:hAnsi="Arial" w:cs="Arial"/>
          <w:sz w:val="24"/>
          <w:szCs w:val="24"/>
        </w:rPr>
        <w:t>are</w:t>
      </w:r>
      <w:r w:rsidR="00532A7F">
        <w:rPr>
          <w:rFonts w:ascii="Arial" w:hAnsi="Arial" w:cs="Arial"/>
          <w:sz w:val="24"/>
          <w:szCs w:val="24"/>
        </w:rPr>
        <w:t xml:space="preserve"> drawn </w:t>
      </w:r>
      <w:r w:rsidR="00532A7F" w:rsidRPr="00CE1A96">
        <w:rPr>
          <w:rFonts w:ascii="Arial" w:hAnsi="Arial" w:cs="Arial"/>
          <w:sz w:val="24"/>
          <w:szCs w:val="24"/>
        </w:rPr>
        <w:t>from the</w:t>
      </w:r>
      <w:r w:rsidR="00CE1A96" w:rsidRPr="00CE1A96">
        <w:rPr>
          <w:rFonts w:ascii="Arial" w:hAnsi="Arial" w:cs="Arial"/>
          <w:sz w:val="24"/>
          <w:szCs w:val="24"/>
        </w:rPr>
        <w:t xml:space="preserve"> </w:t>
      </w:r>
      <w:r w:rsidR="00CE1A96" w:rsidRPr="00CE1A96">
        <w:rPr>
          <w:rFonts w:ascii="Arial" w:hAnsi="Arial" w:cs="Arial"/>
          <w:iCs/>
          <w:sz w:val="24"/>
          <w:szCs w:val="24"/>
        </w:rPr>
        <w:t xml:space="preserve">independent members of the </w:t>
      </w:r>
      <w:r w:rsidR="00532A7F" w:rsidRPr="00CE1A96">
        <w:rPr>
          <w:rFonts w:ascii="Arial" w:hAnsi="Arial" w:cs="Arial"/>
          <w:sz w:val="24"/>
          <w:szCs w:val="24"/>
        </w:rPr>
        <w:t xml:space="preserve">SPCB’s </w:t>
      </w:r>
      <w:r w:rsidR="00532A7F">
        <w:rPr>
          <w:rFonts w:ascii="Arial" w:hAnsi="Arial" w:cs="Arial"/>
          <w:sz w:val="24"/>
          <w:szCs w:val="24"/>
        </w:rPr>
        <w:t>AAB</w:t>
      </w:r>
      <w:bookmarkEnd w:id="5"/>
    </w:p>
    <w:bookmarkEnd w:id="4"/>
    <w:p w14:paraId="3FEA61E9" w14:textId="17DF321F" w:rsidR="003D4829" w:rsidRDefault="003D4829" w:rsidP="00B67FB2">
      <w:pPr>
        <w:pStyle w:val="ListParagraph"/>
        <w:numPr>
          <w:ilvl w:val="0"/>
          <w:numId w:val="10"/>
        </w:numPr>
        <w:spacing w:after="0" w:line="240" w:lineRule="auto"/>
        <w:ind w:left="709"/>
        <w:rPr>
          <w:rFonts w:ascii="Arial" w:hAnsi="Arial" w:cs="Arial"/>
          <w:sz w:val="24"/>
          <w:szCs w:val="24"/>
        </w:rPr>
      </w:pPr>
      <w:r>
        <w:rPr>
          <w:rFonts w:ascii="Arial" w:hAnsi="Arial" w:cs="Arial"/>
          <w:sz w:val="24"/>
          <w:szCs w:val="24"/>
        </w:rPr>
        <w:t>the recruitment of three new Investigating Officers</w:t>
      </w:r>
      <w:r w:rsidR="00856D57">
        <w:rPr>
          <w:rFonts w:ascii="Arial" w:hAnsi="Arial" w:cs="Arial"/>
          <w:sz w:val="24"/>
          <w:szCs w:val="24"/>
        </w:rPr>
        <w:t xml:space="preserve"> and</w:t>
      </w:r>
      <w:r>
        <w:rPr>
          <w:rFonts w:ascii="Arial" w:hAnsi="Arial" w:cs="Arial"/>
          <w:sz w:val="24"/>
          <w:szCs w:val="24"/>
        </w:rPr>
        <w:t xml:space="preserve"> a new Corporate Services Officer; the latter is required to </w:t>
      </w:r>
      <w:r w:rsidR="00856D57">
        <w:rPr>
          <w:rFonts w:ascii="Arial" w:hAnsi="Arial" w:cs="Arial"/>
          <w:sz w:val="24"/>
          <w:szCs w:val="24"/>
        </w:rPr>
        <w:t xml:space="preserve">supplement </w:t>
      </w:r>
      <w:r>
        <w:rPr>
          <w:rFonts w:ascii="Arial" w:hAnsi="Arial" w:cs="Arial"/>
          <w:sz w:val="24"/>
          <w:szCs w:val="24"/>
        </w:rPr>
        <w:t xml:space="preserve">the </w:t>
      </w:r>
      <w:r w:rsidR="00856D57">
        <w:rPr>
          <w:rFonts w:ascii="Arial" w:hAnsi="Arial" w:cs="Arial"/>
          <w:sz w:val="24"/>
          <w:szCs w:val="24"/>
        </w:rPr>
        <w:t xml:space="preserve">work required of the </w:t>
      </w:r>
      <w:r>
        <w:rPr>
          <w:rFonts w:ascii="Arial" w:hAnsi="Arial" w:cs="Arial"/>
          <w:sz w:val="24"/>
          <w:szCs w:val="24"/>
        </w:rPr>
        <w:t>post left vacant following an internal temporary promotion into my substantive role as Public Appointments Manager, all with SPCB approval, to ensure all office functions are appropriately covered</w:t>
      </w:r>
    </w:p>
    <w:p w14:paraId="1DBB08AE" w14:textId="77777777" w:rsidR="003D4829" w:rsidRDefault="003D4829" w:rsidP="00B67FB2">
      <w:pPr>
        <w:pStyle w:val="ListParagraph"/>
        <w:numPr>
          <w:ilvl w:val="0"/>
          <w:numId w:val="10"/>
        </w:numPr>
        <w:spacing w:after="0" w:line="240" w:lineRule="auto"/>
        <w:ind w:left="709"/>
        <w:rPr>
          <w:rFonts w:ascii="Arial" w:hAnsi="Arial" w:cs="Arial"/>
          <w:sz w:val="24"/>
          <w:szCs w:val="24"/>
        </w:rPr>
      </w:pPr>
      <w:r>
        <w:rPr>
          <w:rFonts w:ascii="Arial" w:hAnsi="Arial" w:cs="Arial"/>
          <w:sz w:val="24"/>
          <w:szCs w:val="24"/>
        </w:rPr>
        <w:t xml:space="preserve">the revision of, consultation on and subsequent publication of an extensive range of staff wellbeing policies </w:t>
      </w:r>
    </w:p>
    <w:p w14:paraId="2B48B74E" w14:textId="77777777" w:rsidR="003D4829" w:rsidRDefault="003D4829" w:rsidP="00B67FB2">
      <w:pPr>
        <w:pStyle w:val="ListParagraph"/>
        <w:numPr>
          <w:ilvl w:val="0"/>
          <w:numId w:val="10"/>
        </w:numPr>
        <w:spacing w:after="0" w:line="240" w:lineRule="auto"/>
        <w:ind w:left="709"/>
        <w:rPr>
          <w:rFonts w:ascii="Arial" w:hAnsi="Arial" w:cs="Arial"/>
          <w:sz w:val="24"/>
          <w:szCs w:val="24"/>
        </w:rPr>
      </w:pPr>
      <w:r>
        <w:rPr>
          <w:rFonts w:ascii="Arial" w:hAnsi="Arial" w:cs="Arial"/>
          <w:sz w:val="24"/>
          <w:szCs w:val="24"/>
        </w:rPr>
        <w:lastRenderedPageBreak/>
        <w:t>the securing of a confidential counselling service for all staff who wish to access it</w:t>
      </w:r>
    </w:p>
    <w:p w14:paraId="1FACF8BD" w14:textId="4CF78F1B" w:rsidR="003D4829" w:rsidRDefault="003D4829" w:rsidP="00B67FB2">
      <w:pPr>
        <w:pStyle w:val="ListParagraph"/>
        <w:numPr>
          <w:ilvl w:val="0"/>
          <w:numId w:val="10"/>
        </w:numPr>
        <w:spacing w:after="0" w:line="240" w:lineRule="auto"/>
        <w:ind w:left="709"/>
        <w:rPr>
          <w:rFonts w:ascii="Arial" w:hAnsi="Arial" w:cs="Arial"/>
          <w:sz w:val="24"/>
          <w:szCs w:val="24"/>
        </w:rPr>
      </w:pPr>
      <w:r>
        <w:rPr>
          <w:rFonts w:ascii="Arial" w:hAnsi="Arial" w:cs="Arial"/>
          <w:sz w:val="24"/>
          <w:szCs w:val="24"/>
        </w:rPr>
        <w:t xml:space="preserve">consultation with all staff on their preferences for </w:t>
      </w:r>
      <w:r w:rsidR="002665BF">
        <w:rPr>
          <w:rFonts w:ascii="Arial" w:hAnsi="Arial" w:cs="Arial"/>
          <w:sz w:val="24"/>
          <w:szCs w:val="24"/>
        </w:rPr>
        <w:t>remote</w:t>
      </w:r>
      <w:r>
        <w:rPr>
          <w:rFonts w:ascii="Arial" w:hAnsi="Arial" w:cs="Arial"/>
          <w:sz w:val="24"/>
          <w:szCs w:val="24"/>
        </w:rPr>
        <w:t xml:space="preserve">/office working in the medium to longer term </w:t>
      </w:r>
    </w:p>
    <w:p w14:paraId="49CF367D" w14:textId="305413D0" w:rsidR="003D4829" w:rsidRDefault="003D4829" w:rsidP="00B67FB2">
      <w:pPr>
        <w:pStyle w:val="ListParagraph"/>
        <w:numPr>
          <w:ilvl w:val="0"/>
          <w:numId w:val="10"/>
        </w:numPr>
        <w:spacing w:after="0" w:line="240" w:lineRule="auto"/>
        <w:ind w:left="709"/>
        <w:rPr>
          <w:rFonts w:ascii="Arial" w:hAnsi="Arial" w:cs="Arial"/>
          <w:sz w:val="24"/>
          <w:szCs w:val="24"/>
        </w:rPr>
      </w:pPr>
      <w:r>
        <w:rPr>
          <w:rFonts w:ascii="Arial" w:hAnsi="Arial" w:cs="Arial"/>
          <w:sz w:val="24"/>
          <w:szCs w:val="24"/>
        </w:rPr>
        <w:t>a change to the way in which councillor and board member complaints are assessed for admissibility, agreed with the Standards Commission</w:t>
      </w:r>
    </w:p>
    <w:p w14:paraId="2D6A2C5B" w14:textId="77777777" w:rsidR="003D4829" w:rsidRDefault="003D4829" w:rsidP="00B67FB2">
      <w:pPr>
        <w:pStyle w:val="ListParagraph"/>
        <w:numPr>
          <w:ilvl w:val="0"/>
          <w:numId w:val="10"/>
        </w:numPr>
        <w:spacing w:after="0" w:line="240" w:lineRule="auto"/>
        <w:ind w:left="709"/>
        <w:rPr>
          <w:rFonts w:ascii="Arial" w:hAnsi="Arial" w:cs="Arial"/>
          <w:sz w:val="24"/>
          <w:szCs w:val="24"/>
        </w:rPr>
      </w:pPr>
      <w:r>
        <w:rPr>
          <w:rFonts w:ascii="Arial" w:hAnsi="Arial" w:cs="Arial"/>
          <w:sz w:val="24"/>
          <w:szCs w:val="24"/>
        </w:rPr>
        <w:t>the commissioning of an external party to independently investigate a significant stage 2 complaint about us</w:t>
      </w:r>
    </w:p>
    <w:p w14:paraId="5D347BD2" w14:textId="77777777" w:rsidR="003D4829" w:rsidRDefault="003D4829" w:rsidP="00B67FB2">
      <w:pPr>
        <w:pStyle w:val="ListParagraph"/>
        <w:numPr>
          <w:ilvl w:val="0"/>
          <w:numId w:val="10"/>
        </w:numPr>
        <w:spacing w:after="0" w:line="240" w:lineRule="auto"/>
        <w:ind w:left="709"/>
        <w:rPr>
          <w:rFonts w:ascii="Arial" w:hAnsi="Arial" w:cs="Arial"/>
          <w:sz w:val="24"/>
          <w:szCs w:val="24"/>
        </w:rPr>
      </w:pPr>
      <w:r>
        <w:rPr>
          <w:rFonts w:ascii="Arial" w:hAnsi="Arial" w:cs="Arial"/>
          <w:sz w:val="24"/>
          <w:szCs w:val="24"/>
        </w:rPr>
        <w:t>the publication of an analysis of responses to prospective revisions to the Code of Practice for appointments and a revised draft Code issued for further consultation to an extensive range of organisations</w:t>
      </w:r>
    </w:p>
    <w:p w14:paraId="417EFC2F" w14:textId="291D475F" w:rsidR="003D4829" w:rsidRDefault="003D4829" w:rsidP="00B67FB2">
      <w:pPr>
        <w:pStyle w:val="ListParagraph"/>
        <w:numPr>
          <w:ilvl w:val="0"/>
          <w:numId w:val="10"/>
        </w:numPr>
        <w:spacing w:after="0" w:line="240" w:lineRule="auto"/>
        <w:ind w:left="709"/>
        <w:rPr>
          <w:rFonts w:ascii="Arial" w:hAnsi="Arial" w:cs="Arial"/>
          <w:sz w:val="24"/>
          <w:szCs w:val="24"/>
        </w:rPr>
      </w:pPr>
      <w:r>
        <w:rPr>
          <w:rFonts w:ascii="Arial" w:hAnsi="Arial" w:cs="Arial"/>
          <w:sz w:val="24"/>
          <w:szCs w:val="24"/>
        </w:rPr>
        <w:t>the agreement of draft revisions to the Model Members Code of Conduct and the Councillors Code of Conduct with the Standards Commission</w:t>
      </w:r>
      <w:r w:rsidR="004022A6">
        <w:rPr>
          <w:rFonts w:ascii="Arial" w:hAnsi="Arial" w:cs="Arial"/>
          <w:sz w:val="24"/>
          <w:szCs w:val="24"/>
        </w:rPr>
        <w:t xml:space="preserve"> </w:t>
      </w:r>
      <w:r>
        <w:rPr>
          <w:rFonts w:ascii="Arial" w:hAnsi="Arial" w:cs="Arial"/>
          <w:sz w:val="24"/>
          <w:szCs w:val="24"/>
        </w:rPr>
        <w:t>and the Scottish Government</w:t>
      </w:r>
    </w:p>
    <w:p w14:paraId="3F9D6932" w14:textId="77777777" w:rsidR="003D4829" w:rsidRDefault="003D4829" w:rsidP="00B67FB2">
      <w:pPr>
        <w:pStyle w:val="ListParagraph"/>
        <w:numPr>
          <w:ilvl w:val="0"/>
          <w:numId w:val="10"/>
        </w:numPr>
        <w:spacing w:after="0" w:line="240" w:lineRule="auto"/>
        <w:ind w:left="709"/>
        <w:rPr>
          <w:rFonts w:ascii="Arial" w:hAnsi="Arial" w:cs="Arial"/>
          <w:sz w:val="24"/>
          <w:szCs w:val="24"/>
        </w:rPr>
      </w:pPr>
      <w:r>
        <w:rPr>
          <w:rFonts w:ascii="Arial" w:hAnsi="Arial" w:cs="Arial"/>
          <w:sz w:val="24"/>
          <w:szCs w:val="24"/>
        </w:rPr>
        <w:t>the commissioning of legal advice to aid in the handling of a significant number of complex MSP complaints.</w:t>
      </w:r>
    </w:p>
    <w:p w14:paraId="14D98001" w14:textId="77777777" w:rsidR="003D4829" w:rsidRDefault="003D4829" w:rsidP="00655FF7">
      <w:pPr>
        <w:spacing w:after="0" w:line="240" w:lineRule="auto"/>
        <w:rPr>
          <w:rFonts w:ascii="Arial" w:hAnsi="Arial" w:cs="Arial"/>
          <w:sz w:val="24"/>
          <w:szCs w:val="24"/>
        </w:rPr>
      </w:pPr>
    </w:p>
    <w:p w14:paraId="77105BDC" w14:textId="77777777" w:rsidR="003D4829" w:rsidRDefault="003D4829" w:rsidP="00655FF7">
      <w:pPr>
        <w:spacing w:after="0" w:line="240" w:lineRule="auto"/>
        <w:rPr>
          <w:rFonts w:ascii="Arial" w:hAnsi="Arial" w:cs="Arial"/>
          <w:sz w:val="24"/>
          <w:szCs w:val="24"/>
        </w:rPr>
      </w:pPr>
      <w:r>
        <w:rPr>
          <w:rFonts w:ascii="Arial" w:hAnsi="Arial" w:cs="Arial"/>
          <w:sz w:val="24"/>
          <w:szCs w:val="24"/>
        </w:rPr>
        <w:t xml:space="preserve">I anticipate being able to report on further progress later in the year and record here my thanks to the SPCB for the support that it has provided to the office during my tenure. </w:t>
      </w:r>
    </w:p>
    <w:p w14:paraId="49A0FB49" w14:textId="77777777" w:rsidR="003D4829" w:rsidRDefault="003D4829" w:rsidP="00655FF7">
      <w:pPr>
        <w:spacing w:after="0" w:line="240" w:lineRule="auto"/>
        <w:rPr>
          <w:rFonts w:ascii="Arial" w:hAnsi="Arial" w:cs="Arial"/>
          <w:sz w:val="24"/>
          <w:szCs w:val="24"/>
        </w:rPr>
      </w:pPr>
    </w:p>
    <w:p w14:paraId="3FD4FCCE" w14:textId="77777777" w:rsidR="003D4829" w:rsidRDefault="003D4829" w:rsidP="00655FF7">
      <w:pPr>
        <w:spacing w:after="0" w:line="240" w:lineRule="auto"/>
        <w:rPr>
          <w:rFonts w:ascii="Arial" w:hAnsi="Arial" w:cs="Arial"/>
          <w:sz w:val="24"/>
          <w:szCs w:val="24"/>
        </w:rPr>
      </w:pPr>
      <w:r>
        <w:rPr>
          <w:rFonts w:ascii="Arial" w:hAnsi="Arial" w:cs="Arial"/>
          <w:sz w:val="24"/>
          <w:szCs w:val="24"/>
        </w:rPr>
        <w:t xml:space="preserve">I end by expressing my gratitude to the members of the Senior Management Team and to every staff member in the office. They have shown remarkable resilience and commitment to our work during an exceptionally challenging period. I am immensely proud to belong to such a dedicated team of people and grateful for both their positive attitude and their efforts. </w:t>
      </w:r>
    </w:p>
    <w:p w14:paraId="68F34A24" w14:textId="6BB7355C" w:rsidR="003D4829" w:rsidRDefault="003D4829" w:rsidP="00655FF7">
      <w:pPr>
        <w:spacing w:after="0" w:line="240" w:lineRule="auto"/>
        <w:rPr>
          <w:rFonts w:ascii="Arial" w:hAnsi="Arial" w:cs="Arial"/>
          <w:sz w:val="24"/>
          <w:szCs w:val="24"/>
        </w:rPr>
      </w:pPr>
    </w:p>
    <w:p w14:paraId="6E86FB56" w14:textId="31287A6D" w:rsidR="00B250C2" w:rsidRDefault="00B250C2" w:rsidP="00655FF7">
      <w:pPr>
        <w:spacing w:after="0" w:line="240" w:lineRule="auto"/>
        <w:rPr>
          <w:rFonts w:ascii="Arial" w:hAnsi="Arial" w:cs="Arial"/>
          <w:sz w:val="24"/>
          <w:szCs w:val="24"/>
        </w:rPr>
      </w:pPr>
    </w:p>
    <w:p w14:paraId="7DFA82BF" w14:textId="0FE7AB6B" w:rsidR="00B250C2" w:rsidRDefault="00CB2FF1" w:rsidP="00655FF7">
      <w:pPr>
        <w:spacing w:after="0" w:line="240" w:lineRule="auto"/>
        <w:rPr>
          <w:rFonts w:ascii="Arial" w:hAnsi="Arial" w:cs="Arial"/>
          <w:sz w:val="24"/>
          <w:szCs w:val="24"/>
        </w:rPr>
      </w:pPr>
      <w:r>
        <w:rPr>
          <w:rFonts w:ascii="Arial" w:hAnsi="Arial" w:cs="Arial"/>
          <w:bCs/>
          <w:noProof/>
          <w:color w:val="323E48" w:themeColor="accent1"/>
        </w:rPr>
        <w:drawing>
          <wp:inline distT="0" distB="0" distL="0" distR="0" wp14:anchorId="08DB9076" wp14:editId="6A41A920">
            <wp:extent cx="1310640" cy="643128"/>
            <wp:effectExtent l="0" t="0" r="381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B Signature CROPPE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0640" cy="643128"/>
                    </a:xfrm>
                    <a:prstGeom prst="rect">
                      <a:avLst/>
                    </a:prstGeom>
                  </pic:spPr>
                </pic:pic>
              </a:graphicData>
            </a:graphic>
          </wp:inline>
        </w:drawing>
      </w:r>
    </w:p>
    <w:p w14:paraId="57211FB0" w14:textId="77777777" w:rsidR="00A92709" w:rsidRDefault="00A92709" w:rsidP="00655FF7">
      <w:pPr>
        <w:spacing w:after="0" w:line="240" w:lineRule="auto"/>
        <w:rPr>
          <w:rFonts w:ascii="Arial" w:hAnsi="Arial" w:cs="Arial"/>
          <w:sz w:val="24"/>
          <w:szCs w:val="24"/>
        </w:rPr>
      </w:pPr>
    </w:p>
    <w:p w14:paraId="66B063B9" w14:textId="61961E9C" w:rsidR="003D4829" w:rsidRPr="00C43BAC" w:rsidRDefault="003D4829" w:rsidP="00655FF7">
      <w:pPr>
        <w:spacing w:after="0" w:line="240" w:lineRule="auto"/>
        <w:rPr>
          <w:rFonts w:ascii="Arial" w:hAnsi="Arial" w:cs="Arial"/>
          <w:sz w:val="24"/>
          <w:szCs w:val="24"/>
        </w:rPr>
      </w:pPr>
      <w:r w:rsidRPr="00C43BAC">
        <w:rPr>
          <w:rFonts w:ascii="Arial" w:hAnsi="Arial" w:cs="Arial"/>
          <w:sz w:val="24"/>
          <w:szCs w:val="24"/>
        </w:rPr>
        <w:t>Ian Bruce</w:t>
      </w:r>
    </w:p>
    <w:p w14:paraId="17EE99C9" w14:textId="2CC974B0" w:rsidR="003D4829" w:rsidRDefault="003D4829" w:rsidP="00655FF7">
      <w:pPr>
        <w:spacing w:after="0" w:line="240" w:lineRule="auto"/>
        <w:rPr>
          <w:rFonts w:ascii="Arial" w:hAnsi="Arial" w:cs="Arial"/>
          <w:sz w:val="24"/>
          <w:szCs w:val="24"/>
        </w:rPr>
      </w:pPr>
      <w:r>
        <w:rPr>
          <w:rFonts w:ascii="Arial" w:hAnsi="Arial" w:cs="Arial"/>
          <w:sz w:val="24"/>
          <w:szCs w:val="24"/>
        </w:rPr>
        <w:t xml:space="preserve">Acting </w:t>
      </w:r>
      <w:r w:rsidRPr="00C43BAC">
        <w:rPr>
          <w:rFonts w:ascii="Arial" w:hAnsi="Arial" w:cs="Arial"/>
          <w:sz w:val="24"/>
          <w:szCs w:val="24"/>
        </w:rPr>
        <w:t>Ethical Standards Commissioner</w:t>
      </w:r>
    </w:p>
    <w:p w14:paraId="478E3DEF" w14:textId="1A8C6250" w:rsidR="00A92709" w:rsidRDefault="00A92709" w:rsidP="00655FF7">
      <w:pPr>
        <w:spacing w:after="0" w:line="240" w:lineRule="auto"/>
        <w:rPr>
          <w:rFonts w:ascii="Arial" w:hAnsi="Arial" w:cs="Arial"/>
          <w:sz w:val="24"/>
          <w:szCs w:val="24"/>
        </w:rPr>
      </w:pPr>
    </w:p>
    <w:p w14:paraId="16A46358" w14:textId="43D5E7EE" w:rsidR="00A92709" w:rsidRDefault="0041687D" w:rsidP="00655FF7">
      <w:pPr>
        <w:spacing w:after="0" w:line="240" w:lineRule="auto"/>
        <w:rPr>
          <w:rFonts w:ascii="Arial" w:hAnsi="Arial" w:cs="Arial"/>
          <w:sz w:val="24"/>
          <w:szCs w:val="24"/>
        </w:rPr>
      </w:pPr>
      <w:r w:rsidRPr="0041687D">
        <w:rPr>
          <w:rFonts w:ascii="Arial" w:hAnsi="Arial" w:cs="Arial"/>
          <w:sz w:val="24"/>
          <w:szCs w:val="24"/>
        </w:rPr>
        <w:t>29</w:t>
      </w:r>
      <w:r w:rsidR="00A92709">
        <w:rPr>
          <w:rFonts w:ascii="Arial" w:hAnsi="Arial" w:cs="Arial"/>
          <w:sz w:val="24"/>
          <w:szCs w:val="24"/>
        </w:rPr>
        <w:t xml:space="preserve"> October 2021</w:t>
      </w:r>
    </w:p>
    <w:p w14:paraId="13C8A59E" w14:textId="77777777" w:rsidR="00C43BAC" w:rsidRDefault="00C43BAC" w:rsidP="00655FF7">
      <w:pPr>
        <w:spacing w:after="0" w:line="240" w:lineRule="auto"/>
        <w:rPr>
          <w:rFonts w:ascii="Arial" w:hAnsi="Arial" w:cs="Arial"/>
          <w:sz w:val="24"/>
          <w:szCs w:val="24"/>
        </w:rPr>
      </w:pPr>
    </w:p>
    <w:bookmarkEnd w:id="3"/>
    <w:p w14:paraId="5C952C17" w14:textId="77777777" w:rsidR="002665BF" w:rsidRDefault="002665BF">
      <w:pPr>
        <w:rPr>
          <w:rFonts w:ascii="Arial" w:hAnsi="Arial" w:cs="Arial"/>
          <w:color w:val="00A19A" w:themeColor="accent2"/>
          <w:sz w:val="28"/>
          <w:szCs w:val="24"/>
        </w:rPr>
      </w:pPr>
      <w:r>
        <w:rPr>
          <w:rFonts w:ascii="Arial" w:hAnsi="Arial" w:cs="Arial"/>
          <w:color w:val="00A19A" w:themeColor="accent2"/>
          <w:sz w:val="28"/>
          <w:szCs w:val="24"/>
        </w:rPr>
        <w:br w:type="page"/>
      </w:r>
    </w:p>
    <w:p w14:paraId="21A65CF6" w14:textId="6F2E418A" w:rsidR="004574E8" w:rsidRPr="00C61920" w:rsidRDefault="0036212B" w:rsidP="00655FF7">
      <w:pPr>
        <w:spacing w:after="0" w:line="240" w:lineRule="auto"/>
        <w:rPr>
          <w:rFonts w:ascii="Arial" w:hAnsi="Arial" w:cs="Arial"/>
          <w:color w:val="00A19A" w:themeColor="accent2"/>
          <w:sz w:val="28"/>
          <w:szCs w:val="24"/>
        </w:rPr>
      </w:pPr>
      <w:r w:rsidRPr="00C61920">
        <w:rPr>
          <w:rFonts w:ascii="Arial" w:hAnsi="Arial" w:cs="Arial"/>
          <w:color w:val="00A19A" w:themeColor="accent2"/>
          <w:sz w:val="32"/>
          <w:szCs w:val="24"/>
        </w:rPr>
        <w:lastRenderedPageBreak/>
        <w:t>OUR PURPOSE</w:t>
      </w:r>
    </w:p>
    <w:p w14:paraId="77C7F2C2" w14:textId="77777777" w:rsidR="000A2912" w:rsidRPr="00BA34E5" w:rsidRDefault="000A2912" w:rsidP="00655FF7">
      <w:pPr>
        <w:spacing w:after="0" w:line="240" w:lineRule="auto"/>
        <w:rPr>
          <w:rFonts w:ascii="Arial" w:hAnsi="Arial" w:cs="Arial"/>
          <w:color w:val="00709E"/>
          <w:sz w:val="24"/>
          <w:szCs w:val="24"/>
        </w:rPr>
      </w:pPr>
    </w:p>
    <w:p w14:paraId="3501C45A" w14:textId="070964E6" w:rsidR="000A2912" w:rsidRDefault="000A2912" w:rsidP="00655FF7">
      <w:pPr>
        <w:spacing w:after="0" w:line="240" w:lineRule="auto"/>
        <w:rPr>
          <w:rFonts w:ascii="Arial" w:hAnsi="Arial" w:cs="Arial"/>
          <w:sz w:val="24"/>
          <w:szCs w:val="24"/>
        </w:rPr>
      </w:pPr>
      <w:r w:rsidRPr="00BA34E5">
        <w:rPr>
          <w:rFonts w:ascii="Arial" w:hAnsi="Arial" w:cs="Arial"/>
          <w:sz w:val="24"/>
          <w:szCs w:val="24"/>
        </w:rPr>
        <w:t>The Commissioner’s primary functions are:</w:t>
      </w:r>
    </w:p>
    <w:p w14:paraId="0E708AA6" w14:textId="77777777" w:rsidR="00755761" w:rsidRPr="00BA34E5" w:rsidRDefault="00755761" w:rsidP="00655FF7">
      <w:pPr>
        <w:spacing w:after="0" w:line="240" w:lineRule="auto"/>
        <w:rPr>
          <w:rFonts w:ascii="Arial" w:hAnsi="Arial" w:cs="Arial"/>
          <w:sz w:val="24"/>
          <w:szCs w:val="24"/>
        </w:rPr>
      </w:pPr>
    </w:p>
    <w:p w14:paraId="65D0CB09" w14:textId="19B8B342" w:rsidR="000A2912" w:rsidRPr="00BA34E5" w:rsidRDefault="000A2912" w:rsidP="00B67FB2">
      <w:pPr>
        <w:pStyle w:val="ListParagraph"/>
        <w:numPr>
          <w:ilvl w:val="0"/>
          <w:numId w:val="8"/>
        </w:numPr>
        <w:spacing w:after="0" w:line="240" w:lineRule="auto"/>
        <w:rPr>
          <w:rFonts w:ascii="Arial" w:hAnsi="Arial" w:cs="Arial"/>
          <w:sz w:val="24"/>
          <w:szCs w:val="24"/>
        </w:rPr>
      </w:pPr>
      <w:r w:rsidRPr="00BA34E5">
        <w:rPr>
          <w:rFonts w:ascii="Arial" w:hAnsi="Arial" w:cs="Arial"/>
          <w:sz w:val="24"/>
          <w:szCs w:val="24"/>
        </w:rPr>
        <w:t>to investigate complaints about the conduct of Members of the Scottish Parliament (MSPs), local authority councillors and board members of public bodies.</w:t>
      </w:r>
    </w:p>
    <w:p w14:paraId="1890F737" w14:textId="01CB4FA6" w:rsidR="000A2912" w:rsidRPr="00BA34E5" w:rsidRDefault="000A2912" w:rsidP="00B67FB2">
      <w:pPr>
        <w:pStyle w:val="ListParagraph"/>
        <w:numPr>
          <w:ilvl w:val="0"/>
          <w:numId w:val="8"/>
        </w:numPr>
        <w:spacing w:after="0" w:line="240" w:lineRule="auto"/>
        <w:rPr>
          <w:rFonts w:ascii="Arial" w:hAnsi="Arial" w:cs="Arial"/>
          <w:sz w:val="24"/>
          <w:szCs w:val="24"/>
        </w:rPr>
      </w:pPr>
      <w:r w:rsidRPr="00BA34E5">
        <w:rPr>
          <w:rFonts w:ascii="Arial" w:hAnsi="Arial" w:cs="Arial"/>
          <w:sz w:val="24"/>
          <w:szCs w:val="24"/>
        </w:rPr>
        <w:t xml:space="preserve">to regulate and monitor how people are appointed to the boards of public bodies in Scotland, and </w:t>
      </w:r>
      <w:r w:rsidR="0050623E" w:rsidRPr="00BA34E5">
        <w:rPr>
          <w:rFonts w:ascii="Arial" w:hAnsi="Arial" w:cs="Arial"/>
          <w:sz w:val="24"/>
          <w:szCs w:val="24"/>
        </w:rPr>
        <w:t xml:space="preserve">to </w:t>
      </w:r>
      <w:r w:rsidRPr="00BA34E5">
        <w:rPr>
          <w:rFonts w:ascii="Arial" w:hAnsi="Arial" w:cs="Arial"/>
          <w:sz w:val="24"/>
          <w:szCs w:val="24"/>
        </w:rPr>
        <w:t>promote diversity</w:t>
      </w:r>
      <w:r w:rsidR="0050623E" w:rsidRPr="00BA34E5">
        <w:rPr>
          <w:rFonts w:ascii="Arial" w:hAnsi="Arial" w:cs="Arial"/>
          <w:sz w:val="24"/>
          <w:szCs w:val="24"/>
        </w:rPr>
        <w:t xml:space="preserve"> in that process</w:t>
      </w:r>
      <w:r w:rsidRPr="00BA34E5">
        <w:rPr>
          <w:rFonts w:ascii="Arial" w:hAnsi="Arial" w:cs="Arial"/>
          <w:sz w:val="24"/>
          <w:szCs w:val="24"/>
        </w:rPr>
        <w:t>.</w:t>
      </w:r>
    </w:p>
    <w:p w14:paraId="6DA7422B" w14:textId="77777777" w:rsidR="000A2912" w:rsidRPr="00BA34E5" w:rsidRDefault="000A2912" w:rsidP="00655FF7">
      <w:pPr>
        <w:spacing w:after="0" w:line="240" w:lineRule="auto"/>
        <w:rPr>
          <w:rFonts w:ascii="Arial" w:hAnsi="Arial" w:cs="Arial"/>
          <w:color w:val="000000"/>
          <w:sz w:val="24"/>
          <w:szCs w:val="24"/>
        </w:rPr>
      </w:pPr>
    </w:p>
    <w:p w14:paraId="2604347B" w14:textId="1F2EB60E" w:rsidR="0036212B" w:rsidRDefault="0036212B" w:rsidP="00655FF7">
      <w:pPr>
        <w:spacing w:after="0" w:line="240" w:lineRule="auto"/>
        <w:rPr>
          <w:rFonts w:ascii="Arial" w:hAnsi="Arial" w:cs="Arial"/>
          <w:sz w:val="24"/>
          <w:szCs w:val="24"/>
        </w:rPr>
      </w:pPr>
      <w:r w:rsidRPr="00BA34E5">
        <w:rPr>
          <w:rFonts w:ascii="Arial" w:hAnsi="Arial" w:cs="Arial"/>
          <w:sz w:val="24"/>
          <w:szCs w:val="24"/>
        </w:rPr>
        <w:t xml:space="preserve">The </w:t>
      </w:r>
      <w:r w:rsidR="00F77420" w:rsidRPr="00BA34E5">
        <w:rPr>
          <w:rFonts w:ascii="Arial" w:hAnsi="Arial" w:cs="Arial"/>
          <w:sz w:val="24"/>
          <w:szCs w:val="24"/>
        </w:rPr>
        <w:t xml:space="preserve">Commissioner’s </w:t>
      </w:r>
      <w:r w:rsidRPr="00BA34E5">
        <w:rPr>
          <w:rFonts w:ascii="Arial" w:hAnsi="Arial" w:cs="Arial"/>
          <w:sz w:val="24"/>
          <w:szCs w:val="24"/>
        </w:rPr>
        <w:t xml:space="preserve">statutory functions in relation to </w:t>
      </w:r>
      <w:r w:rsidR="00495D95" w:rsidRPr="00BA34E5">
        <w:rPr>
          <w:rFonts w:ascii="Arial" w:hAnsi="Arial" w:cs="Arial"/>
          <w:sz w:val="24"/>
          <w:szCs w:val="24"/>
        </w:rPr>
        <w:t>complaints handling</w:t>
      </w:r>
      <w:r w:rsidRPr="00BA34E5">
        <w:rPr>
          <w:rFonts w:ascii="Arial" w:hAnsi="Arial" w:cs="Arial"/>
          <w:sz w:val="24"/>
          <w:szCs w:val="24"/>
        </w:rPr>
        <w:t xml:space="preserve"> are:</w:t>
      </w:r>
    </w:p>
    <w:p w14:paraId="5E0B0815" w14:textId="77777777" w:rsidR="00755761" w:rsidRPr="00BA34E5" w:rsidRDefault="00755761" w:rsidP="00655FF7">
      <w:pPr>
        <w:spacing w:after="0" w:line="240" w:lineRule="auto"/>
        <w:rPr>
          <w:rFonts w:ascii="Arial" w:hAnsi="Arial" w:cs="Arial"/>
          <w:sz w:val="24"/>
          <w:szCs w:val="24"/>
        </w:rPr>
      </w:pPr>
    </w:p>
    <w:p w14:paraId="0A5E22EF" w14:textId="77777777" w:rsidR="0036212B" w:rsidRPr="00BA34E5" w:rsidRDefault="0036212B" w:rsidP="00655FF7">
      <w:pPr>
        <w:pStyle w:val="ListParagraph"/>
        <w:numPr>
          <w:ilvl w:val="0"/>
          <w:numId w:val="3"/>
        </w:numPr>
        <w:spacing w:after="0" w:line="240" w:lineRule="auto"/>
        <w:rPr>
          <w:rFonts w:ascii="Arial" w:hAnsi="Arial" w:cs="Arial"/>
          <w:sz w:val="24"/>
          <w:szCs w:val="24"/>
        </w:rPr>
      </w:pPr>
      <w:r w:rsidRPr="00BA34E5">
        <w:rPr>
          <w:rFonts w:ascii="Arial" w:hAnsi="Arial" w:cs="Arial"/>
          <w:sz w:val="24"/>
          <w:szCs w:val="24"/>
        </w:rPr>
        <w:t>to investigate complaints alleging contravention of the relevant Code of Conduct by</w:t>
      </w:r>
    </w:p>
    <w:p w14:paraId="586EF2E7" w14:textId="77777777" w:rsidR="0036212B" w:rsidRPr="00BA34E5" w:rsidRDefault="0036212B" w:rsidP="00655FF7">
      <w:pPr>
        <w:pStyle w:val="ListParagraph"/>
        <w:numPr>
          <w:ilvl w:val="1"/>
          <w:numId w:val="3"/>
        </w:numPr>
        <w:spacing w:after="0" w:line="240" w:lineRule="auto"/>
        <w:rPr>
          <w:rFonts w:ascii="Arial" w:hAnsi="Arial" w:cs="Arial"/>
          <w:sz w:val="24"/>
          <w:szCs w:val="24"/>
        </w:rPr>
      </w:pPr>
      <w:r w:rsidRPr="00BA34E5">
        <w:rPr>
          <w:rFonts w:ascii="Arial" w:hAnsi="Arial" w:cs="Arial"/>
          <w:sz w:val="24"/>
          <w:szCs w:val="24"/>
        </w:rPr>
        <w:t>Councillors</w:t>
      </w:r>
    </w:p>
    <w:p w14:paraId="33697E15" w14:textId="77777777" w:rsidR="0036212B" w:rsidRPr="00BA34E5" w:rsidRDefault="0036212B" w:rsidP="00655FF7">
      <w:pPr>
        <w:pStyle w:val="ListParagraph"/>
        <w:numPr>
          <w:ilvl w:val="1"/>
          <w:numId w:val="3"/>
        </w:numPr>
        <w:spacing w:after="0" w:line="240" w:lineRule="auto"/>
        <w:rPr>
          <w:rFonts w:ascii="Arial" w:hAnsi="Arial" w:cs="Arial"/>
          <w:sz w:val="24"/>
          <w:szCs w:val="24"/>
        </w:rPr>
      </w:pPr>
      <w:r w:rsidRPr="00BA34E5">
        <w:rPr>
          <w:rFonts w:ascii="Arial" w:hAnsi="Arial" w:cs="Arial"/>
          <w:sz w:val="24"/>
          <w:szCs w:val="24"/>
        </w:rPr>
        <w:t>Members of Public Bodies</w:t>
      </w:r>
    </w:p>
    <w:p w14:paraId="7116B043" w14:textId="77777777" w:rsidR="0036212B" w:rsidRPr="00BA34E5" w:rsidRDefault="0036212B" w:rsidP="00655FF7">
      <w:pPr>
        <w:pStyle w:val="ListParagraph"/>
        <w:numPr>
          <w:ilvl w:val="1"/>
          <w:numId w:val="3"/>
        </w:numPr>
        <w:spacing w:after="0" w:line="240" w:lineRule="auto"/>
        <w:rPr>
          <w:rFonts w:ascii="Arial" w:hAnsi="Arial" w:cs="Arial"/>
          <w:sz w:val="24"/>
          <w:szCs w:val="24"/>
        </w:rPr>
      </w:pPr>
      <w:r w:rsidRPr="00BA34E5">
        <w:rPr>
          <w:rFonts w:ascii="Arial" w:hAnsi="Arial" w:cs="Arial"/>
          <w:sz w:val="24"/>
          <w:szCs w:val="24"/>
        </w:rPr>
        <w:t xml:space="preserve">MSPs and, </w:t>
      </w:r>
    </w:p>
    <w:p w14:paraId="0E74E2DE" w14:textId="77777777" w:rsidR="000F0D76" w:rsidRPr="00BA34E5" w:rsidRDefault="0036212B" w:rsidP="00655FF7">
      <w:pPr>
        <w:pStyle w:val="ListParagraph"/>
        <w:numPr>
          <w:ilvl w:val="0"/>
          <w:numId w:val="3"/>
        </w:numPr>
        <w:spacing w:after="0" w:line="240" w:lineRule="auto"/>
        <w:rPr>
          <w:rFonts w:ascii="Arial" w:hAnsi="Arial" w:cs="Arial"/>
          <w:sz w:val="24"/>
          <w:szCs w:val="24"/>
        </w:rPr>
      </w:pPr>
      <w:r w:rsidRPr="00BA34E5">
        <w:rPr>
          <w:rFonts w:ascii="Arial" w:hAnsi="Arial" w:cs="Arial"/>
          <w:sz w:val="24"/>
          <w:szCs w:val="24"/>
        </w:rPr>
        <w:t>where there has been contravention of the relevant Code, to report</w:t>
      </w:r>
      <w:r w:rsidR="000F0D76" w:rsidRPr="00BA34E5">
        <w:rPr>
          <w:rFonts w:ascii="Arial" w:hAnsi="Arial" w:cs="Arial"/>
          <w:sz w:val="24"/>
          <w:szCs w:val="24"/>
        </w:rPr>
        <w:t xml:space="preserve"> </w:t>
      </w:r>
    </w:p>
    <w:p w14:paraId="3530211C" w14:textId="77777777" w:rsidR="00F77420" w:rsidRPr="00BA34E5" w:rsidRDefault="0036212B" w:rsidP="00655FF7">
      <w:pPr>
        <w:pStyle w:val="ListParagraph"/>
        <w:numPr>
          <w:ilvl w:val="1"/>
          <w:numId w:val="3"/>
        </w:numPr>
        <w:spacing w:after="0" w:line="240" w:lineRule="auto"/>
        <w:rPr>
          <w:rFonts w:ascii="Arial" w:hAnsi="Arial" w:cs="Arial"/>
          <w:sz w:val="24"/>
          <w:szCs w:val="24"/>
        </w:rPr>
      </w:pPr>
      <w:r w:rsidRPr="00BA34E5">
        <w:rPr>
          <w:rFonts w:ascii="Arial" w:hAnsi="Arial" w:cs="Arial"/>
          <w:sz w:val="24"/>
          <w:szCs w:val="24"/>
        </w:rPr>
        <w:t>in the case of councillors and members of public bodies, to the Standards Commission for Scotland</w:t>
      </w:r>
    </w:p>
    <w:p w14:paraId="12730D6F" w14:textId="77777777" w:rsidR="0036212B" w:rsidRPr="00BA34E5" w:rsidRDefault="0036212B" w:rsidP="00655FF7">
      <w:pPr>
        <w:pStyle w:val="ListParagraph"/>
        <w:numPr>
          <w:ilvl w:val="1"/>
          <w:numId w:val="3"/>
        </w:numPr>
        <w:tabs>
          <w:tab w:val="left" w:pos="709"/>
        </w:tabs>
        <w:spacing w:after="0" w:line="240" w:lineRule="auto"/>
        <w:rPr>
          <w:rFonts w:ascii="Arial" w:hAnsi="Arial" w:cs="Arial"/>
          <w:sz w:val="24"/>
          <w:szCs w:val="24"/>
        </w:rPr>
      </w:pPr>
      <w:r w:rsidRPr="00BA34E5">
        <w:rPr>
          <w:rFonts w:ascii="Arial" w:hAnsi="Arial" w:cs="Arial"/>
          <w:sz w:val="24"/>
          <w:szCs w:val="24"/>
        </w:rPr>
        <w:t>in the case of MSPs, to the Scottish Parliament.</w:t>
      </w:r>
    </w:p>
    <w:p w14:paraId="62D72221" w14:textId="77777777" w:rsidR="00A5740F" w:rsidRPr="00BA34E5" w:rsidRDefault="00EB136E" w:rsidP="00655FF7">
      <w:pPr>
        <w:pStyle w:val="ListParagraph"/>
        <w:numPr>
          <w:ilvl w:val="0"/>
          <w:numId w:val="3"/>
        </w:numPr>
        <w:tabs>
          <w:tab w:val="left" w:pos="426"/>
        </w:tabs>
        <w:spacing w:after="0" w:line="240" w:lineRule="auto"/>
        <w:rPr>
          <w:rFonts w:ascii="Arial" w:hAnsi="Arial" w:cs="Arial"/>
          <w:sz w:val="24"/>
          <w:szCs w:val="24"/>
        </w:rPr>
      </w:pPr>
      <w:r w:rsidRPr="00BA34E5">
        <w:rPr>
          <w:rFonts w:ascii="Arial" w:hAnsi="Arial" w:cs="Arial"/>
          <w:sz w:val="24"/>
          <w:szCs w:val="24"/>
        </w:rPr>
        <w:t>to investigate complaints about lobbyists who have failed to register or provide certain information to the Scottish Parliament and, where there has been a contravention, to report to the Scottish Parliament.</w:t>
      </w:r>
    </w:p>
    <w:p w14:paraId="72453EC7" w14:textId="77777777" w:rsidR="00EB136E" w:rsidRPr="00BA34E5" w:rsidRDefault="00EB136E" w:rsidP="00655FF7">
      <w:pPr>
        <w:tabs>
          <w:tab w:val="left" w:pos="426"/>
        </w:tabs>
        <w:spacing w:after="0" w:line="240" w:lineRule="auto"/>
        <w:rPr>
          <w:rFonts w:ascii="Arial" w:hAnsi="Arial" w:cs="Arial"/>
          <w:sz w:val="24"/>
          <w:szCs w:val="24"/>
        </w:rPr>
      </w:pPr>
    </w:p>
    <w:p w14:paraId="65863C9F" w14:textId="632617BD" w:rsidR="0036212B" w:rsidRDefault="0036212B" w:rsidP="00655FF7">
      <w:pPr>
        <w:spacing w:after="0" w:line="240" w:lineRule="auto"/>
        <w:rPr>
          <w:rFonts w:ascii="Arial" w:hAnsi="Arial" w:cs="Arial"/>
          <w:sz w:val="24"/>
          <w:szCs w:val="24"/>
        </w:rPr>
      </w:pPr>
      <w:r w:rsidRPr="00BA34E5">
        <w:rPr>
          <w:rFonts w:ascii="Arial" w:hAnsi="Arial" w:cs="Arial"/>
          <w:sz w:val="24"/>
          <w:szCs w:val="24"/>
        </w:rPr>
        <w:t>The statutory functions of the Commissioner in relation to public appointments are:</w:t>
      </w:r>
    </w:p>
    <w:p w14:paraId="47699489" w14:textId="77777777" w:rsidR="00755761" w:rsidRPr="00BA34E5" w:rsidRDefault="00755761" w:rsidP="00655FF7">
      <w:pPr>
        <w:spacing w:after="0" w:line="240" w:lineRule="auto"/>
        <w:rPr>
          <w:rFonts w:ascii="Arial" w:hAnsi="Arial" w:cs="Arial"/>
          <w:sz w:val="24"/>
          <w:szCs w:val="24"/>
        </w:rPr>
      </w:pPr>
    </w:p>
    <w:p w14:paraId="69D081FE" w14:textId="77777777" w:rsidR="0036212B" w:rsidRPr="00BA34E5" w:rsidRDefault="0036212B" w:rsidP="00655FF7">
      <w:pPr>
        <w:pStyle w:val="ListParagraph"/>
        <w:numPr>
          <w:ilvl w:val="0"/>
          <w:numId w:val="4"/>
        </w:numPr>
        <w:spacing w:after="0" w:line="240" w:lineRule="auto"/>
        <w:rPr>
          <w:rFonts w:ascii="Arial" w:eastAsia="Calibri" w:hAnsi="Arial" w:cs="Arial"/>
          <w:sz w:val="24"/>
          <w:szCs w:val="24"/>
        </w:rPr>
      </w:pPr>
      <w:r w:rsidRPr="00BA34E5">
        <w:rPr>
          <w:rFonts w:ascii="Arial" w:hAnsi="Arial" w:cs="Arial"/>
          <w:sz w:val="24"/>
          <w:szCs w:val="24"/>
        </w:rPr>
        <w:t>to prepare</w:t>
      </w:r>
      <w:r w:rsidR="00D06135" w:rsidRPr="00BA34E5">
        <w:rPr>
          <w:rFonts w:ascii="Arial" w:hAnsi="Arial" w:cs="Arial"/>
          <w:sz w:val="24"/>
          <w:szCs w:val="24"/>
        </w:rPr>
        <w:t xml:space="preserve">, </w:t>
      </w:r>
      <w:r w:rsidRPr="00BA34E5">
        <w:rPr>
          <w:rFonts w:ascii="Arial" w:hAnsi="Arial" w:cs="Arial"/>
          <w:sz w:val="24"/>
          <w:szCs w:val="24"/>
        </w:rPr>
        <w:t>publish and, as necessary, revise a Code of Practice for Ministerial Appointments to Public Bodies in Scotland</w:t>
      </w:r>
      <w:r w:rsidR="00974C59" w:rsidRPr="00BA34E5">
        <w:rPr>
          <w:rFonts w:ascii="Arial" w:hAnsi="Arial" w:cs="Arial"/>
          <w:sz w:val="24"/>
          <w:szCs w:val="24"/>
        </w:rPr>
        <w:t xml:space="preserve"> (the Code)</w:t>
      </w:r>
    </w:p>
    <w:p w14:paraId="7F17CC21" w14:textId="398D6977" w:rsidR="0036212B" w:rsidRPr="00BA34E5" w:rsidRDefault="0036212B" w:rsidP="00655FF7">
      <w:pPr>
        <w:pStyle w:val="ListParagraph"/>
        <w:numPr>
          <w:ilvl w:val="0"/>
          <w:numId w:val="4"/>
        </w:numPr>
        <w:spacing w:after="0" w:line="240" w:lineRule="auto"/>
        <w:rPr>
          <w:rFonts w:ascii="Arial" w:eastAsia="Calibri" w:hAnsi="Arial" w:cs="Arial"/>
          <w:sz w:val="24"/>
          <w:szCs w:val="24"/>
        </w:rPr>
      </w:pPr>
      <w:r w:rsidRPr="00BA34E5">
        <w:rPr>
          <w:rFonts w:ascii="Arial" w:hAnsi="Arial" w:cs="Arial"/>
          <w:sz w:val="24"/>
          <w:szCs w:val="24"/>
        </w:rPr>
        <w:t>to issue guidance on the Code</w:t>
      </w:r>
      <w:r w:rsidR="00B27060">
        <w:rPr>
          <w:rFonts w:ascii="Arial" w:hAnsi="Arial" w:cs="Arial"/>
          <w:sz w:val="24"/>
          <w:szCs w:val="24"/>
        </w:rPr>
        <w:t xml:space="preserve"> and to promote compliance with its provisions</w:t>
      </w:r>
    </w:p>
    <w:p w14:paraId="4EFF0C8B" w14:textId="77777777" w:rsidR="0036212B" w:rsidRPr="00BA34E5" w:rsidRDefault="0036212B" w:rsidP="00655FF7">
      <w:pPr>
        <w:pStyle w:val="ListParagraph"/>
        <w:numPr>
          <w:ilvl w:val="0"/>
          <w:numId w:val="4"/>
        </w:numPr>
        <w:spacing w:after="0" w:line="240" w:lineRule="auto"/>
        <w:rPr>
          <w:rFonts w:ascii="Arial" w:eastAsia="Calibri" w:hAnsi="Arial" w:cs="Arial"/>
          <w:sz w:val="24"/>
          <w:szCs w:val="24"/>
        </w:rPr>
      </w:pPr>
      <w:r w:rsidRPr="00BA34E5">
        <w:rPr>
          <w:rFonts w:ascii="Arial" w:hAnsi="Arial" w:cs="Arial"/>
          <w:sz w:val="24"/>
          <w:szCs w:val="24"/>
        </w:rPr>
        <w:t>to examine the methods and practices employed by the Scottish Ministers when making appointment</w:t>
      </w:r>
      <w:r w:rsidR="00D06565" w:rsidRPr="00BA34E5">
        <w:rPr>
          <w:rFonts w:ascii="Arial" w:hAnsi="Arial" w:cs="Arial"/>
          <w:sz w:val="24"/>
          <w:szCs w:val="24"/>
        </w:rPr>
        <w:t>s</w:t>
      </w:r>
    </w:p>
    <w:p w14:paraId="29910265" w14:textId="7E818131" w:rsidR="0036212B" w:rsidRPr="00BA34E5" w:rsidRDefault="0036212B" w:rsidP="00655FF7">
      <w:pPr>
        <w:pStyle w:val="ListParagraph"/>
        <w:numPr>
          <w:ilvl w:val="0"/>
          <w:numId w:val="4"/>
        </w:numPr>
        <w:spacing w:after="0" w:line="240" w:lineRule="auto"/>
        <w:rPr>
          <w:rFonts w:ascii="Arial" w:eastAsia="Calibri" w:hAnsi="Arial" w:cs="Arial"/>
          <w:sz w:val="24"/>
          <w:szCs w:val="24"/>
        </w:rPr>
      </w:pPr>
      <w:r w:rsidRPr="00BA34E5">
        <w:rPr>
          <w:rFonts w:ascii="Arial" w:hAnsi="Arial" w:cs="Arial"/>
          <w:sz w:val="24"/>
          <w:szCs w:val="24"/>
        </w:rPr>
        <w:t>to report to the Scottish Parliament instances of material non-compliance with the Code of Practice</w:t>
      </w:r>
      <w:r w:rsidR="00B27060">
        <w:rPr>
          <w:rFonts w:ascii="Arial" w:hAnsi="Arial" w:cs="Arial"/>
          <w:sz w:val="24"/>
          <w:szCs w:val="24"/>
        </w:rPr>
        <w:t>;</w:t>
      </w:r>
      <w:r w:rsidRPr="00BA34E5">
        <w:rPr>
          <w:rFonts w:ascii="Arial" w:hAnsi="Arial" w:cs="Arial"/>
          <w:sz w:val="24"/>
          <w:szCs w:val="24"/>
        </w:rPr>
        <w:t xml:space="preserve"> the Commissioner may direct the Minister to delay making the appointment until Parliament has considered the report</w:t>
      </w:r>
      <w:r w:rsidR="00D06565" w:rsidRPr="00BA34E5">
        <w:rPr>
          <w:rFonts w:ascii="Arial" w:hAnsi="Arial" w:cs="Arial"/>
          <w:sz w:val="24"/>
          <w:szCs w:val="24"/>
        </w:rPr>
        <w:t>, and</w:t>
      </w:r>
    </w:p>
    <w:p w14:paraId="3B15A4A0" w14:textId="7A49EFB6" w:rsidR="00D06565" w:rsidRPr="00BE4BFF" w:rsidRDefault="00D06565" w:rsidP="00655FF7">
      <w:pPr>
        <w:pStyle w:val="ListParagraph"/>
        <w:numPr>
          <w:ilvl w:val="0"/>
          <w:numId w:val="4"/>
        </w:numPr>
        <w:spacing w:after="0" w:line="240" w:lineRule="auto"/>
        <w:rPr>
          <w:rFonts w:ascii="Arial" w:eastAsia="Calibri" w:hAnsi="Arial" w:cs="Arial"/>
          <w:sz w:val="24"/>
          <w:szCs w:val="24"/>
        </w:rPr>
      </w:pPr>
      <w:r w:rsidRPr="00BA34E5">
        <w:rPr>
          <w:rFonts w:ascii="Arial" w:hAnsi="Arial" w:cs="Arial"/>
          <w:sz w:val="24"/>
          <w:szCs w:val="24"/>
        </w:rPr>
        <w:t>to ensure that</w:t>
      </w:r>
      <w:r w:rsidR="00E01081" w:rsidRPr="00BA34E5">
        <w:rPr>
          <w:rFonts w:ascii="Arial" w:hAnsi="Arial" w:cs="Arial"/>
          <w:sz w:val="24"/>
          <w:szCs w:val="24"/>
        </w:rPr>
        <w:t>, as far as possible,</w:t>
      </w:r>
      <w:r w:rsidRPr="00BA34E5">
        <w:rPr>
          <w:rFonts w:ascii="Arial" w:hAnsi="Arial" w:cs="Arial"/>
          <w:sz w:val="24"/>
          <w:szCs w:val="24"/>
        </w:rPr>
        <w:t xml:space="preserve"> appointments are made fairly and openly and </w:t>
      </w:r>
      <w:r w:rsidR="00BD6787" w:rsidRPr="00BA34E5">
        <w:rPr>
          <w:rFonts w:ascii="Arial" w:hAnsi="Arial" w:cs="Arial"/>
          <w:sz w:val="24"/>
          <w:szCs w:val="24"/>
        </w:rPr>
        <w:t>allow</w:t>
      </w:r>
      <w:r w:rsidRPr="00BA34E5">
        <w:rPr>
          <w:rFonts w:ascii="Arial" w:hAnsi="Arial" w:cs="Arial"/>
          <w:sz w:val="24"/>
          <w:szCs w:val="24"/>
        </w:rPr>
        <w:t xml:space="preserve"> everyone, where </w:t>
      </w:r>
      <w:r w:rsidR="00BD6787" w:rsidRPr="00BA34E5">
        <w:rPr>
          <w:rFonts w:ascii="Arial" w:hAnsi="Arial" w:cs="Arial"/>
          <w:sz w:val="24"/>
          <w:szCs w:val="24"/>
        </w:rPr>
        <w:t xml:space="preserve">reasonably </w:t>
      </w:r>
      <w:r w:rsidRPr="00BA34E5">
        <w:rPr>
          <w:rFonts w:ascii="Arial" w:hAnsi="Arial" w:cs="Arial"/>
          <w:sz w:val="24"/>
          <w:szCs w:val="24"/>
        </w:rPr>
        <w:t>practicable, the opportunity to be considered for an appointment.</w:t>
      </w:r>
    </w:p>
    <w:p w14:paraId="017E04CB" w14:textId="36CD5BB4" w:rsidR="00D226DF" w:rsidRDefault="00D226DF" w:rsidP="00655FF7">
      <w:pPr>
        <w:spacing w:after="0" w:line="240" w:lineRule="auto"/>
        <w:rPr>
          <w:rFonts w:ascii="Arial" w:eastAsia="Calibri" w:hAnsi="Arial" w:cs="Arial"/>
          <w:sz w:val="24"/>
          <w:szCs w:val="24"/>
        </w:rPr>
      </w:pPr>
    </w:p>
    <w:p w14:paraId="6AF1417D" w14:textId="6A9D8C50" w:rsidR="00EC1F29" w:rsidRPr="00BE4BFF" w:rsidRDefault="00EC1F29" w:rsidP="00655FF7">
      <w:pPr>
        <w:spacing w:after="0" w:line="240" w:lineRule="auto"/>
        <w:rPr>
          <w:rFonts w:ascii="Arial" w:hAnsi="Arial" w:cs="Arial"/>
          <w:sz w:val="24"/>
        </w:rPr>
      </w:pPr>
      <w:r w:rsidRPr="00BE4BFF">
        <w:rPr>
          <w:rFonts w:ascii="Arial" w:hAnsi="Arial" w:cs="Arial"/>
          <w:sz w:val="24"/>
        </w:rPr>
        <w:t xml:space="preserve">The </w:t>
      </w:r>
      <w:r>
        <w:rPr>
          <w:rFonts w:ascii="Arial" w:hAnsi="Arial" w:cs="Arial"/>
          <w:sz w:val="24"/>
        </w:rPr>
        <w:t>key</w:t>
      </w:r>
      <w:r w:rsidR="00DF1E88">
        <w:rPr>
          <w:rFonts w:ascii="Arial" w:hAnsi="Arial" w:cs="Arial"/>
          <w:sz w:val="24"/>
        </w:rPr>
        <w:t xml:space="preserve"> items of</w:t>
      </w:r>
      <w:r>
        <w:rPr>
          <w:rFonts w:ascii="Arial" w:hAnsi="Arial" w:cs="Arial"/>
          <w:sz w:val="24"/>
        </w:rPr>
        <w:t xml:space="preserve"> </w:t>
      </w:r>
      <w:r w:rsidR="00DF1E88">
        <w:rPr>
          <w:rFonts w:ascii="Arial" w:hAnsi="Arial" w:cs="Arial"/>
          <w:sz w:val="24"/>
        </w:rPr>
        <w:t>legislation</w:t>
      </w:r>
      <w:r>
        <w:rPr>
          <w:rFonts w:ascii="Arial" w:hAnsi="Arial" w:cs="Arial"/>
          <w:sz w:val="24"/>
        </w:rPr>
        <w:t xml:space="preserve"> setting out the Commissioner’s</w:t>
      </w:r>
      <w:r w:rsidRPr="00BE4BFF">
        <w:rPr>
          <w:rFonts w:ascii="Arial" w:hAnsi="Arial" w:cs="Arial"/>
          <w:sz w:val="24"/>
        </w:rPr>
        <w:t xml:space="preserve"> functions and responsibilities </w:t>
      </w:r>
      <w:r>
        <w:rPr>
          <w:rFonts w:ascii="Arial" w:hAnsi="Arial" w:cs="Arial"/>
          <w:sz w:val="24"/>
        </w:rPr>
        <w:t>are as follows</w:t>
      </w:r>
      <w:r w:rsidRPr="00BE4BFF">
        <w:rPr>
          <w:rFonts w:ascii="Arial" w:hAnsi="Arial" w:cs="Arial"/>
          <w:sz w:val="24"/>
        </w:rPr>
        <w:t>:</w:t>
      </w:r>
    </w:p>
    <w:p w14:paraId="446A3ADE" w14:textId="77777777" w:rsidR="00EC1F29" w:rsidRPr="00BE4BFF" w:rsidRDefault="00EC1F29" w:rsidP="00655FF7">
      <w:pPr>
        <w:spacing w:after="0" w:line="240" w:lineRule="auto"/>
        <w:rPr>
          <w:rFonts w:ascii="Arial" w:hAnsi="Arial" w:cs="Arial"/>
          <w:color w:val="00A19A"/>
          <w:sz w:val="24"/>
        </w:rPr>
      </w:pPr>
    </w:p>
    <w:p w14:paraId="3A612433" w14:textId="27DDDAD3" w:rsidR="00EC1F29" w:rsidRPr="00BE4BFF" w:rsidRDefault="008857E3" w:rsidP="00B67FB2">
      <w:pPr>
        <w:numPr>
          <w:ilvl w:val="0"/>
          <w:numId w:val="12"/>
        </w:numPr>
        <w:spacing w:after="0" w:line="240" w:lineRule="auto"/>
        <w:ind w:left="709" w:hanging="425"/>
        <w:rPr>
          <w:rFonts w:ascii="Arial" w:hAnsi="Arial" w:cs="Arial"/>
          <w:color w:val="000000"/>
          <w:sz w:val="24"/>
          <w:szCs w:val="24"/>
        </w:rPr>
      </w:pPr>
      <w:hyperlink r:id="rId11" w:history="1">
        <w:r w:rsidR="00EC1F29" w:rsidRPr="00BE4BFF">
          <w:rPr>
            <w:rStyle w:val="Hyperlink"/>
            <w:rFonts w:ascii="Arial" w:hAnsi="Arial" w:cs="Arial"/>
            <w:sz w:val="24"/>
            <w:szCs w:val="24"/>
          </w:rPr>
          <w:t>The Ethical Standards in Public Life etc. (Scotland) Act 2000</w:t>
        </w:r>
      </w:hyperlink>
      <w:r w:rsidR="00EC1F29" w:rsidRPr="00BE4BFF">
        <w:rPr>
          <w:rFonts w:ascii="Arial" w:hAnsi="Arial" w:cs="Arial"/>
          <w:color w:val="000000"/>
          <w:sz w:val="24"/>
          <w:szCs w:val="24"/>
        </w:rPr>
        <w:t xml:space="preserve"> (the </w:t>
      </w:r>
      <w:r w:rsidR="00EC1F29">
        <w:rPr>
          <w:rFonts w:ascii="Arial" w:hAnsi="Arial" w:cs="Arial"/>
          <w:color w:val="000000"/>
          <w:sz w:val="24"/>
          <w:szCs w:val="24"/>
        </w:rPr>
        <w:t>“</w:t>
      </w:r>
      <w:r w:rsidR="00EC1F29" w:rsidRPr="00BE4BFF">
        <w:rPr>
          <w:rFonts w:ascii="Arial" w:hAnsi="Arial" w:cs="Arial"/>
          <w:color w:val="000000"/>
          <w:sz w:val="24"/>
          <w:szCs w:val="24"/>
        </w:rPr>
        <w:t>2000 Act</w:t>
      </w:r>
      <w:r w:rsidR="00EC1F29">
        <w:rPr>
          <w:rFonts w:ascii="Arial" w:hAnsi="Arial" w:cs="Arial"/>
          <w:color w:val="000000"/>
          <w:sz w:val="24"/>
          <w:szCs w:val="24"/>
        </w:rPr>
        <w:t>”</w:t>
      </w:r>
      <w:r w:rsidR="00EC1F29" w:rsidRPr="00BE4BFF">
        <w:rPr>
          <w:rFonts w:ascii="Arial" w:hAnsi="Arial" w:cs="Arial"/>
          <w:color w:val="000000"/>
          <w:sz w:val="24"/>
          <w:szCs w:val="24"/>
        </w:rPr>
        <w:t>)</w:t>
      </w:r>
    </w:p>
    <w:p w14:paraId="5DC081D2" w14:textId="32B313BB" w:rsidR="00EC1F29" w:rsidRDefault="008857E3" w:rsidP="00B67FB2">
      <w:pPr>
        <w:numPr>
          <w:ilvl w:val="0"/>
          <w:numId w:val="12"/>
        </w:numPr>
        <w:spacing w:after="0" w:line="240" w:lineRule="auto"/>
        <w:ind w:left="709" w:hanging="425"/>
        <w:rPr>
          <w:rFonts w:ascii="Arial" w:hAnsi="Arial" w:cs="Arial"/>
          <w:color w:val="000000"/>
          <w:sz w:val="24"/>
          <w:szCs w:val="24"/>
        </w:rPr>
      </w:pPr>
      <w:hyperlink r:id="rId12" w:history="1">
        <w:r w:rsidR="00EC1F29" w:rsidRPr="00BE4BFF">
          <w:rPr>
            <w:rStyle w:val="Hyperlink"/>
            <w:rFonts w:ascii="Arial" w:hAnsi="Arial" w:cs="Arial"/>
            <w:sz w:val="24"/>
            <w:szCs w:val="24"/>
          </w:rPr>
          <w:t>The Scottish Parliamentary Standards Commissioner Act 2002</w:t>
        </w:r>
      </w:hyperlink>
      <w:r w:rsidR="00EC1F29" w:rsidRPr="00BE4BFF">
        <w:rPr>
          <w:rFonts w:ascii="Arial" w:hAnsi="Arial" w:cs="Arial"/>
          <w:color w:val="000000"/>
          <w:sz w:val="24"/>
          <w:szCs w:val="24"/>
        </w:rPr>
        <w:t xml:space="preserve"> (the </w:t>
      </w:r>
      <w:r w:rsidR="00EC1F29">
        <w:rPr>
          <w:rFonts w:ascii="Arial" w:hAnsi="Arial" w:cs="Arial"/>
          <w:color w:val="000000"/>
          <w:sz w:val="24"/>
          <w:szCs w:val="24"/>
        </w:rPr>
        <w:t>“</w:t>
      </w:r>
      <w:r w:rsidR="00EC1F29" w:rsidRPr="00BE4BFF">
        <w:rPr>
          <w:rFonts w:ascii="Arial" w:hAnsi="Arial" w:cs="Arial"/>
          <w:color w:val="000000"/>
          <w:sz w:val="24"/>
          <w:szCs w:val="24"/>
        </w:rPr>
        <w:t>2002 Act</w:t>
      </w:r>
      <w:r w:rsidR="00EC1F29">
        <w:rPr>
          <w:rFonts w:ascii="Arial" w:hAnsi="Arial" w:cs="Arial"/>
          <w:color w:val="000000"/>
          <w:sz w:val="24"/>
          <w:szCs w:val="24"/>
        </w:rPr>
        <w:t>”</w:t>
      </w:r>
      <w:r w:rsidR="00EC1F29" w:rsidRPr="00BE4BFF">
        <w:rPr>
          <w:rFonts w:ascii="Arial" w:hAnsi="Arial" w:cs="Arial"/>
          <w:color w:val="000000"/>
          <w:sz w:val="24"/>
          <w:szCs w:val="24"/>
        </w:rPr>
        <w:t>)</w:t>
      </w:r>
    </w:p>
    <w:p w14:paraId="6D66AB9F" w14:textId="143B6F75" w:rsidR="00EC1F29" w:rsidRDefault="008857E3" w:rsidP="00B67FB2">
      <w:pPr>
        <w:numPr>
          <w:ilvl w:val="0"/>
          <w:numId w:val="12"/>
        </w:numPr>
        <w:spacing w:after="0" w:line="240" w:lineRule="auto"/>
        <w:ind w:left="709" w:hanging="425"/>
        <w:rPr>
          <w:rFonts w:ascii="Arial" w:hAnsi="Arial" w:cs="Arial"/>
          <w:color w:val="000000"/>
          <w:sz w:val="24"/>
          <w:szCs w:val="24"/>
        </w:rPr>
      </w:pPr>
      <w:hyperlink r:id="rId13" w:history="1">
        <w:r w:rsidR="00EC1F29" w:rsidRPr="00BE4BFF">
          <w:rPr>
            <w:rStyle w:val="Hyperlink"/>
            <w:rFonts w:ascii="Arial" w:hAnsi="Arial" w:cs="Arial"/>
            <w:sz w:val="24"/>
            <w:szCs w:val="24"/>
          </w:rPr>
          <w:t>The Public Appointments and Public Bodies etc. (Scotland) Act 2003</w:t>
        </w:r>
      </w:hyperlink>
      <w:r w:rsidR="00EC1F29" w:rsidRPr="00BE4BFF">
        <w:rPr>
          <w:rFonts w:ascii="Arial" w:hAnsi="Arial" w:cs="Arial"/>
          <w:color w:val="000000"/>
          <w:sz w:val="24"/>
          <w:szCs w:val="24"/>
        </w:rPr>
        <w:t xml:space="preserve"> (the </w:t>
      </w:r>
      <w:r w:rsidR="00EC1F29">
        <w:rPr>
          <w:rFonts w:ascii="Arial" w:hAnsi="Arial" w:cs="Arial"/>
          <w:color w:val="000000"/>
          <w:sz w:val="24"/>
          <w:szCs w:val="24"/>
        </w:rPr>
        <w:t>“</w:t>
      </w:r>
      <w:r w:rsidR="00EC1F29" w:rsidRPr="00BE4BFF">
        <w:rPr>
          <w:rFonts w:ascii="Arial" w:hAnsi="Arial" w:cs="Arial"/>
          <w:color w:val="000000"/>
          <w:sz w:val="24"/>
          <w:szCs w:val="24"/>
        </w:rPr>
        <w:t>2003 Act</w:t>
      </w:r>
      <w:r w:rsidR="00EC1F29">
        <w:rPr>
          <w:rFonts w:ascii="Arial" w:hAnsi="Arial" w:cs="Arial"/>
          <w:color w:val="000000"/>
          <w:sz w:val="24"/>
          <w:szCs w:val="24"/>
        </w:rPr>
        <w:t>”</w:t>
      </w:r>
      <w:r w:rsidR="00EC1F29" w:rsidRPr="00BE4BFF">
        <w:rPr>
          <w:rFonts w:ascii="Arial" w:hAnsi="Arial" w:cs="Arial"/>
          <w:color w:val="000000"/>
          <w:sz w:val="24"/>
          <w:szCs w:val="24"/>
        </w:rPr>
        <w:t>)</w:t>
      </w:r>
    </w:p>
    <w:p w14:paraId="5EBAB739" w14:textId="77777777" w:rsidR="00EC1F29" w:rsidRDefault="008857E3" w:rsidP="00B67FB2">
      <w:pPr>
        <w:numPr>
          <w:ilvl w:val="0"/>
          <w:numId w:val="12"/>
        </w:numPr>
        <w:spacing w:after="0" w:line="240" w:lineRule="auto"/>
        <w:ind w:left="709" w:hanging="425"/>
        <w:rPr>
          <w:rFonts w:ascii="Arial" w:hAnsi="Arial" w:cs="Arial"/>
          <w:color w:val="000000"/>
          <w:sz w:val="24"/>
          <w:szCs w:val="24"/>
        </w:rPr>
      </w:pPr>
      <w:hyperlink r:id="rId14" w:history="1">
        <w:r w:rsidR="00EC1F29" w:rsidRPr="00BE4BFF">
          <w:rPr>
            <w:rStyle w:val="Hyperlink"/>
            <w:rFonts w:ascii="Arial" w:hAnsi="Arial" w:cs="Arial"/>
            <w:sz w:val="24"/>
            <w:szCs w:val="24"/>
          </w:rPr>
          <w:t>The Scottish Parliamentary Commissions and Commissioners etc. Act 2010</w:t>
        </w:r>
      </w:hyperlink>
    </w:p>
    <w:p w14:paraId="060BCFE7" w14:textId="77777777" w:rsidR="00EC1F29" w:rsidRDefault="008857E3" w:rsidP="00B67FB2">
      <w:pPr>
        <w:numPr>
          <w:ilvl w:val="0"/>
          <w:numId w:val="12"/>
        </w:numPr>
        <w:spacing w:after="0" w:line="240" w:lineRule="auto"/>
        <w:ind w:left="709" w:hanging="425"/>
        <w:rPr>
          <w:rFonts w:ascii="Arial" w:hAnsi="Arial" w:cs="Arial"/>
          <w:color w:val="000000"/>
          <w:sz w:val="24"/>
          <w:szCs w:val="24"/>
        </w:rPr>
      </w:pPr>
      <w:hyperlink r:id="rId15" w:history="1">
        <w:r w:rsidR="00EC1F29" w:rsidRPr="00BE4BFF">
          <w:rPr>
            <w:rStyle w:val="Hyperlink"/>
            <w:rFonts w:ascii="Arial" w:hAnsi="Arial" w:cs="Arial"/>
            <w:sz w:val="24"/>
            <w:szCs w:val="24"/>
          </w:rPr>
          <w:t>The Public Services Reform (Commissioner for Ethical Standards in Public Life in Scotland etc.) Order 2013</w:t>
        </w:r>
      </w:hyperlink>
      <w:r w:rsidR="00EC1F29" w:rsidRPr="00BE4BFF">
        <w:rPr>
          <w:rFonts w:ascii="Arial" w:hAnsi="Arial" w:cs="Arial"/>
          <w:color w:val="000000"/>
          <w:sz w:val="24"/>
          <w:szCs w:val="24"/>
        </w:rPr>
        <w:t xml:space="preserve"> and</w:t>
      </w:r>
    </w:p>
    <w:p w14:paraId="7F43E633" w14:textId="5AA9AD5C" w:rsidR="00D226DF" w:rsidRPr="00BE4BFF" w:rsidRDefault="008857E3" w:rsidP="00B67FB2">
      <w:pPr>
        <w:numPr>
          <w:ilvl w:val="0"/>
          <w:numId w:val="12"/>
        </w:numPr>
        <w:spacing w:after="0" w:line="240" w:lineRule="auto"/>
        <w:ind w:left="709" w:hanging="425"/>
        <w:rPr>
          <w:rFonts w:ascii="Arial" w:hAnsi="Arial" w:cs="Arial"/>
          <w:color w:val="000000"/>
          <w:sz w:val="24"/>
          <w:szCs w:val="24"/>
        </w:rPr>
      </w:pPr>
      <w:hyperlink r:id="rId16" w:history="1">
        <w:r w:rsidR="00EC1F29" w:rsidRPr="00BE4BFF">
          <w:rPr>
            <w:rStyle w:val="Hyperlink"/>
            <w:rFonts w:ascii="Arial" w:hAnsi="Arial" w:cs="Arial"/>
            <w:sz w:val="24"/>
            <w:szCs w:val="24"/>
          </w:rPr>
          <w:t>The Lobbying (Scotland) Act 2016</w:t>
        </w:r>
      </w:hyperlink>
      <w:r w:rsidR="00EC1F29">
        <w:rPr>
          <w:rFonts w:ascii="Arial" w:hAnsi="Arial" w:cs="Arial"/>
          <w:color w:val="000000"/>
          <w:sz w:val="24"/>
          <w:szCs w:val="24"/>
        </w:rPr>
        <w:t>.</w:t>
      </w:r>
    </w:p>
    <w:p w14:paraId="7C19BB52" w14:textId="77777777" w:rsidR="0050623E" w:rsidRPr="00BA34E5" w:rsidRDefault="0050623E" w:rsidP="00655FF7">
      <w:pPr>
        <w:spacing w:after="0" w:line="240" w:lineRule="auto"/>
        <w:rPr>
          <w:rFonts w:ascii="Arial" w:hAnsi="Arial" w:cs="Arial"/>
          <w:i/>
          <w:color w:val="CC3300"/>
        </w:rPr>
      </w:pPr>
    </w:p>
    <w:p w14:paraId="2AF01ECD" w14:textId="10949ECB" w:rsidR="0050173D" w:rsidRDefault="0050173D" w:rsidP="00E34720">
      <w:pPr>
        <w:tabs>
          <w:tab w:val="left" w:pos="7675"/>
        </w:tabs>
        <w:rPr>
          <w:rFonts w:ascii="Arial" w:eastAsia="Times New Roman" w:hAnsi="Arial" w:cs="Arial"/>
          <w:color w:val="00A19A" w:themeColor="accent2"/>
          <w:sz w:val="28"/>
          <w:szCs w:val="24"/>
        </w:rPr>
      </w:pPr>
    </w:p>
    <w:p w14:paraId="0BF902F5" w14:textId="3962E46F" w:rsidR="000D1624" w:rsidRPr="00C61920" w:rsidRDefault="000D1624" w:rsidP="00655FF7">
      <w:pPr>
        <w:spacing w:after="0" w:line="240" w:lineRule="auto"/>
        <w:rPr>
          <w:rFonts w:ascii="Arial" w:eastAsia="Times New Roman" w:hAnsi="Arial" w:cs="Arial"/>
          <w:i/>
          <w:color w:val="CC3300"/>
          <w:sz w:val="24"/>
        </w:rPr>
      </w:pPr>
      <w:r w:rsidRPr="00C61920">
        <w:rPr>
          <w:rFonts w:ascii="Arial" w:eastAsia="Times New Roman" w:hAnsi="Arial" w:cs="Arial"/>
          <w:color w:val="00A19A" w:themeColor="accent2"/>
          <w:sz w:val="32"/>
          <w:szCs w:val="24"/>
        </w:rPr>
        <w:lastRenderedPageBreak/>
        <w:t>OUR STRUCTURE</w:t>
      </w:r>
    </w:p>
    <w:p w14:paraId="40005C1E" w14:textId="2C52266F" w:rsidR="0050623E" w:rsidRDefault="0050623E" w:rsidP="00655FF7">
      <w:pPr>
        <w:spacing w:after="0" w:line="240" w:lineRule="auto"/>
        <w:rPr>
          <w:rFonts w:ascii="Arial" w:eastAsia="Calibri" w:hAnsi="Arial" w:cs="Arial"/>
          <w:sz w:val="24"/>
          <w:szCs w:val="24"/>
        </w:rPr>
      </w:pPr>
    </w:p>
    <w:p w14:paraId="71C85C45" w14:textId="021241D2" w:rsidR="000D1624" w:rsidRPr="009D3802" w:rsidRDefault="000D1624" w:rsidP="00655FF7">
      <w:pPr>
        <w:spacing w:after="0" w:line="240" w:lineRule="auto"/>
        <w:rPr>
          <w:rFonts w:ascii="Arial" w:eastAsia="Times New Roman" w:hAnsi="Arial" w:cs="Arial"/>
          <w:iCs/>
          <w:sz w:val="16"/>
          <w:szCs w:val="16"/>
        </w:rPr>
      </w:pPr>
      <w:r w:rsidRPr="009D3802">
        <w:rPr>
          <w:rFonts w:ascii="Arial" w:eastAsia="Times New Roman" w:hAnsi="Arial" w:cs="Arial"/>
          <w:iCs/>
          <w:sz w:val="16"/>
          <w:szCs w:val="16"/>
        </w:rPr>
        <w:t xml:space="preserve">Figure </w:t>
      </w:r>
      <w:r w:rsidR="0050173D" w:rsidRPr="009D3802">
        <w:rPr>
          <w:rFonts w:ascii="Arial" w:eastAsia="Times New Roman" w:hAnsi="Arial" w:cs="Arial"/>
          <w:iCs/>
          <w:sz w:val="16"/>
          <w:szCs w:val="16"/>
        </w:rPr>
        <w:t>1</w:t>
      </w:r>
    </w:p>
    <w:p w14:paraId="7833C785" w14:textId="69B8FA9F" w:rsidR="00BE09EA" w:rsidRPr="000D1624" w:rsidRDefault="00BE09EA" w:rsidP="00655FF7">
      <w:pPr>
        <w:spacing w:after="0" w:line="240" w:lineRule="auto"/>
        <w:rPr>
          <w:rFonts w:ascii="Arial" w:eastAsia="Times New Roman" w:hAnsi="Arial" w:cs="Arial"/>
          <w:iCs/>
          <w:color w:val="FF0000"/>
          <w:sz w:val="16"/>
          <w:szCs w:val="16"/>
        </w:rPr>
      </w:pPr>
      <w:r>
        <w:rPr>
          <w:noProof/>
        </w:rPr>
        <w:drawing>
          <wp:inline distT="0" distB="0" distL="0" distR="0" wp14:anchorId="78738930" wp14:editId="339C632D">
            <wp:extent cx="5486400" cy="4181475"/>
            <wp:effectExtent l="0" t="0" r="1905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1EBA9A7B" w14:textId="660708A1" w:rsidR="000D1624" w:rsidRPr="00BA34E5" w:rsidRDefault="000D1624" w:rsidP="00655FF7">
      <w:pPr>
        <w:spacing w:after="0" w:line="240" w:lineRule="auto"/>
        <w:rPr>
          <w:rFonts w:ascii="Arial" w:eastAsia="Calibri" w:hAnsi="Arial" w:cs="Arial"/>
          <w:sz w:val="24"/>
          <w:szCs w:val="24"/>
        </w:rPr>
      </w:pPr>
    </w:p>
    <w:p w14:paraId="0BB0E06E" w14:textId="11832EEA" w:rsidR="0050623E" w:rsidRDefault="00BE4BFF" w:rsidP="00655FF7">
      <w:pPr>
        <w:spacing w:after="0" w:line="240" w:lineRule="auto"/>
        <w:rPr>
          <w:rFonts w:ascii="Arial" w:eastAsia="Calibri" w:hAnsi="Arial" w:cs="Arial"/>
          <w:sz w:val="24"/>
          <w:szCs w:val="24"/>
        </w:rPr>
      </w:pPr>
      <w:r>
        <w:rPr>
          <w:rFonts w:ascii="Arial" w:eastAsia="Calibri" w:hAnsi="Arial" w:cs="Arial"/>
          <w:sz w:val="24"/>
          <w:szCs w:val="24"/>
        </w:rPr>
        <w:t>The Commissioner is currently on an extended period of leave. The Scottish Parliamentary Corporate Body</w:t>
      </w:r>
      <w:r w:rsidR="00D8159C">
        <w:rPr>
          <w:rFonts w:ascii="Arial" w:eastAsia="Calibri" w:hAnsi="Arial" w:cs="Arial"/>
          <w:sz w:val="24"/>
          <w:szCs w:val="24"/>
        </w:rPr>
        <w:t xml:space="preserve"> </w:t>
      </w:r>
      <w:r>
        <w:rPr>
          <w:rFonts w:ascii="Arial" w:eastAsia="Calibri" w:hAnsi="Arial" w:cs="Arial"/>
          <w:sz w:val="24"/>
          <w:szCs w:val="24"/>
        </w:rPr>
        <w:t>appointed Ian Bruce</w:t>
      </w:r>
      <w:r w:rsidR="00C24588">
        <w:rPr>
          <w:rFonts w:ascii="Arial" w:eastAsia="Calibri" w:hAnsi="Arial" w:cs="Arial"/>
          <w:sz w:val="24"/>
          <w:szCs w:val="24"/>
        </w:rPr>
        <w:t>, the Public Appointments Manager,</w:t>
      </w:r>
      <w:r>
        <w:rPr>
          <w:rFonts w:ascii="Arial" w:eastAsia="Calibri" w:hAnsi="Arial" w:cs="Arial"/>
          <w:sz w:val="24"/>
          <w:szCs w:val="24"/>
        </w:rPr>
        <w:t xml:space="preserve"> as Acting Commissioner and Karen Elder</w:t>
      </w:r>
      <w:r w:rsidR="00C24588">
        <w:rPr>
          <w:rFonts w:ascii="Arial" w:eastAsia="Calibri" w:hAnsi="Arial" w:cs="Arial"/>
          <w:sz w:val="24"/>
          <w:szCs w:val="24"/>
        </w:rPr>
        <w:t>, the Head of Corporate Services</w:t>
      </w:r>
      <w:r>
        <w:rPr>
          <w:rFonts w:ascii="Arial" w:eastAsia="Calibri" w:hAnsi="Arial" w:cs="Arial"/>
          <w:sz w:val="24"/>
          <w:szCs w:val="24"/>
        </w:rPr>
        <w:t xml:space="preserve"> as Acting Accountable Officer </w:t>
      </w:r>
      <w:r w:rsidR="00C24588">
        <w:rPr>
          <w:rFonts w:ascii="Arial" w:eastAsia="Calibri" w:hAnsi="Arial" w:cs="Arial"/>
          <w:sz w:val="24"/>
          <w:szCs w:val="24"/>
        </w:rPr>
        <w:t>as of</w:t>
      </w:r>
      <w:r>
        <w:rPr>
          <w:rFonts w:ascii="Arial" w:eastAsia="Calibri" w:hAnsi="Arial" w:cs="Arial"/>
          <w:sz w:val="24"/>
          <w:szCs w:val="24"/>
        </w:rPr>
        <w:t xml:space="preserve"> 20 April 2021.</w:t>
      </w:r>
    </w:p>
    <w:p w14:paraId="6DBD5A7B" w14:textId="77777777" w:rsidR="00BE4BFF" w:rsidRPr="00BA34E5" w:rsidRDefault="00BE4BFF" w:rsidP="00655FF7">
      <w:pPr>
        <w:spacing w:after="0" w:line="240" w:lineRule="auto"/>
        <w:rPr>
          <w:rFonts w:ascii="Arial" w:eastAsia="Calibri" w:hAnsi="Arial" w:cs="Arial"/>
          <w:sz w:val="24"/>
          <w:szCs w:val="24"/>
        </w:rPr>
      </w:pPr>
    </w:p>
    <w:p w14:paraId="613CE3C8" w14:textId="77777777" w:rsidR="002665BF" w:rsidRDefault="002665BF">
      <w:pPr>
        <w:rPr>
          <w:rFonts w:ascii="Arial" w:hAnsi="Arial" w:cs="Arial"/>
          <w:color w:val="00A19A" w:themeColor="accent2"/>
          <w:sz w:val="28"/>
          <w:szCs w:val="24"/>
        </w:rPr>
      </w:pPr>
      <w:r>
        <w:rPr>
          <w:rFonts w:ascii="Arial" w:hAnsi="Arial" w:cs="Arial"/>
          <w:color w:val="00A19A" w:themeColor="accent2"/>
          <w:sz w:val="28"/>
          <w:szCs w:val="24"/>
        </w:rPr>
        <w:br w:type="page"/>
      </w:r>
    </w:p>
    <w:p w14:paraId="107E289E" w14:textId="0E229F10" w:rsidR="0050623E" w:rsidRPr="00C61920" w:rsidRDefault="0050623E" w:rsidP="00655FF7">
      <w:pPr>
        <w:spacing w:after="0" w:line="240" w:lineRule="auto"/>
        <w:rPr>
          <w:rFonts w:ascii="Arial" w:eastAsia="Calibri" w:hAnsi="Arial" w:cs="Arial"/>
          <w:sz w:val="28"/>
          <w:szCs w:val="24"/>
        </w:rPr>
      </w:pPr>
      <w:r w:rsidRPr="00C61920">
        <w:rPr>
          <w:rFonts w:ascii="Arial" w:hAnsi="Arial" w:cs="Arial"/>
          <w:color w:val="00A19A" w:themeColor="accent2"/>
          <w:sz w:val="32"/>
          <w:szCs w:val="24"/>
        </w:rPr>
        <w:lastRenderedPageBreak/>
        <w:t>OUR OBJECTIVES</w:t>
      </w:r>
    </w:p>
    <w:p w14:paraId="175FA12F" w14:textId="77777777" w:rsidR="00A30B3F" w:rsidRDefault="00A30B3F" w:rsidP="00655FF7">
      <w:pPr>
        <w:spacing w:after="0" w:line="240" w:lineRule="auto"/>
        <w:rPr>
          <w:rFonts w:ascii="Arial" w:hAnsi="Arial" w:cs="Arial"/>
          <w:sz w:val="24"/>
          <w:szCs w:val="24"/>
          <w:lang w:eastAsia="en-GB"/>
        </w:rPr>
      </w:pPr>
    </w:p>
    <w:p w14:paraId="37C63F4E" w14:textId="4E0455E2" w:rsidR="002009E7" w:rsidRPr="00736318" w:rsidRDefault="002009E7" w:rsidP="00655FF7">
      <w:pPr>
        <w:spacing w:after="0" w:line="240" w:lineRule="auto"/>
        <w:rPr>
          <w:rFonts w:ascii="Arial" w:hAnsi="Arial" w:cs="Arial"/>
          <w:sz w:val="24"/>
          <w:szCs w:val="24"/>
        </w:rPr>
      </w:pPr>
      <w:r>
        <w:rPr>
          <w:rFonts w:ascii="Arial" w:hAnsi="Arial" w:cs="Arial"/>
          <w:sz w:val="24"/>
          <w:szCs w:val="24"/>
          <w:lang w:eastAsia="en-GB"/>
        </w:rPr>
        <w:t>Our strategic objectives during 202</w:t>
      </w:r>
      <w:r w:rsidR="00D229FD">
        <w:rPr>
          <w:rFonts w:ascii="Arial" w:hAnsi="Arial" w:cs="Arial"/>
          <w:sz w:val="24"/>
          <w:szCs w:val="24"/>
          <w:lang w:eastAsia="en-GB"/>
        </w:rPr>
        <w:t>0/2</w:t>
      </w:r>
      <w:r>
        <w:rPr>
          <w:rFonts w:ascii="Arial" w:hAnsi="Arial" w:cs="Arial"/>
          <w:sz w:val="24"/>
          <w:szCs w:val="24"/>
          <w:lang w:eastAsia="en-GB"/>
        </w:rPr>
        <w:t xml:space="preserve">1 are drawn from the </w:t>
      </w:r>
      <w:hyperlink r:id="rId22" w:history="1">
        <w:r w:rsidRPr="00BA34E5">
          <w:rPr>
            <w:rStyle w:val="Hyperlink"/>
            <w:rFonts w:ascii="Arial" w:hAnsi="Arial" w:cs="Arial"/>
            <w:sz w:val="24"/>
            <w:szCs w:val="24"/>
            <w:lang w:eastAsia="en-GB"/>
          </w:rPr>
          <w:t>Strategic Plan 2020-2024</w:t>
        </w:r>
      </w:hyperlink>
      <w:r w:rsidRPr="00BA34E5">
        <w:rPr>
          <w:rFonts w:ascii="Arial" w:hAnsi="Arial" w:cs="Arial"/>
          <w:sz w:val="24"/>
          <w:szCs w:val="24"/>
          <w:lang w:eastAsia="en-GB"/>
        </w:rPr>
        <w:t xml:space="preserve"> </w:t>
      </w:r>
      <w:r>
        <w:rPr>
          <w:rFonts w:ascii="Arial" w:hAnsi="Arial" w:cs="Arial"/>
          <w:sz w:val="24"/>
          <w:szCs w:val="24"/>
          <w:lang w:eastAsia="en-GB"/>
        </w:rPr>
        <w:t>and summarised here</w:t>
      </w:r>
      <w:r w:rsidRPr="00736318">
        <w:rPr>
          <w:rFonts w:ascii="Arial" w:hAnsi="Arial" w:cs="Arial"/>
          <w:sz w:val="24"/>
          <w:szCs w:val="24"/>
        </w:rPr>
        <w:t>:</w:t>
      </w:r>
    </w:p>
    <w:p w14:paraId="4B7763E2" w14:textId="77777777" w:rsidR="002009E7" w:rsidRPr="00736318" w:rsidRDefault="002009E7" w:rsidP="00655FF7">
      <w:pPr>
        <w:spacing w:after="0" w:line="240" w:lineRule="auto"/>
        <w:rPr>
          <w:rFonts w:ascii="Arial" w:hAnsi="Arial" w:cs="Arial"/>
          <w:sz w:val="24"/>
          <w:szCs w:val="24"/>
        </w:rPr>
      </w:pPr>
    </w:p>
    <w:p w14:paraId="3E3FB90E" w14:textId="77777777" w:rsidR="002009E7" w:rsidRPr="00175409" w:rsidRDefault="002009E7" w:rsidP="00655FF7">
      <w:pPr>
        <w:spacing w:after="0" w:line="240" w:lineRule="auto"/>
        <w:rPr>
          <w:rFonts w:ascii="Arial" w:hAnsi="Arial" w:cs="Arial"/>
          <w:bCs/>
          <w:color w:val="00A19A" w:themeColor="accent2"/>
          <w:sz w:val="24"/>
          <w:szCs w:val="24"/>
        </w:rPr>
      </w:pPr>
      <w:r w:rsidRPr="00175409">
        <w:rPr>
          <w:rFonts w:ascii="Arial" w:hAnsi="Arial" w:cs="Arial"/>
          <w:bCs/>
          <w:color w:val="00A19A" w:themeColor="accent2"/>
          <w:sz w:val="24"/>
          <w:szCs w:val="24"/>
        </w:rPr>
        <w:t>Assuring ethical excellence through delivery of a high-quality complaints handling service</w:t>
      </w:r>
    </w:p>
    <w:p w14:paraId="2DAB33C4" w14:textId="77777777" w:rsidR="002009E7" w:rsidRPr="00736318" w:rsidRDefault="002009E7" w:rsidP="00B67FB2">
      <w:pPr>
        <w:numPr>
          <w:ilvl w:val="0"/>
          <w:numId w:val="15"/>
        </w:numPr>
        <w:spacing w:after="0" w:line="240" w:lineRule="auto"/>
        <w:rPr>
          <w:rFonts w:ascii="Arial" w:hAnsi="Arial" w:cs="Arial"/>
          <w:sz w:val="24"/>
          <w:szCs w:val="24"/>
        </w:rPr>
      </w:pPr>
      <w:r w:rsidRPr="00736318">
        <w:rPr>
          <w:rFonts w:ascii="Arial" w:hAnsi="Arial" w:cs="Arial"/>
          <w:sz w:val="24"/>
          <w:szCs w:val="24"/>
        </w:rPr>
        <w:t>Develop and implement new investigation procedures to optimise service provision</w:t>
      </w:r>
    </w:p>
    <w:p w14:paraId="1BEDAC57" w14:textId="77777777" w:rsidR="002009E7" w:rsidRPr="00736318" w:rsidRDefault="002009E7" w:rsidP="00B67FB2">
      <w:pPr>
        <w:numPr>
          <w:ilvl w:val="0"/>
          <w:numId w:val="15"/>
        </w:numPr>
        <w:spacing w:after="0" w:line="240" w:lineRule="auto"/>
        <w:rPr>
          <w:rFonts w:ascii="Arial" w:hAnsi="Arial" w:cs="Arial"/>
          <w:sz w:val="24"/>
          <w:szCs w:val="24"/>
        </w:rPr>
      </w:pPr>
      <w:r w:rsidRPr="00736318">
        <w:rPr>
          <w:rFonts w:ascii="Arial" w:hAnsi="Arial" w:cs="Arial"/>
          <w:sz w:val="24"/>
          <w:szCs w:val="24"/>
        </w:rPr>
        <w:t>Implement risk-based quality assurance monitoring to foster further improvements</w:t>
      </w:r>
    </w:p>
    <w:p w14:paraId="07F939AF" w14:textId="77777777" w:rsidR="002009E7" w:rsidRPr="00736318" w:rsidRDefault="002009E7" w:rsidP="00B67FB2">
      <w:pPr>
        <w:numPr>
          <w:ilvl w:val="0"/>
          <w:numId w:val="15"/>
        </w:numPr>
        <w:spacing w:after="0" w:line="240" w:lineRule="auto"/>
        <w:rPr>
          <w:rFonts w:ascii="Arial" w:hAnsi="Arial" w:cs="Arial"/>
          <w:sz w:val="24"/>
          <w:szCs w:val="24"/>
        </w:rPr>
      </w:pPr>
      <w:r w:rsidRPr="00736318">
        <w:rPr>
          <w:rFonts w:ascii="Arial" w:hAnsi="Arial" w:cs="Arial"/>
          <w:sz w:val="24"/>
          <w:szCs w:val="24"/>
        </w:rPr>
        <w:t>Innovative thinking around legislative and related changes which secure public interest and best value</w:t>
      </w:r>
    </w:p>
    <w:p w14:paraId="7F26AB43" w14:textId="77777777" w:rsidR="002009E7" w:rsidRPr="00DA3D9E" w:rsidRDefault="002009E7" w:rsidP="00655FF7">
      <w:pPr>
        <w:spacing w:after="0" w:line="240" w:lineRule="auto"/>
        <w:rPr>
          <w:rFonts w:ascii="Arial" w:hAnsi="Arial" w:cs="Arial"/>
          <w:sz w:val="24"/>
          <w:szCs w:val="24"/>
        </w:rPr>
      </w:pPr>
    </w:p>
    <w:p w14:paraId="09852E7E" w14:textId="77777777" w:rsidR="002009E7" w:rsidRPr="00175409" w:rsidRDefault="002009E7" w:rsidP="00655FF7">
      <w:pPr>
        <w:spacing w:after="0" w:line="240" w:lineRule="auto"/>
        <w:rPr>
          <w:rFonts w:ascii="Arial" w:hAnsi="Arial" w:cs="Arial"/>
          <w:color w:val="00A19A" w:themeColor="accent2"/>
          <w:sz w:val="24"/>
          <w:szCs w:val="24"/>
        </w:rPr>
      </w:pPr>
      <w:r w:rsidRPr="00175409">
        <w:rPr>
          <w:rFonts w:ascii="Arial" w:hAnsi="Arial" w:cs="Arial"/>
          <w:bCs/>
          <w:color w:val="00A19A" w:themeColor="accent2"/>
          <w:sz w:val="24"/>
          <w:szCs w:val="24"/>
        </w:rPr>
        <w:t>Evolution and maturity as a regulator, responsive to contextual and scope change</w:t>
      </w:r>
    </w:p>
    <w:p w14:paraId="555542B5" w14:textId="2BF2F6A1" w:rsidR="002009E7" w:rsidRPr="00736318" w:rsidRDefault="002009E7" w:rsidP="00B67FB2">
      <w:pPr>
        <w:numPr>
          <w:ilvl w:val="0"/>
          <w:numId w:val="16"/>
        </w:numPr>
        <w:spacing w:after="0" w:line="240" w:lineRule="auto"/>
        <w:rPr>
          <w:rFonts w:ascii="Arial" w:hAnsi="Arial" w:cs="Arial"/>
          <w:sz w:val="24"/>
          <w:szCs w:val="24"/>
        </w:rPr>
      </w:pPr>
      <w:r w:rsidRPr="00736318">
        <w:rPr>
          <w:rFonts w:ascii="Arial" w:hAnsi="Arial" w:cs="Arial"/>
          <w:sz w:val="24"/>
          <w:szCs w:val="24"/>
        </w:rPr>
        <w:t>Help create public body boards that are effective and reflective of society through our regulatory and outreach work, including our Diversity Strategy</w:t>
      </w:r>
    </w:p>
    <w:p w14:paraId="42ECF6AA" w14:textId="77777777" w:rsidR="002009E7" w:rsidRPr="00736318" w:rsidRDefault="002009E7" w:rsidP="00B67FB2">
      <w:pPr>
        <w:numPr>
          <w:ilvl w:val="0"/>
          <w:numId w:val="16"/>
        </w:numPr>
        <w:spacing w:after="0" w:line="240" w:lineRule="auto"/>
        <w:rPr>
          <w:rFonts w:ascii="Arial" w:hAnsi="Arial" w:cs="Arial"/>
          <w:sz w:val="24"/>
          <w:szCs w:val="24"/>
        </w:rPr>
      </w:pPr>
      <w:r w:rsidRPr="00736318">
        <w:rPr>
          <w:rFonts w:ascii="Arial" w:hAnsi="Arial" w:cs="Arial"/>
          <w:sz w:val="24"/>
          <w:szCs w:val="24"/>
        </w:rPr>
        <w:t xml:space="preserve">Consider adoption of a traditional regulatory role more fitting to the current environment </w:t>
      </w:r>
    </w:p>
    <w:p w14:paraId="17BFBA97" w14:textId="77777777" w:rsidR="002009E7" w:rsidRPr="00736318" w:rsidRDefault="002009E7" w:rsidP="00B67FB2">
      <w:pPr>
        <w:numPr>
          <w:ilvl w:val="0"/>
          <w:numId w:val="16"/>
        </w:numPr>
        <w:spacing w:after="0" w:line="240" w:lineRule="auto"/>
        <w:rPr>
          <w:rFonts w:ascii="Arial" w:hAnsi="Arial" w:cs="Arial"/>
          <w:sz w:val="24"/>
          <w:szCs w:val="24"/>
        </w:rPr>
      </w:pPr>
      <w:r w:rsidRPr="00736318">
        <w:rPr>
          <w:rFonts w:ascii="Arial" w:hAnsi="Arial" w:cs="Arial"/>
          <w:sz w:val="24"/>
          <w:szCs w:val="24"/>
        </w:rPr>
        <w:t>Prioritise evolution of systems fit for handling sexual harassment and bullying complaints</w:t>
      </w:r>
    </w:p>
    <w:p w14:paraId="3165FCBC" w14:textId="77777777" w:rsidR="002009E7" w:rsidRPr="00736318" w:rsidRDefault="002009E7" w:rsidP="00655FF7">
      <w:pPr>
        <w:spacing w:after="0" w:line="240" w:lineRule="auto"/>
        <w:rPr>
          <w:rFonts w:ascii="Arial" w:hAnsi="Arial" w:cs="Arial"/>
          <w:sz w:val="24"/>
          <w:szCs w:val="24"/>
        </w:rPr>
      </w:pPr>
    </w:p>
    <w:p w14:paraId="309D95E2" w14:textId="77777777" w:rsidR="002009E7" w:rsidRPr="00175409" w:rsidRDefault="002009E7" w:rsidP="00655FF7">
      <w:pPr>
        <w:spacing w:after="0" w:line="240" w:lineRule="auto"/>
        <w:rPr>
          <w:rFonts w:ascii="Arial" w:hAnsi="Arial" w:cs="Arial"/>
          <w:color w:val="00A19A" w:themeColor="accent2"/>
          <w:sz w:val="24"/>
          <w:szCs w:val="24"/>
        </w:rPr>
      </w:pPr>
      <w:r w:rsidRPr="00175409">
        <w:rPr>
          <w:rFonts w:ascii="Arial" w:hAnsi="Arial" w:cs="Arial"/>
          <w:bCs/>
          <w:color w:val="00A19A" w:themeColor="accent2"/>
          <w:sz w:val="24"/>
          <w:szCs w:val="24"/>
        </w:rPr>
        <w:t>Developing a talented professional team to further drive quality</w:t>
      </w:r>
    </w:p>
    <w:p w14:paraId="288BD3EC" w14:textId="77777777" w:rsidR="002009E7" w:rsidRPr="00736318" w:rsidRDefault="002009E7" w:rsidP="00B67FB2">
      <w:pPr>
        <w:numPr>
          <w:ilvl w:val="0"/>
          <w:numId w:val="17"/>
        </w:numPr>
        <w:spacing w:after="0" w:line="240" w:lineRule="auto"/>
        <w:rPr>
          <w:rFonts w:ascii="Arial" w:hAnsi="Arial" w:cs="Arial"/>
          <w:sz w:val="24"/>
          <w:szCs w:val="24"/>
        </w:rPr>
      </w:pPr>
      <w:r w:rsidRPr="00736318">
        <w:rPr>
          <w:rFonts w:ascii="Arial" w:hAnsi="Arial" w:cs="Arial"/>
          <w:sz w:val="24"/>
          <w:szCs w:val="24"/>
        </w:rPr>
        <w:t>Plan for breadth of experience in our team to facilitate succession and cover</w:t>
      </w:r>
    </w:p>
    <w:p w14:paraId="174DCFE4" w14:textId="77777777" w:rsidR="002009E7" w:rsidRPr="00736318" w:rsidRDefault="002009E7" w:rsidP="00B67FB2">
      <w:pPr>
        <w:numPr>
          <w:ilvl w:val="0"/>
          <w:numId w:val="17"/>
        </w:numPr>
        <w:spacing w:after="0" w:line="240" w:lineRule="auto"/>
        <w:rPr>
          <w:rFonts w:ascii="Arial" w:hAnsi="Arial" w:cs="Arial"/>
          <w:sz w:val="24"/>
          <w:szCs w:val="24"/>
        </w:rPr>
      </w:pPr>
      <w:r w:rsidRPr="00736318">
        <w:rPr>
          <w:rFonts w:ascii="Arial" w:hAnsi="Arial" w:cs="Arial"/>
          <w:sz w:val="24"/>
          <w:szCs w:val="24"/>
        </w:rPr>
        <w:t xml:space="preserve">Identify new capabilities required to support continual modernisation and deliver strategy </w:t>
      </w:r>
    </w:p>
    <w:p w14:paraId="1F2D186D" w14:textId="77777777" w:rsidR="002009E7" w:rsidRPr="00736318" w:rsidRDefault="002009E7" w:rsidP="00B67FB2">
      <w:pPr>
        <w:numPr>
          <w:ilvl w:val="0"/>
          <w:numId w:val="17"/>
        </w:numPr>
        <w:spacing w:after="0" w:line="240" w:lineRule="auto"/>
        <w:rPr>
          <w:rFonts w:ascii="Arial" w:hAnsi="Arial" w:cs="Arial"/>
          <w:sz w:val="24"/>
          <w:szCs w:val="24"/>
        </w:rPr>
      </w:pPr>
      <w:r w:rsidRPr="00736318">
        <w:rPr>
          <w:rFonts w:ascii="Arial" w:hAnsi="Arial" w:cs="Arial"/>
          <w:sz w:val="24"/>
          <w:szCs w:val="24"/>
        </w:rPr>
        <w:t>Perform training needs analysis and tailor provision to identified development needs</w:t>
      </w:r>
    </w:p>
    <w:p w14:paraId="200EC2B9" w14:textId="77777777" w:rsidR="002009E7" w:rsidRPr="00736318" w:rsidRDefault="002009E7" w:rsidP="00655FF7">
      <w:pPr>
        <w:spacing w:after="0" w:line="240" w:lineRule="auto"/>
        <w:rPr>
          <w:rFonts w:ascii="Arial" w:hAnsi="Arial" w:cs="Arial"/>
          <w:sz w:val="24"/>
          <w:szCs w:val="24"/>
        </w:rPr>
      </w:pPr>
    </w:p>
    <w:p w14:paraId="715104BA" w14:textId="77777777" w:rsidR="002009E7" w:rsidRPr="00175409" w:rsidRDefault="002009E7" w:rsidP="00655FF7">
      <w:pPr>
        <w:spacing w:after="0" w:line="240" w:lineRule="auto"/>
        <w:rPr>
          <w:rFonts w:ascii="Arial" w:eastAsia="Calibri" w:hAnsi="Arial" w:cs="Arial"/>
          <w:color w:val="00A19A" w:themeColor="accent2"/>
          <w:sz w:val="24"/>
          <w:szCs w:val="24"/>
        </w:rPr>
      </w:pPr>
      <w:r w:rsidRPr="00175409">
        <w:rPr>
          <w:rFonts w:ascii="Arial" w:eastAsia="Calibri" w:hAnsi="Arial" w:cs="Arial"/>
          <w:bCs/>
          <w:color w:val="00A19A" w:themeColor="accent2"/>
          <w:sz w:val="24"/>
          <w:szCs w:val="24"/>
        </w:rPr>
        <w:t>Creating an effective information governance system designed to support our business aims</w:t>
      </w:r>
    </w:p>
    <w:p w14:paraId="4C2F4563" w14:textId="77777777" w:rsidR="002009E7" w:rsidRPr="00736318" w:rsidRDefault="002009E7" w:rsidP="00B67FB2">
      <w:pPr>
        <w:numPr>
          <w:ilvl w:val="0"/>
          <w:numId w:val="18"/>
        </w:numPr>
        <w:spacing w:after="0" w:line="240" w:lineRule="auto"/>
        <w:rPr>
          <w:rFonts w:ascii="Arial" w:eastAsia="Calibri" w:hAnsi="Arial" w:cs="Arial"/>
          <w:sz w:val="24"/>
          <w:szCs w:val="24"/>
        </w:rPr>
      </w:pPr>
      <w:r w:rsidRPr="00736318">
        <w:rPr>
          <w:rFonts w:ascii="Arial" w:eastAsia="Calibri" w:hAnsi="Arial" w:cs="Arial"/>
          <w:sz w:val="24"/>
          <w:szCs w:val="24"/>
        </w:rPr>
        <w:t>Review our risk management procedures to ensure they are fit for purpose</w:t>
      </w:r>
    </w:p>
    <w:p w14:paraId="4C85BD82" w14:textId="77777777" w:rsidR="002009E7" w:rsidRPr="00736318" w:rsidRDefault="002009E7" w:rsidP="00B67FB2">
      <w:pPr>
        <w:numPr>
          <w:ilvl w:val="0"/>
          <w:numId w:val="18"/>
        </w:numPr>
        <w:spacing w:after="0" w:line="240" w:lineRule="auto"/>
        <w:rPr>
          <w:rFonts w:ascii="Arial" w:eastAsia="Calibri" w:hAnsi="Arial" w:cs="Arial"/>
          <w:sz w:val="24"/>
          <w:szCs w:val="24"/>
        </w:rPr>
      </w:pPr>
      <w:r w:rsidRPr="00736318">
        <w:rPr>
          <w:rFonts w:ascii="Arial" w:eastAsia="Calibri" w:hAnsi="Arial" w:cs="Arial"/>
          <w:sz w:val="24"/>
          <w:szCs w:val="24"/>
        </w:rPr>
        <w:t>Ensure that we manage the information we hold in a secure and appropriate manner</w:t>
      </w:r>
    </w:p>
    <w:p w14:paraId="41C3F633" w14:textId="77777777" w:rsidR="002009E7" w:rsidRPr="00736318" w:rsidRDefault="002009E7" w:rsidP="00B67FB2">
      <w:pPr>
        <w:numPr>
          <w:ilvl w:val="0"/>
          <w:numId w:val="18"/>
        </w:numPr>
        <w:spacing w:after="0" w:line="240" w:lineRule="auto"/>
        <w:rPr>
          <w:rFonts w:ascii="Arial" w:eastAsia="Calibri" w:hAnsi="Arial" w:cs="Arial"/>
          <w:sz w:val="24"/>
          <w:szCs w:val="24"/>
        </w:rPr>
      </w:pPr>
      <w:r w:rsidRPr="00736318">
        <w:rPr>
          <w:rFonts w:ascii="Arial" w:eastAsia="Calibri" w:hAnsi="Arial" w:cs="Arial"/>
          <w:sz w:val="24"/>
          <w:szCs w:val="24"/>
        </w:rPr>
        <w:t>Utilise technological developments to improve our services</w:t>
      </w:r>
    </w:p>
    <w:p w14:paraId="15C8D16E" w14:textId="77777777" w:rsidR="002009E7" w:rsidRPr="00736318" w:rsidRDefault="002009E7" w:rsidP="00655FF7">
      <w:pPr>
        <w:spacing w:after="0" w:line="240" w:lineRule="auto"/>
        <w:rPr>
          <w:rFonts w:ascii="Arial" w:eastAsia="Calibri" w:hAnsi="Arial" w:cs="Arial"/>
          <w:sz w:val="24"/>
          <w:szCs w:val="24"/>
        </w:rPr>
      </w:pPr>
    </w:p>
    <w:p w14:paraId="677512B8" w14:textId="77777777" w:rsidR="005A7DD1" w:rsidRPr="00BA34E5" w:rsidRDefault="005A7DD1" w:rsidP="005A7DD1">
      <w:pPr>
        <w:pStyle w:val="CM37"/>
        <w:rPr>
          <w:rFonts w:ascii="Arial" w:hAnsi="Arial" w:cs="Arial"/>
        </w:rPr>
      </w:pPr>
      <w:r w:rsidRPr="00BA34E5">
        <w:rPr>
          <w:rFonts w:ascii="Arial" w:hAnsi="Arial" w:cs="Arial"/>
          <w:color w:val="000000"/>
        </w:rPr>
        <w:t>Our strategic plan is supported by annual business plans. These detail the actions we will take each year to achieve our strategic objectives. The development of our 2020-21 business plan was suspend</w:t>
      </w:r>
      <w:r>
        <w:rPr>
          <w:rFonts w:ascii="Arial" w:hAnsi="Arial" w:cs="Arial"/>
          <w:color w:val="000000"/>
        </w:rPr>
        <w:t>ed</w:t>
      </w:r>
      <w:r w:rsidRPr="00BA34E5">
        <w:rPr>
          <w:rFonts w:ascii="Arial" w:hAnsi="Arial" w:cs="Arial"/>
          <w:color w:val="000000"/>
        </w:rPr>
        <w:t xml:space="preserve"> between </w:t>
      </w:r>
      <w:r w:rsidRPr="00BA34E5">
        <w:rPr>
          <w:rFonts w:ascii="Arial" w:hAnsi="Arial" w:cs="Arial"/>
        </w:rPr>
        <w:t>April and September 2020</w:t>
      </w:r>
      <w:r>
        <w:rPr>
          <w:rFonts w:ascii="Arial" w:hAnsi="Arial" w:cs="Arial"/>
        </w:rPr>
        <w:t>,</w:t>
      </w:r>
      <w:r w:rsidRPr="00BA34E5">
        <w:rPr>
          <w:rFonts w:ascii="Arial" w:hAnsi="Arial" w:cs="Arial"/>
        </w:rPr>
        <w:t xml:space="preserve"> </w:t>
      </w:r>
      <w:r>
        <w:rPr>
          <w:rFonts w:ascii="Arial" w:hAnsi="Arial" w:cs="Arial"/>
        </w:rPr>
        <w:t>A</w:t>
      </w:r>
      <w:r w:rsidRPr="00BA34E5">
        <w:rPr>
          <w:rFonts w:ascii="Arial" w:hAnsi="Arial" w:cs="Arial"/>
        </w:rPr>
        <w:t xml:space="preserve"> business plan covering the period October 2020 to March 2021 was developed.</w:t>
      </w:r>
    </w:p>
    <w:p w14:paraId="115C139C" w14:textId="77777777" w:rsidR="005A7DD1" w:rsidRPr="00BA34E5" w:rsidRDefault="005A7DD1" w:rsidP="005A7DD1">
      <w:pPr>
        <w:spacing w:after="0" w:line="240" w:lineRule="auto"/>
        <w:rPr>
          <w:rFonts w:ascii="Arial" w:hAnsi="Arial" w:cs="Arial"/>
          <w:sz w:val="24"/>
          <w:szCs w:val="24"/>
          <w:lang w:eastAsia="en-GB"/>
        </w:rPr>
      </w:pPr>
    </w:p>
    <w:p w14:paraId="1468F754" w14:textId="77777777" w:rsidR="005A7DD1" w:rsidRPr="00BA34E5" w:rsidRDefault="005A7DD1" w:rsidP="005A7DD1">
      <w:pPr>
        <w:spacing w:after="0" w:line="240" w:lineRule="auto"/>
        <w:rPr>
          <w:rFonts w:ascii="Arial" w:hAnsi="Arial" w:cs="Arial"/>
          <w:sz w:val="24"/>
          <w:szCs w:val="24"/>
          <w:lang w:eastAsia="en-GB"/>
        </w:rPr>
      </w:pPr>
      <w:r w:rsidRPr="00BA34E5">
        <w:rPr>
          <w:rFonts w:ascii="Arial" w:hAnsi="Arial" w:cs="Arial"/>
          <w:sz w:val="24"/>
          <w:szCs w:val="24"/>
          <w:lang w:eastAsia="en-GB"/>
        </w:rPr>
        <w:t xml:space="preserve">Both the </w:t>
      </w:r>
      <w:hyperlink r:id="rId23" w:history="1">
        <w:r w:rsidRPr="00BA34E5">
          <w:rPr>
            <w:rStyle w:val="Hyperlink"/>
            <w:rFonts w:ascii="Arial" w:hAnsi="Arial" w:cs="Arial"/>
            <w:sz w:val="24"/>
            <w:szCs w:val="24"/>
            <w:lang w:eastAsia="en-GB"/>
          </w:rPr>
          <w:t>Strategic Plan 2020-2024</w:t>
        </w:r>
      </w:hyperlink>
      <w:r w:rsidRPr="00BA34E5">
        <w:rPr>
          <w:rFonts w:ascii="Arial" w:hAnsi="Arial" w:cs="Arial"/>
          <w:sz w:val="24"/>
          <w:szCs w:val="24"/>
          <w:lang w:eastAsia="en-GB"/>
        </w:rPr>
        <w:t xml:space="preserve"> and the </w:t>
      </w:r>
      <w:hyperlink r:id="rId24" w:history="1">
        <w:r w:rsidRPr="00893DDD">
          <w:rPr>
            <w:rStyle w:val="Hyperlink"/>
            <w:rFonts w:ascii="Arial" w:hAnsi="Arial" w:cs="Arial"/>
            <w:sz w:val="24"/>
            <w:szCs w:val="24"/>
            <w:lang w:eastAsia="en-GB"/>
          </w:rPr>
          <w:t>Business Plan for 2020-21</w:t>
        </w:r>
      </w:hyperlink>
      <w:r w:rsidRPr="00BA34E5">
        <w:rPr>
          <w:rFonts w:ascii="Arial" w:hAnsi="Arial" w:cs="Arial"/>
          <w:sz w:val="24"/>
          <w:szCs w:val="24"/>
          <w:lang w:eastAsia="en-GB"/>
        </w:rPr>
        <w:t xml:space="preserve"> are available on our website.</w:t>
      </w:r>
    </w:p>
    <w:p w14:paraId="19E51913" w14:textId="77777777" w:rsidR="005A7DD1" w:rsidRPr="00BA34E5" w:rsidRDefault="005A7DD1" w:rsidP="005A7DD1">
      <w:pPr>
        <w:pStyle w:val="CM37"/>
        <w:rPr>
          <w:rFonts w:ascii="Arial" w:hAnsi="Arial" w:cs="Arial"/>
          <w:color w:val="000000"/>
        </w:rPr>
      </w:pPr>
    </w:p>
    <w:p w14:paraId="04FFB34A" w14:textId="26FF7BF5" w:rsidR="005A7DD1" w:rsidRPr="00BA34E5" w:rsidRDefault="005A7DD1" w:rsidP="005A7DD1">
      <w:pPr>
        <w:pStyle w:val="CM37"/>
        <w:rPr>
          <w:rFonts w:ascii="Arial" w:hAnsi="Arial" w:cs="Arial"/>
          <w:color w:val="000000"/>
        </w:rPr>
      </w:pPr>
      <w:r w:rsidRPr="00BA34E5">
        <w:rPr>
          <w:rFonts w:ascii="Arial" w:hAnsi="Arial" w:cs="Arial"/>
          <w:color w:val="000000"/>
        </w:rPr>
        <w:t xml:space="preserve">The Acting Ethical Standards Commissioner has </w:t>
      </w:r>
      <w:r w:rsidRPr="005A7DD1">
        <w:rPr>
          <w:rFonts w:ascii="Arial" w:hAnsi="Arial" w:cs="Arial"/>
        </w:rPr>
        <w:t xml:space="preserve">consulted on </w:t>
      </w:r>
      <w:r>
        <w:rPr>
          <w:rFonts w:ascii="Arial" w:hAnsi="Arial" w:cs="Arial"/>
        </w:rPr>
        <w:t xml:space="preserve">and published </w:t>
      </w:r>
      <w:r w:rsidRPr="005A7DD1">
        <w:rPr>
          <w:rFonts w:ascii="Arial" w:hAnsi="Arial" w:cs="Arial"/>
        </w:rPr>
        <w:t xml:space="preserve">a </w:t>
      </w:r>
      <w:hyperlink r:id="rId25" w:history="1">
        <w:r w:rsidRPr="005A7DD1">
          <w:rPr>
            <w:rStyle w:val="Hyperlink"/>
            <w:rFonts w:ascii="Arial" w:hAnsi="Arial" w:cs="Arial"/>
          </w:rPr>
          <w:t>revised strategic plan covering the period from April 2021 to March 2024</w:t>
        </w:r>
      </w:hyperlink>
      <w:r w:rsidRPr="00BA34E5">
        <w:rPr>
          <w:rFonts w:ascii="Arial" w:hAnsi="Arial" w:cs="Arial"/>
          <w:color w:val="000000"/>
        </w:rPr>
        <w:t xml:space="preserve">. </w:t>
      </w:r>
      <w:r>
        <w:rPr>
          <w:rFonts w:ascii="Arial" w:hAnsi="Arial" w:cs="Arial"/>
          <w:color w:val="000000"/>
        </w:rPr>
        <w:t xml:space="preserve">A </w:t>
      </w:r>
      <w:hyperlink r:id="rId26" w:history="1">
        <w:r w:rsidRPr="005A7DD1">
          <w:rPr>
            <w:rStyle w:val="Hyperlink"/>
            <w:rFonts w:ascii="Arial" w:hAnsi="Arial" w:cs="Arial"/>
          </w:rPr>
          <w:t>biennial business plan</w:t>
        </w:r>
      </w:hyperlink>
      <w:r>
        <w:rPr>
          <w:rFonts w:ascii="Arial" w:hAnsi="Arial" w:cs="Arial"/>
          <w:color w:val="000000"/>
        </w:rPr>
        <w:t xml:space="preserve"> was produced to meet the objectives in the strategic plan and to address recommendations from our external auditor. </w:t>
      </w:r>
    </w:p>
    <w:p w14:paraId="608DD900" w14:textId="77777777" w:rsidR="005A7DD1" w:rsidRPr="00BA34E5" w:rsidRDefault="005A7DD1" w:rsidP="005A7DD1">
      <w:pPr>
        <w:pStyle w:val="CM37"/>
        <w:rPr>
          <w:rFonts w:ascii="Arial" w:hAnsi="Arial" w:cs="Arial"/>
          <w:color w:val="000000"/>
        </w:rPr>
      </w:pPr>
    </w:p>
    <w:p w14:paraId="2639CFC9" w14:textId="4C57014C" w:rsidR="002665BF" w:rsidRPr="005A7DD1" w:rsidRDefault="005A7DD1" w:rsidP="005A7DD1">
      <w:pPr>
        <w:rPr>
          <w:rFonts w:ascii="Arial" w:hAnsi="Arial" w:cs="Arial"/>
          <w:color w:val="00A19A" w:themeColor="accent2"/>
          <w:sz w:val="32"/>
          <w:szCs w:val="24"/>
        </w:rPr>
      </w:pPr>
      <w:r w:rsidRPr="005A7DD1">
        <w:rPr>
          <w:rFonts w:ascii="Arial" w:hAnsi="Arial" w:cs="Arial"/>
          <w:color w:val="000000"/>
          <w:sz w:val="24"/>
        </w:rPr>
        <w:t xml:space="preserve">All plans are available at </w:t>
      </w:r>
      <w:hyperlink r:id="rId27" w:history="1">
        <w:r w:rsidRPr="005A7DD1">
          <w:rPr>
            <w:rStyle w:val="Hyperlink"/>
            <w:rFonts w:ascii="Arial" w:hAnsi="Arial" w:cs="Arial"/>
            <w:bCs/>
            <w:sz w:val="24"/>
          </w:rPr>
          <w:t>www.ethicalstandards.org.uk</w:t>
        </w:r>
      </w:hyperlink>
      <w:r>
        <w:rPr>
          <w:rFonts w:ascii="Arial" w:hAnsi="Arial" w:cs="Arial"/>
          <w:bCs/>
          <w:sz w:val="24"/>
        </w:rPr>
        <w:t>.</w:t>
      </w:r>
      <w:r w:rsidR="002665BF" w:rsidRPr="005A7DD1">
        <w:rPr>
          <w:rFonts w:ascii="Arial" w:hAnsi="Arial" w:cs="Arial"/>
          <w:color w:val="00A19A" w:themeColor="accent2"/>
          <w:sz w:val="32"/>
          <w:szCs w:val="24"/>
        </w:rPr>
        <w:br w:type="page"/>
      </w:r>
    </w:p>
    <w:p w14:paraId="09067A3D" w14:textId="6CE4F28C" w:rsidR="0050623E" w:rsidRPr="00C61920" w:rsidRDefault="0050623E" w:rsidP="00655FF7">
      <w:pPr>
        <w:spacing w:after="0" w:line="240" w:lineRule="auto"/>
        <w:rPr>
          <w:rFonts w:ascii="Arial" w:eastAsia="Calibri" w:hAnsi="Arial" w:cs="Arial"/>
          <w:sz w:val="32"/>
          <w:szCs w:val="28"/>
        </w:rPr>
      </w:pPr>
      <w:r w:rsidRPr="00C61920">
        <w:rPr>
          <w:rFonts w:ascii="Arial" w:hAnsi="Arial" w:cs="Arial"/>
          <w:color w:val="00A19A" w:themeColor="accent2"/>
          <w:sz w:val="32"/>
          <w:szCs w:val="28"/>
        </w:rPr>
        <w:lastRenderedPageBreak/>
        <w:t>OUR PERFORMANCE</w:t>
      </w:r>
    </w:p>
    <w:p w14:paraId="173399B1" w14:textId="77777777" w:rsidR="002665BF" w:rsidRDefault="002665BF" w:rsidP="00655FF7">
      <w:pPr>
        <w:spacing w:after="0" w:line="240" w:lineRule="auto"/>
        <w:rPr>
          <w:rFonts w:ascii="Arial" w:hAnsi="Arial" w:cs="Arial"/>
          <w:caps/>
          <w:color w:val="00A19A"/>
          <w:sz w:val="24"/>
          <w:szCs w:val="24"/>
        </w:rPr>
      </w:pPr>
    </w:p>
    <w:p w14:paraId="4B29F15B" w14:textId="785CB25D" w:rsidR="00680B9F" w:rsidRPr="00E34720" w:rsidRDefault="00680B9F" w:rsidP="00655FF7">
      <w:pPr>
        <w:spacing w:after="0" w:line="240" w:lineRule="auto"/>
        <w:rPr>
          <w:rFonts w:ascii="Arial" w:hAnsi="Arial" w:cs="Arial"/>
          <w:caps/>
          <w:color w:val="00A19A"/>
          <w:sz w:val="24"/>
          <w:szCs w:val="24"/>
        </w:rPr>
      </w:pPr>
      <w:r w:rsidRPr="00E34720">
        <w:rPr>
          <w:rFonts w:ascii="Arial" w:hAnsi="Arial" w:cs="Arial"/>
          <w:caps/>
          <w:color w:val="00A19A"/>
          <w:sz w:val="24"/>
          <w:szCs w:val="24"/>
        </w:rPr>
        <w:t xml:space="preserve">complaints aBOUT CONDUCT </w:t>
      </w:r>
    </w:p>
    <w:p w14:paraId="338B2087" w14:textId="38847D3A" w:rsidR="00BC4314" w:rsidRPr="00755761" w:rsidRDefault="00EC1F29" w:rsidP="00655FF7">
      <w:pPr>
        <w:spacing w:after="0" w:line="240" w:lineRule="auto"/>
        <w:rPr>
          <w:rFonts w:ascii="Arial" w:hAnsi="Arial" w:cs="Arial"/>
          <w:bCs/>
          <w:sz w:val="24"/>
          <w:szCs w:val="24"/>
        </w:rPr>
      </w:pPr>
      <w:r w:rsidRPr="00755761">
        <w:rPr>
          <w:rFonts w:ascii="Arial" w:eastAsia="Times New Roman" w:hAnsi="Arial" w:cs="Arial"/>
          <w:bCs/>
          <w:sz w:val="24"/>
          <w:szCs w:val="28"/>
        </w:rPr>
        <w:t xml:space="preserve">The 2020/21 financial year has been a time of significant challenge and change not just for the office but worldwide. </w:t>
      </w:r>
      <w:r w:rsidRPr="00755761">
        <w:rPr>
          <w:rFonts w:ascii="Arial" w:hAnsi="Arial" w:cs="Arial"/>
          <w:bCs/>
          <w:sz w:val="24"/>
          <w:szCs w:val="24"/>
        </w:rPr>
        <w:t xml:space="preserve">Shortly before the start of the financial year, the pandemic sparked </w:t>
      </w:r>
      <w:r w:rsidR="00427A03" w:rsidRPr="00755761">
        <w:rPr>
          <w:rFonts w:ascii="Arial" w:hAnsi="Arial" w:cs="Arial"/>
          <w:bCs/>
          <w:sz w:val="24"/>
          <w:szCs w:val="24"/>
        </w:rPr>
        <w:t xml:space="preserve">an almost overnight shift to </w:t>
      </w:r>
      <w:r w:rsidR="00E34720">
        <w:rPr>
          <w:rFonts w:ascii="Arial" w:hAnsi="Arial" w:cs="Arial"/>
          <w:bCs/>
          <w:sz w:val="24"/>
          <w:szCs w:val="24"/>
        </w:rPr>
        <w:t>remote</w:t>
      </w:r>
      <w:r w:rsidR="00E34720" w:rsidRPr="00755761">
        <w:rPr>
          <w:rFonts w:ascii="Arial" w:hAnsi="Arial" w:cs="Arial"/>
          <w:bCs/>
          <w:sz w:val="24"/>
          <w:szCs w:val="24"/>
        </w:rPr>
        <w:t xml:space="preserve"> </w:t>
      </w:r>
      <w:r w:rsidRPr="00755761">
        <w:rPr>
          <w:rFonts w:ascii="Arial" w:hAnsi="Arial" w:cs="Arial"/>
          <w:bCs/>
          <w:sz w:val="24"/>
          <w:szCs w:val="24"/>
        </w:rPr>
        <w:t>working</w:t>
      </w:r>
      <w:r w:rsidR="00427A03" w:rsidRPr="00755761">
        <w:rPr>
          <w:rFonts w:ascii="Arial" w:hAnsi="Arial" w:cs="Arial"/>
          <w:bCs/>
          <w:sz w:val="24"/>
          <w:szCs w:val="24"/>
        </w:rPr>
        <w:t xml:space="preserve"> for all of the Commissioner’s staff</w:t>
      </w:r>
      <w:r w:rsidR="002F1B4A">
        <w:rPr>
          <w:rFonts w:ascii="Arial" w:hAnsi="Arial" w:cs="Arial"/>
          <w:bCs/>
          <w:sz w:val="24"/>
          <w:szCs w:val="24"/>
        </w:rPr>
        <w:t xml:space="preserve"> and stakeholders</w:t>
      </w:r>
      <w:r w:rsidR="00427A03" w:rsidRPr="00755761">
        <w:rPr>
          <w:rFonts w:ascii="Arial" w:hAnsi="Arial" w:cs="Arial"/>
          <w:bCs/>
          <w:sz w:val="24"/>
          <w:szCs w:val="24"/>
        </w:rPr>
        <w:t>.</w:t>
      </w:r>
      <w:r w:rsidR="000072AA" w:rsidRPr="00755761">
        <w:rPr>
          <w:rFonts w:ascii="Arial" w:hAnsi="Arial" w:cs="Arial"/>
          <w:bCs/>
          <w:sz w:val="24"/>
          <w:szCs w:val="24"/>
        </w:rPr>
        <w:t xml:space="preserve"> </w:t>
      </w:r>
      <w:r w:rsidR="002F1B4A">
        <w:rPr>
          <w:rFonts w:ascii="Arial" w:hAnsi="Arial" w:cs="Arial"/>
          <w:bCs/>
          <w:sz w:val="24"/>
          <w:szCs w:val="24"/>
        </w:rPr>
        <w:t>S</w:t>
      </w:r>
      <w:r w:rsidR="000072AA" w:rsidRPr="00755761">
        <w:rPr>
          <w:rFonts w:ascii="Arial" w:hAnsi="Arial" w:cs="Arial"/>
          <w:bCs/>
          <w:sz w:val="24"/>
          <w:szCs w:val="24"/>
        </w:rPr>
        <w:t>takeholders</w:t>
      </w:r>
      <w:r w:rsidR="0063012A" w:rsidRPr="00755761">
        <w:rPr>
          <w:rFonts w:ascii="Arial" w:hAnsi="Arial" w:cs="Arial"/>
          <w:bCs/>
          <w:sz w:val="24"/>
          <w:szCs w:val="24"/>
        </w:rPr>
        <w:t xml:space="preserve"> include </w:t>
      </w:r>
      <w:r w:rsidR="00427A03" w:rsidRPr="00755761">
        <w:rPr>
          <w:rFonts w:ascii="Arial" w:hAnsi="Arial" w:cs="Arial"/>
          <w:bCs/>
          <w:sz w:val="24"/>
          <w:szCs w:val="24"/>
        </w:rPr>
        <w:t>all our complainer</w:t>
      </w:r>
      <w:r w:rsidR="009318FF" w:rsidRPr="00755761">
        <w:rPr>
          <w:rFonts w:ascii="Arial" w:hAnsi="Arial" w:cs="Arial"/>
          <w:bCs/>
          <w:sz w:val="24"/>
          <w:szCs w:val="24"/>
        </w:rPr>
        <w:t>s</w:t>
      </w:r>
      <w:r w:rsidR="00427A03" w:rsidRPr="00755761">
        <w:rPr>
          <w:rFonts w:ascii="Arial" w:hAnsi="Arial" w:cs="Arial"/>
          <w:bCs/>
          <w:sz w:val="24"/>
          <w:szCs w:val="24"/>
        </w:rPr>
        <w:t xml:space="preserve">, local authorities’ </w:t>
      </w:r>
      <w:r w:rsidR="0063012A" w:rsidRPr="00755761">
        <w:rPr>
          <w:rFonts w:ascii="Arial" w:hAnsi="Arial" w:cs="Arial"/>
          <w:bCs/>
          <w:sz w:val="24"/>
          <w:szCs w:val="24"/>
        </w:rPr>
        <w:t xml:space="preserve">staff and </w:t>
      </w:r>
      <w:r w:rsidR="00427A03" w:rsidRPr="00755761">
        <w:rPr>
          <w:rFonts w:ascii="Arial" w:hAnsi="Arial" w:cs="Arial"/>
          <w:bCs/>
          <w:sz w:val="24"/>
          <w:szCs w:val="24"/>
        </w:rPr>
        <w:t>elected members, devolved bodies</w:t>
      </w:r>
      <w:r w:rsidR="0063012A" w:rsidRPr="00755761">
        <w:rPr>
          <w:rFonts w:ascii="Arial" w:hAnsi="Arial" w:cs="Arial"/>
          <w:bCs/>
          <w:sz w:val="24"/>
          <w:szCs w:val="24"/>
        </w:rPr>
        <w:t>’ staff and Board members, the Standards Commission for Scotland</w:t>
      </w:r>
      <w:r w:rsidR="009318FF" w:rsidRPr="00755761">
        <w:rPr>
          <w:rFonts w:ascii="Arial" w:hAnsi="Arial" w:cs="Arial"/>
          <w:bCs/>
          <w:sz w:val="24"/>
          <w:szCs w:val="24"/>
        </w:rPr>
        <w:t>’s</w:t>
      </w:r>
      <w:r w:rsidR="0063012A" w:rsidRPr="00755761">
        <w:rPr>
          <w:rFonts w:ascii="Arial" w:hAnsi="Arial" w:cs="Arial"/>
          <w:bCs/>
          <w:sz w:val="24"/>
          <w:szCs w:val="24"/>
        </w:rPr>
        <w:t xml:space="preserve"> staff and members</w:t>
      </w:r>
      <w:r w:rsidR="009318FF" w:rsidRPr="00755761">
        <w:rPr>
          <w:rFonts w:ascii="Arial" w:hAnsi="Arial" w:cs="Arial"/>
          <w:bCs/>
          <w:sz w:val="24"/>
          <w:szCs w:val="24"/>
        </w:rPr>
        <w:t xml:space="preserve">, and all parties who engage with </w:t>
      </w:r>
      <w:r w:rsidR="000072AA" w:rsidRPr="00755761">
        <w:rPr>
          <w:rFonts w:ascii="Arial" w:hAnsi="Arial" w:cs="Arial"/>
          <w:bCs/>
          <w:sz w:val="24"/>
          <w:szCs w:val="24"/>
        </w:rPr>
        <w:t>the standards team</w:t>
      </w:r>
      <w:r w:rsidR="009318FF" w:rsidRPr="00755761">
        <w:rPr>
          <w:rFonts w:ascii="Arial" w:hAnsi="Arial" w:cs="Arial"/>
          <w:bCs/>
          <w:sz w:val="24"/>
          <w:szCs w:val="24"/>
        </w:rPr>
        <w:t xml:space="preserve"> in the course of an investigation. </w:t>
      </w:r>
    </w:p>
    <w:p w14:paraId="6A248085" w14:textId="77777777" w:rsidR="00BC4314" w:rsidRPr="00755761" w:rsidRDefault="00BC4314" w:rsidP="00655FF7">
      <w:pPr>
        <w:spacing w:after="0" w:line="240" w:lineRule="auto"/>
        <w:rPr>
          <w:rFonts w:ascii="Arial" w:hAnsi="Arial" w:cs="Arial"/>
          <w:bCs/>
          <w:sz w:val="24"/>
          <w:szCs w:val="24"/>
        </w:rPr>
      </w:pPr>
    </w:p>
    <w:p w14:paraId="7D5E4D97" w14:textId="2EAE4E0B" w:rsidR="00EC1F29" w:rsidRPr="00755761" w:rsidRDefault="00BC4314" w:rsidP="00655FF7">
      <w:pPr>
        <w:spacing w:after="0" w:line="240" w:lineRule="auto"/>
        <w:rPr>
          <w:rFonts w:ascii="Arial" w:hAnsi="Arial" w:cs="Arial"/>
          <w:bCs/>
          <w:sz w:val="24"/>
          <w:szCs w:val="24"/>
        </w:rPr>
      </w:pPr>
      <w:r w:rsidRPr="00755761">
        <w:rPr>
          <w:rFonts w:ascii="Arial" w:hAnsi="Arial" w:cs="Arial"/>
          <w:bCs/>
          <w:sz w:val="24"/>
          <w:szCs w:val="24"/>
        </w:rPr>
        <w:t xml:space="preserve">As set out in the Commissioner’s Statement, other than the effects of the pandemic, this office and in particular </w:t>
      </w:r>
      <w:r w:rsidR="002F1B4A" w:rsidRPr="00755761">
        <w:rPr>
          <w:rFonts w:ascii="Arial" w:hAnsi="Arial" w:cs="Arial"/>
          <w:bCs/>
          <w:sz w:val="24"/>
          <w:szCs w:val="24"/>
        </w:rPr>
        <w:t xml:space="preserve">the </w:t>
      </w:r>
      <w:r w:rsidR="002F1B4A">
        <w:rPr>
          <w:rFonts w:ascii="Arial" w:hAnsi="Arial" w:cs="Arial"/>
          <w:bCs/>
          <w:sz w:val="24"/>
          <w:szCs w:val="24"/>
        </w:rPr>
        <w:t>team</w:t>
      </w:r>
      <w:r w:rsidR="002F1B4A" w:rsidRPr="00755761">
        <w:rPr>
          <w:rFonts w:ascii="Arial" w:hAnsi="Arial" w:cs="Arial"/>
          <w:bCs/>
          <w:sz w:val="24"/>
          <w:szCs w:val="24"/>
        </w:rPr>
        <w:t xml:space="preserve"> which handles complaints about conduct (</w:t>
      </w:r>
      <w:r w:rsidRPr="00755761">
        <w:rPr>
          <w:rFonts w:ascii="Arial" w:hAnsi="Arial" w:cs="Arial"/>
          <w:bCs/>
          <w:sz w:val="24"/>
          <w:szCs w:val="24"/>
        </w:rPr>
        <w:t xml:space="preserve">the </w:t>
      </w:r>
      <w:r w:rsidR="000072AA" w:rsidRPr="00755761">
        <w:rPr>
          <w:rFonts w:ascii="Arial" w:hAnsi="Arial" w:cs="Arial"/>
          <w:bCs/>
          <w:sz w:val="24"/>
          <w:szCs w:val="24"/>
        </w:rPr>
        <w:t>standards</w:t>
      </w:r>
      <w:r w:rsidRPr="00755761">
        <w:rPr>
          <w:rFonts w:ascii="Arial" w:hAnsi="Arial" w:cs="Arial"/>
          <w:bCs/>
          <w:sz w:val="24"/>
          <w:szCs w:val="24"/>
        </w:rPr>
        <w:t xml:space="preserve"> team</w:t>
      </w:r>
      <w:r w:rsidR="003855EB">
        <w:rPr>
          <w:rFonts w:ascii="Arial" w:hAnsi="Arial" w:cs="Arial"/>
          <w:bCs/>
          <w:sz w:val="24"/>
          <w:szCs w:val="24"/>
        </w:rPr>
        <w:t>)</w:t>
      </w:r>
      <w:r w:rsidRPr="00755761">
        <w:rPr>
          <w:rFonts w:ascii="Arial" w:hAnsi="Arial" w:cs="Arial"/>
          <w:bCs/>
          <w:sz w:val="24"/>
          <w:szCs w:val="24"/>
        </w:rPr>
        <w:t xml:space="preserve"> have also experienced the following notable challenges: </w:t>
      </w:r>
    </w:p>
    <w:p w14:paraId="212BE68E" w14:textId="2C389188" w:rsidR="00BC4314" w:rsidRPr="00755761" w:rsidRDefault="00BC4314" w:rsidP="00655FF7">
      <w:pPr>
        <w:spacing w:after="0" w:line="240" w:lineRule="auto"/>
        <w:rPr>
          <w:rFonts w:ascii="Arial" w:hAnsi="Arial" w:cs="Arial"/>
          <w:bCs/>
          <w:sz w:val="24"/>
          <w:szCs w:val="24"/>
        </w:rPr>
      </w:pPr>
    </w:p>
    <w:p w14:paraId="0B6DB816" w14:textId="4988F87F" w:rsidR="00BC4314" w:rsidRPr="00755761" w:rsidRDefault="00BC4314" w:rsidP="00B67FB2">
      <w:pPr>
        <w:pStyle w:val="ListParagraph"/>
        <w:numPr>
          <w:ilvl w:val="0"/>
          <w:numId w:val="13"/>
        </w:numPr>
        <w:spacing w:after="0" w:line="240" w:lineRule="auto"/>
        <w:rPr>
          <w:rFonts w:ascii="Arial" w:hAnsi="Arial" w:cs="Arial"/>
          <w:bCs/>
          <w:sz w:val="24"/>
          <w:szCs w:val="28"/>
        </w:rPr>
      </w:pPr>
      <w:r w:rsidRPr="00E34720">
        <w:rPr>
          <w:rFonts w:ascii="Arial" w:hAnsi="Arial" w:cs="Arial"/>
          <w:bCs/>
          <w:color w:val="00A19A" w:themeColor="accent2"/>
          <w:sz w:val="24"/>
          <w:szCs w:val="28"/>
        </w:rPr>
        <w:t>High rate of staff turnover and loss of corporate memory</w:t>
      </w:r>
      <w:r w:rsidRPr="00755761">
        <w:rPr>
          <w:rFonts w:ascii="Arial" w:hAnsi="Arial" w:cs="Arial"/>
          <w:bCs/>
          <w:sz w:val="24"/>
          <w:szCs w:val="28"/>
        </w:rPr>
        <w:t xml:space="preserve"> - the high number of vacancies and </w:t>
      </w:r>
      <w:r w:rsidR="00C43546" w:rsidRPr="00755761">
        <w:rPr>
          <w:rFonts w:ascii="Arial" w:hAnsi="Arial" w:cs="Arial"/>
          <w:bCs/>
          <w:sz w:val="24"/>
          <w:szCs w:val="28"/>
        </w:rPr>
        <w:t xml:space="preserve">staff </w:t>
      </w:r>
      <w:r w:rsidRPr="00755761">
        <w:rPr>
          <w:rFonts w:ascii="Arial" w:hAnsi="Arial" w:cs="Arial"/>
          <w:bCs/>
          <w:sz w:val="24"/>
          <w:szCs w:val="28"/>
        </w:rPr>
        <w:t xml:space="preserve">turnover </w:t>
      </w:r>
      <w:r w:rsidR="00517E20" w:rsidRPr="00755761">
        <w:rPr>
          <w:rFonts w:ascii="Arial" w:hAnsi="Arial" w:cs="Arial"/>
          <w:bCs/>
          <w:sz w:val="24"/>
          <w:szCs w:val="28"/>
        </w:rPr>
        <w:t>in the standards team has</w:t>
      </w:r>
      <w:r w:rsidRPr="00755761">
        <w:rPr>
          <w:rFonts w:ascii="Arial" w:hAnsi="Arial" w:cs="Arial"/>
          <w:bCs/>
          <w:sz w:val="24"/>
          <w:szCs w:val="28"/>
        </w:rPr>
        <w:t xml:space="preserve"> meant </w:t>
      </w:r>
      <w:r w:rsidR="00C43546" w:rsidRPr="00755761">
        <w:rPr>
          <w:rFonts w:ascii="Arial" w:hAnsi="Arial" w:cs="Arial"/>
          <w:bCs/>
          <w:sz w:val="24"/>
          <w:szCs w:val="28"/>
        </w:rPr>
        <w:t xml:space="preserve">increasing </w:t>
      </w:r>
      <w:r w:rsidRPr="00755761">
        <w:rPr>
          <w:rFonts w:ascii="Arial" w:hAnsi="Arial" w:cs="Arial"/>
          <w:bCs/>
          <w:sz w:val="24"/>
          <w:szCs w:val="28"/>
        </w:rPr>
        <w:t xml:space="preserve">loss of capacity to handle day to day workload and </w:t>
      </w:r>
      <w:r w:rsidR="001A7A76">
        <w:rPr>
          <w:rFonts w:ascii="Arial" w:hAnsi="Arial" w:cs="Arial"/>
          <w:bCs/>
          <w:sz w:val="24"/>
          <w:szCs w:val="28"/>
        </w:rPr>
        <w:t xml:space="preserve">a </w:t>
      </w:r>
      <w:r w:rsidRPr="00755761">
        <w:rPr>
          <w:rFonts w:ascii="Arial" w:hAnsi="Arial" w:cs="Arial"/>
          <w:bCs/>
          <w:sz w:val="24"/>
          <w:szCs w:val="28"/>
        </w:rPr>
        <w:t xml:space="preserve">loss of corporate memory on custom and practice </w:t>
      </w:r>
      <w:r w:rsidR="00051841" w:rsidRPr="00755761">
        <w:rPr>
          <w:rFonts w:ascii="Arial" w:hAnsi="Arial" w:cs="Arial"/>
          <w:bCs/>
          <w:sz w:val="24"/>
          <w:szCs w:val="28"/>
        </w:rPr>
        <w:t>relating</w:t>
      </w:r>
      <w:r w:rsidRPr="00755761">
        <w:rPr>
          <w:rFonts w:ascii="Arial" w:hAnsi="Arial" w:cs="Arial"/>
          <w:bCs/>
          <w:sz w:val="24"/>
          <w:szCs w:val="28"/>
        </w:rPr>
        <w:t xml:space="preserve"> to complaint handling processes</w:t>
      </w:r>
      <w:r w:rsidR="00B3769D">
        <w:rPr>
          <w:rFonts w:ascii="Arial" w:hAnsi="Arial" w:cs="Arial"/>
          <w:bCs/>
          <w:sz w:val="24"/>
          <w:szCs w:val="28"/>
        </w:rPr>
        <w:t>.</w:t>
      </w:r>
      <w:r w:rsidRPr="00755761">
        <w:rPr>
          <w:rFonts w:ascii="Arial" w:hAnsi="Arial" w:cs="Arial"/>
          <w:bCs/>
          <w:sz w:val="24"/>
          <w:szCs w:val="28"/>
        </w:rPr>
        <w:t xml:space="preserve"> </w:t>
      </w:r>
    </w:p>
    <w:p w14:paraId="1CC4A0F3" w14:textId="77777777" w:rsidR="00C43546" w:rsidRPr="00755761" w:rsidRDefault="00C43546" w:rsidP="00655FF7">
      <w:pPr>
        <w:pStyle w:val="ListParagraph"/>
        <w:spacing w:after="0" w:line="240" w:lineRule="auto"/>
        <w:rPr>
          <w:rFonts w:ascii="Arial" w:hAnsi="Arial" w:cs="Arial"/>
          <w:bCs/>
          <w:sz w:val="24"/>
          <w:szCs w:val="28"/>
        </w:rPr>
      </w:pPr>
    </w:p>
    <w:p w14:paraId="7F139E04" w14:textId="5FA07C88" w:rsidR="00C43546" w:rsidRPr="00755761" w:rsidRDefault="00C43546" w:rsidP="00B67FB2">
      <w:pPr>
        <w:pStyle w:val="ListParagraph"/>
        <w:numPr>
          <w:ilvl w:val="0"/>
          <w:numId w:val="13"/>
        </w:numPr>
        <w:spacing w:after="0" w:line="240" w:lineRule="auto"/>
        <w:rPr>
          <w:rFonts w:ascii="Arial" w:hAnsi="Arial" w:cs="Arial"/>
          <w:bCs/>
          <w:sz w:val="24"/>
          <w:szCs w:val="28"/>
        </w:rPr>
      </w:pPr>
      <w:r w:rsidRPr="00E34720">
        <w:rPr>
          <w:rFonts w:ascii="Arial" w:hAnsi="Arial" w:cs="Arial"/>
          <w:bCs/>
          <w:color w:val="00A19A" w:themeColor="accent2"/>
          <w:sz w:val="24"/>
          <w:szCs w:val="28"/>
        </w:rPr>
        <w:t>Change</w:t>
      </w:r>
      <w:r w:rsidR="001A7A76">
        <w:rPr>
          <w:rFonts w:ascii="Arial" w:hAnsi="Arial" w:cs="Arial"/>
          <w:bCs/>
          <w:color w:val="00A19A" w:themeColor="accent2"/>
          <w:sz w:val="24"/>
          <w:szCs w:val="28"/>
        </w:rPr>
        <w:t>s</w:t>
      </w:r>
      <w:r w:rsidRPr="00E34720">
        <w:rPr>
          <w:rFonts w:ascii="Arial" w:hAnsi="Arial" w:cs="Arial"/>
          <w:bCs/>
          <w:color w:val="00A19A" w:themeColor="accent2"/>
          <w:sz w:val="24"/>
          <w:szCs w:val="28"/>
        </w:rPr>
        <w:t xml:space="preserve"> </w:t>
      </w:r>
      <w:r w:rsidR="001A7A76">
        <w:rPr>
          <w:rFonts w:ascii="Arial" w:hAnsi="Arial" w:cs="Arial"/>
          <w:bCs/>
          <w:color w:val="00A19A" w:themeColor="accent2"/>
          <w:sz w:val="24"/>
          <w:szCs w:val="28"/>
        </w:rPr>
        <w:t>to</w:t>
      </w:r>
      <w:r w:rsidRPr="00E34720">
        <w:rPr>
          <w:rFonts w:ascii="Arial" w:hAnsi="Arial" w:cs="Arial"/>
          <w:bCs/>
          <w:color w:val="00A19A" w:themeColor="accent2"/>
          <w:sz w:val="24"/>
          <w:szCs w:val="28"/>
        </w:rPr>
        <w:t xml:space="preserve"> internal process</w:t>
      </w:r>
      <w:r w:rsidR="001A7A76">
        <w:rPr>
          <w:rFonts w:ascii="Arial" w:hAnsi="Arial" w:cs="Arial"/>
          <w:bCs/>
          <w:color w:val="00A19A" w:themeColor="accent2"/>
          <w:sz w:val="24"/>
          <w:szCs w:val="28"/>
        </w:rPr>
        <w:t>es</w:t>
      </w:r>
      <w:r w:rsidRPr="00755761">
        <w:rPr>
          <w:rFonts w:ascii="Arial" w:hAnsi="Arial" w:cs="Arial"/>
          <w:bCs/>
          <w:sz w:val="24"/>
          <w:szCs w:val="28"/>
        </w:rPr>
        <w:t xml:space="preserve"> </w:t>
      </w:r>
      <w:r w:rsidR="00AD3783" w:rsidRPr="00755761">
        <w:rPr>
          <w:rFonts w:ascii="Arial" w:hAnsi="Arial" w:cs="Arial"/>
          <w:bCs/>
          <w:sz w:val="24"/>
          <w:szCs w:val="28"/>
        </w:rPr>
        <w:t>–</w:t>
      </w:r>
      <w:r w:rsidR="00C5498C">
        <w:rPr>
          <w:rFonts w:ascii="Arial" w:hAnsi="Arial" w:cs="Arial"/>
          <w:bCs/>
          <w:sz w:val="24"/>
          <w:szCs w:val="28"/>
        </w:rPr>
        <w:t xml:space="preserve"> </w:t>
      </w:r>
      <w:r w:rsidR="00AD3783" w:rsidRPr="00755761">
        <w:rPr>
          <w:rFonts w:ascii="Arial" w:hAnsi="Arial" w:cs="Arial"/>
          <w:bCs/>
          <w:sz w:val="24"/>
          <w:szCs w:val="28"/>
        </w:rPr>
        <w:t>significant changes to</w:t>
      </w:r>
      <w:r w:rsidRPr="00755761">
        <w:rPr>
          <w:rFonts w:ascii="Arial" w:hAnsi="Arial" w:cs="Arial"/>
          <w:bCs/>
          <w:sz w:val="24"/>
          <w:szCs w:val="28"/>
        </w:rPr>
        <w:t xml:space="preserve"> the internal process for assessing complaints </w:t>
      </w:r>
      <w:r w:rsidR="00AD3783" w:rsidRPr="00755761">
        <w:rPr>
          <w:rFonts w:ascii="Arial" w:hAnsi="Arial" w:cs="Arial"/>
          <w:bCs/>
          <w:sz w:val="24"/>
          <w:szCs w:val="28"/>
        </w:rPr>
        <w:t>took place</w:t>
      </w:r>
      <w:r w:rsidR="00697BD3">
        <w:rPr>
          <w:rFonts w:ascii="Arial" w:hAnsi="Arial" w:cs="Arial"/>
          <w:bCs/>
          <w:sz w:val="24"/>
          <w:szCs w:val="28"/>
        </w:rPr>
        <w:t xml:space="preserve"> throughout the year</w:t>
      </w:r>
      <w:r w:rsidRPr="00755761">
        <w:rPr>
          <w:rFonts w:ascii="Arial" w:hAnsi="Arial" w:cs="Arial"/>
          <w:bCs/>
          <w:sz w:val="24"/>
          <w:szCs w:val="28"/>
        </w:rPr>
        <w:t>. The change</w:t>
      </w:r>
      <w:r w:rsidR="00AD3783" w:rsidRPr="00755761">
        <w:rPr>
          <w:rFonts w:ascii="Arial" w:hAnsi="Arial" w:cs="Arial"/>
          <w:bCs/>
          <w:sz w:val="24"/>
          <w:szCs w:val="28"/>
        </w:rPr>
        <w:t>s</w:t>
      </w:r>
      <w:r w:rsidRPr="00755761">
        <w:rPr>
          <w:rFonts w:ascii="Arial" w:hAnsi="Arial" w:cs="Arial"/>
          <w:bCs/>
          <w:sz w:val="24"/>
          <w:szCs w:val="28"/>
        </w:rPr>
        <w:t xml:space="preserve"> related primarily </w:t>
      </w:r>
      <w:r w:rsidR="00051841" w:rsidRPr="00755761">
        <w:rPr>
          <w:rFonts w:ascii="Arial" w:hAnsi="Arial" w:cs="Arial"/>
          <w:bCs/>
          <w:sz w:val="24"/>
          <w:szCs w:val="28"/>
        </w:rPr>
        <w:t xml:space="preserve">to </w:t>
      </w:r>
      <w:r w:rsidRPr="00755761">
        <w:rPr>
          <w:rFonts w:ascii="Arial" w:hAnsi="Arial" w:cs="Arial"/>
          <w:bCs/>
          <w:sz w:val="24"/>
          <w:szCs w:val="28"/>
        </w:rPr>
        <w:t xml:space="preserve">the </w:t>
      </w:r>
      <w:r w:rsidR="00697BD3">
        <w:rPr>
          <w:rFonts w:ascii="Arial" w:hAnsi="Arial" w:cs="Arial"/>
          <w:bCs/>
          <w:sz w:val="24"/>
          <w:szCs w:val="28"/>
        </w:rPr>
        <w:t xml:space="preserve">process used to </w:t>
      </w:r>
      <w:r w:rsidRPr="00755761">
        <w:rPr>
          <w:rFonts w:ascii="Arial" w:hAnsi="Arial" w:cs="Arial"/>
          <w:bCs/>
          <w:sz w:val="24"/>
          <w:szCs w:val="28"/>
        </w:rPr>
        <w:t xml:space="preserve">assess </w:t>
      </w:r>
      <w:r w:rsidR="001A7A76">
        <w:rPr>
          <w:rFonts w:ascii="Arial" w:hAnsi="Arial" w:cs="Arial"/>
          <w:bCs/>
          <w:sz w:val="24"/>
          <w:szCs w:val="28"/>
        </w:rPr>
        <w:t>a complaint’s admissibility</w:t>
      </w:r>
      <w:r w:rsidR="004E4C12">
        <w:rPr>
          <w:rFonts w:ascii="Arial" w:hAnsi="Arial" w:cs="Arial"/>
          <w:bCs/>
          <w:sz w:val="24"/>
          <w:szCs w:val="28"/>
        </w:rPr>
        <w:t xml:space="preserve"> </w:t>
      </w:r>
      <w:r w:rsidR="00C5498C">
        <w:rPr>
          <w:rFonts w:ascii="Arial" w:hAnsi="Arial" w:cs="Arial"/>
          <w:bCs/>
          <w:sz w:val="24"/>
          <w:szCs w:val="28"/>
        </w:rPr>
        <w:t>and</w:t>
      </w:r>
      <w:r w:rsidR="001A335C">
        <w:rPr>
          <w:rFonts w:ascii="Arial" w:hAnsi="Arial" w:cs="Arial"/>
          <w:bCs/>
          <w:sz w:val="24"/>
          <w:szCs w:val="28"/>
        </w:rPr>
        <w:t xml:space="preserve"> </w:t>
      </w:r>
      <w:r w:rsidR="00C5498C">
        <w:rPr>
          <w:rFonts w:ascii="Arial" w:hAnsi="Arial" w:cs="Arial"/>
          <w:bCs/>
          <w:sz w:val="24"/>
          <w:szCs w:val="28"/>
        </w:rPr>
        <w:t>resulted in</w:t>
      </w:r>
      <w:r w:rsidR="006A22B4" w:rsidRPr="00755761">
        <w:rPr>
          <w:rFonts w:ascii="Arial" w:hAnsi="Arial" w:cs="Arial"/>
          <w:bCs/>
          <w:sz w:val="24"/>
          <w:szCs w:val="28"/>
        </w:rPr>
        <w:t xml:space="preserve"> a </w:t>
      </w:r>
      <w:r w:rsidR="00697BD3">
        <w:rPr>
          <w:rFonts w:ascii="Arial" w:hAnsi="Arial" w:cs="Arial"/>
          <w:bCs/>
          <w:sz w:val="24"/>
          <w:szCs w:val="28"/>
        </w:rPr>
        <w:t xml:space="preserve">serious complaint </w:t>
      </w:r>
      <w:r w:rsidR="006A22B4" w:rsidRPr="00755761">
        <w:rPr>
          <w:rFonts w:ascii="Arial" w:hAnsi="Arial" w:cs="Arial"/>
          <w:bCs/>
          <w:sz w:val="24"/>
          <w:szCs w:val="28"/>
        </w:rPr>
        <w:t xml:space="preserve">about the office which </w:t>
      </w:r>
      <w:r w:rsidR="001A335C">
        <w:rPr>
          <w:rFonts w:ascii="Arial" w:hAnsi="Arial" w:cs="Arial"/>
          <w:bCs/>
          <w:sz w:val="24"/>
          <w:szCs w:val="28"/>
        </w:rPr>
        <w:t>ha</w:t>
      </w:r>
      <w:r w:rsidR="00697BD3">
        <w:rPr>
          <w:rFonts w:ascii="Arial" w:hAnsi="Arial" w:cs="Arial"/>
          <w:bCs/>
          <w:sz w:val="24"/>
          <w:szCs w:val="28"/>
        </w:rPr>
        <w:t>d</w:t>
      </w:r>
      <w:r w:rsidR="001A335C">
        <w:rPr>
          <w:rFonts w:ascii="Arial" w:hAnsi="Arial" w:cs="Arial"/>
          <w:bCs/>
          <w:sz w:val="24"/>
          <w:szCs w:val="28"/>
        </w:rPr>
        <w:t xml:space="preserve"> </w:t>
      </w:r>
      <w:r w:rsidR="00697BD3">
        <w:rPr>
          <w:rFonts w:ascii="Arial" w:hAnsi="Arial" w:cs="Arial"/>
          <w:bCs/>
          <w:sz w:val="24"/>
          <w:szCs w:val="28"/>
        </w:rPr>
        <w:t xml:space="preserve">to </w:t>
      </w:r>
      <w:r w:rsidR="001A335C">
        <w:rPr>
          <w:rFonts w:ascii="Arial" w:hAnsi="Arial" w:cs="Arial"/>
          <w:bCs/>
          <w:sz w:val="24"/>
          <w:szCs w:val="28"/>
        </w:rPr>
        <w:t xml:space="preserve">be </w:t>
      </w:r>
      <w:r w:rsidR="006A22B4" w:rsidRPr="00755761">
        <w:rPr>
          <w:rFonts w:ascii="Arial" w:hAnsi="Arial" w:cs="Arial"/>
          <w:bCs/>
          <w:sz w:val="24"/>
          <w:szCs w:val="28"/>
        </w:rPr>
        <w:t xml:space="preserve">independently investigated. </w:t>
      </w:r>
    </w:p>
    <w:p w14:paraId="5CFE36D3" w14:textId="69A78480" w:rsidR="00C34ADE" w:rsidRDefault="00C34ADE" w:rsidP="00107356">
      <w:pPr>
        <w:spacing w:after="0" w:line="240" w:lineRule="auto"/>
        <w:rPr>
          <w:rFonts w:ascii="Arial" w:eastAsia="Times New Roman" w:hAnsi="Arial" w:cs="Arial"/>
          <w:bCs/>
          <w:color w:val="00A19A" w:themeColor="accent2"/>
          <w:sz w:val="24"/>
          <w:szCs w:val="28"/>
          <w:lang w:eastAsia="en-GB"/>
        </w:rPr>
      </w:pPr>
    </w:p>
    <w:p w14:paraId="32D6AA15" w14:textId="1741D1C5" w:rsidR="00C43546" w:rsidRPr="00755761" w:rsidRDefault="00BC4314" w:rsidP="00B67FB2">
      <w:pPr>
        <w:pStyle w:val="ListParagraph"/>
        <w:numPr>
          <w:ilvl w:val="0"/>
          <w:numId w:val="13"/>
        </w:numPr>
        <w:spacing w:after="0" w:line="240" w:lineRule="auto"/>
        <w:rPr>
          <w:rFonts w:ascii="Arial" w:hAnsi="Arial" w:cs="Arial"/>
          <w:bCs/>
          <w:sz w:val="24"/>
          <w:szCs w:val="28"/>
        </w:rPr>
      </w:pPr>
      <w:r w:rsidRPr="00E34720">
        <w:rPr>
          <w:rFonts w:ascii="Arial" w:hAnsi="Arial" w:cs="Arial"/>
          <w:bCs/>
          <w:color w:val="00A19A" w:themeColor="accent2"/>
          <w:sz w:val="24"/>
          <w:szCs w:val="28"/>
        </w:rPr>
        <w:t>Lack of performance management, training &amp; development for staff and key performance indicators</w:t>
      </w:r>
      <w:r w:rsidRPr="00755761">
        <w:rPr>
          <w:rFonts w:ascii="Arial" w:hAnsi="Arial" w:cs="Arial"/>
          <w:bCs/>
          <w:sz w:val="24"/>
          <w:szCs w:val="28"/>
        </w:rPr>
        <w:t xml:space="preserve"> - the changes set out above had the effect of diverting staff resource and capacity away from implementing a structured performance management system, and shifted focus away from training </w:t>
      </w:r>
      <w:r w:rsidR="00A7529E">
        <w:rPr>
          <w:rFonts w:ascii="Arial" w:hAnsi="Arial" w:cs="Arial"/>
          <w:bCs/>
          <w:sz w:val="24"/>
          <w:szCs w:val="28"/>
        </w:rPr>
        <w:t>and</w:t>
      </w:r>
      <w:r w:rsidRPr="00755761">
        <w:rPr>
          <w:rFonts w:ascii="Arial" w:hAnsi="Arial" w:cs="Arial"/>
          <w:bCs/>
          <w:sz w:val="24"/>
          <w:szCs w:val="28"/>
        </w:rPr>
        <w:t xml:space="preserve"> development. There was minimal communication of key performance indicators to the </w:t>
      </w:r>
      <w:r w:rsidR="000072AA" w:rsidRPr="00755761">
        <w:rPr>
          <w:rFonts w:ascii="Arial" w:hAnsi="Arial" w:cs="Arial"/>
          <w:bCs/>
          <w:sz w:val="24"/>
          <w:szCs w:val="28"/>
        </w:rPr>
        <w:t>standards</w:t>
      </w:r>
      <w:r w:rsidRPr="00755761">
        <w:rPr>
          <w:rFonts w:ascii="Arial" w:hAnsi="Arial" w:cs="Arial"/>
          <w:bCs/>
          <w:sz w:val="24"/>
          <w:szCs w:val="28"/>
        </w:rPr>
        <w:t xml:space="preserve"> team</w:t>
      </w:r>
      <w:r w:rsidR="00C43546" w:rsidRPr="00755761">
        <w:rPr>
          <w:rFonts w:ascii="Arial" w:hAnsi="Arial" w:cs="Arial"/>
          <w:bCs/>
          <w:sz w:val="24"/>
          <w:szCs w:val="28"/>
        </w:rPr>
        <w:t xml:space="preserve"> for the majority of the financial year</w:t>
      </w:r>
      <w:r w:rsidRPr="00755761">
        <w:rPr>
          <w:rFonts w:ascii="Arial" w:hAnsi="Arial" w:cs="Arial"/>
          <w:bCs/>
          <w:sz w:val="24"/>
          <w:szCs w:val="28"/>
        </w:rPr>
        <w:t xml:space="preserve">. </w:t>
      </w:r>
    </w:p>
    <w:p w14:paraId="3F1F679C" w14:textId="77777777" w:rsidR="00C43546" w:rsidRPr="00755761" w:rsidRDefault="00C43546" w:rsidP="00655FF7">
      <w:pPr>
        <w:pStyle w:val="ListParagraph"/>
        <w:spacing w:after="0" w:line="240" w:lineRule="auto"/>
        <w:rPr>
          <w:rFonts w:ascii="Arial" w:hAnsi="Arial" w:cs="Arial"/>
          <w:bCs/>
          <w:sz w:val="24"/>
          <w:szCs w:val="28"/>
        </w:rPr>
      </w:pPr>
    </w:p>
    <w:p w14:paraId="2393B761" w14:textId="3D964F1B" w:rsidR="00CC121A" w:rsidRPr="00CC121A" w:rsidRDefault="00C43546" w:rsidP="00B67FB2">
      <w:pPr>
        <w:pStyle w:val="ListParagraph"/>
        <w:numPr>
          <w:ilvl w:val="0"/>
          <w:numId w:val="13"/>
        </w:numPr>
        <w:spacing w:after="0" w:line="240" w:lineRule="auto"/>
        <w:rPr>
          <w:rFonts w:ascii="Arial" w:hAnsi="Arial" w:cs="Arial"/>
          <w:bCs/>
          <w:sz w:val="24"/>
          <w:szCs w:val="24"/>
        </w:rPr>
      </w:pPr>
      <w:r w:rsidRPr="003A25F7">
        <w:rPr>
          <w:rFonts w:ascii="Arial" w:hAnsi="Arial" w:cs="Arial"/>
          <w:bCs/>
          <w:color w:val="00A19A" w:themeColor="accent2"/>
          <w:sz w:val="24"/>
          <w:szCs w:val="28"/>
        </w:rPr>
        <w:t>The Standards Commission for Scotland’s Directions</w:t>
      </w:r>
      <w:r w:rsidR="00994935">
        <w:rPr>
          <w:rFonts w:ascii="Arial" w:hAnsi="Arial" w:cs="Arial"/>
          <w:bCs/>
          <w:color w:val="00A19A" w:themeColor="accent2"/>
          <w:sz w:val="24"/>
          <w:szCs w:val="28"/>
        </w:rPr>
        <w:t xml:space="preserve"> </w:t>
      </w:r>
      <w:r w:rsidRPr="00755761">
        <w:rPr>
          <w:rFonts w:ascii="Arial" w:hAnsi="Arial" w:cs="Arial"/>
          <w:bCs/>
          <w:sz w:val="24"/>
          <w:szCs w:val="28"/>
        </w:rPr>
        <w:t xml:space="preserve">- </w:t>
      </w:r>
      <w:r w:rsidR="00994935" w:rsidRPr="00755761">
        <w:rPr>
          <w:rFonts w:ascii="Arial" w:hAnsi="Arial" w:cs="Arial"/>
          <w:bCs/>
          <w:sz w:val="24"/>
          <w:szCs w:val="28"/>
        </w:rPr>
        <w:t>over the course of the financial year</w:t>
      </w:r>
      <w:r w:rsidR="00994935">
        <w:rPr>
          <w:rFonts w:ascii="Arial" w:hAnsi="Arial" w:cs="Arial"/>
          <w:bCs/>
          <w:sz w:val="24"/>
          <w:szCs w:val="28"/>
        </w:rPr>
        <w:t>, t</w:t>
      </w:r>
      <w:r w:rsidRPr="00755761">
        <w:rPr>
          <w:rFonts w:ascii="Arial" w:hAnsi="Arial" w:cs="Arial"/>
          <w:bCs/>
          <w:sz w:val="24"/>
          <w:szCs w:val="28"/>
        </w:rPr>
        <w:t xml:space="preserve">he Standards Commission </w:t>
      </w:r>
      <w:r w:rsidR="00994935">
        <w:rPr>
          <w:rFonts w:ascii="Arial" w:hAnsi="Arial" w:cs="Arial"/>
          <w:bCs/>
          <w:sz w:val="24"/>
          <w:szCs w:val="28"/>
        </w:rPr>
        <w:t xml:space="preserve">took the unprecedented action of </w:t>
      </w:r>
      <w:r w:rsidRPr="00755761">
        <w:rPr>
          <w:rFonts w:ascii="Arial" w:hAnsi="Arial" w:cs="Arial"/>
          <w:bCs/>
          <w:sz w:val="24"/>
          <w:szCs w:val="28"/>
        </w:rPr>
        <w:t>issu</w:t>
      </w:r>
      <w:r w:rsidR="00994935">
        <w:rPr>
          <w:rFonts w:ascii="Arial" w:hAnsi="Arial" w:cs="Arial"/>
          <w:bCs/>
          <w:sz w:val="24"/>
          <w:szCs w:val="28"/>
        </w:rPr>
        <w:t>ing</w:t>
      </w:r>
      <w:r w:rsidRPr="00755761">
        <w:rPr>
          <w:rFonts w:ascii="Arial" w:hAnsi="Arial" w:cs="Arial"/>
          <w:bCs/>
          <w:sz w:val="24"/>
          <w:szCs w:val="28"/>
        </w:rPr>
        <w:t xml:space="preserve"> </w:t>
      </w:r>
      <w:r w:rsidR="00994935">
        <w:rPr>
          <w:rFonts w:ascii="Arial" w:hAnsi="Arial" w:cs="Arial"/>
          <w:bCs/>
          <w:sz w:val="24"/>
          <w:szCs w:val="28"/>
        </w:rPr>
        <w:t>statutory d</w:t>
      </w:r>
      <w:r w:rsidRPr="00755761">
        <w:rPr>
          <w:rFonts w:ascii="Arial" w:hAnsi="Arial" w:cs="Arial"/>
          <w:bCs/>
          <w:sz w:val="24"/>
          <w:szCs w:val="28"/>
        </w:rPr>
        <w:t xml:space="preserve">irections. </w:t>
      </w:r>
      <w:r w:rsidR="00994935">
        <w:rPr>
          <w:rFonts w:ascii="Arial" w:hAnsi="Arial" w:cs="Arial"/>
          <w:bCs/>
          <w:sz w:val="24"/>
          <w:szCs w:val="28"/>
        </w:rPr>
        <w:t>These directed the Commissioner to:</w:t>
      </w:r>
    </w:p>
    <w:p w14:paraId="41711EFD" w14:textId="77777777" w:rsidR="00241BF8" w:rsidRDefault="00241BF8" w:rsidP="00241BF8">
      <w:pPr>
        <w:pStyle w:val="ListParagraph"/>
        <w:spacing w:after="0" w:line="240" w:lineRule="auto"/>
        <w:ind w:left="1080"/>
        <w:rPr>
          <w:rFonts w:ascii="Arial" w:hAnsi="Arial" w:cs="Arial"/>
          <w:bCs/>
          <w:sz w:val="24"/>
          <w:szCs w:val="28"/>
        </w:rPr>
      </w:pPr>
    </w:p>
    <w:p w14:paraId="3A86AA0E" w14:textId="28741F37" w:rsidR="00CC121A" w:rsidRPr="00CC121A" w:rsidRDefault="00C43546" w:rsidP="00B67FB2">
      <w:pPr>
        <w:pStyle w:val="ListParagraph"/>
        <w:numPr>
          <w:ilvl w:val="0"/>
          <w:numId w:val="30"/>
        </w:numPr>
        <w:spacing w:after="0" w:line="240" w:lineRule="auto"/>
        <w:rPr>
          <w:rFonts w:ascii="Arial" w:hAnsi="Arial" w:cs="Arial"/>
          <w:bCs/>
          <w:sz w:val="24"/>
          <w:szCs w:val="28"/>
        </w:rPr>
      </w:pPr>
      <w:r w:rsidRPr="00CC121A">
        <w:rPr>
          <w:rFonts w:ascii="Arial" w:hAnsi="Arial" w:cs="Arial"/>
          <w:bCs/>
          <w:sz w:val="24"/>
          <w:szCs w:val="28"/>
        </w:rPr>
        <w:t xml:space="preserve">submit interim reports where an investigation takes more than a three-month period. </w:t>
      </w:r>
    </w:p>
    <w:p w14:paraId="2AAF853F" w14:textId="217D6C30" w:rsidR="00CC121A" w:rsidRPr="00CC121A" w:rsidRDefault="00C43546" w:rsidP="00B67FB2">
      <w:pPr>
        <w:pStyle w:val="ListParagraph"/>
        <w:numPr>
          <w:ilvl w:val="0"/>
          <w:numId w:val="30"/>
        </w:numPr>
        <w:spacing w:after="0" w:line="240" w:lineRule="auto"/>
        <w:rPr>
          <w:rFonts w:ascii="Arial" w:hAnsi="Arial" w:cs="Arial"/>
          <w:bCs/>
          <w:sz w:val="24"/>
          <w:szCs w:val="28"/>
        </w:rPr>
      </w:pPr>
      <w:r w:rsidRPr="00CC121A">
        <w:rPr>
          <w:rFonts w:ascii="Arial" w:hAnsi="Arial" w:cs="Arial"/>
          <w:bCs/>
          <w:sz w:val="24"/>
          <w:szCs w:val="28"/>
        </w:rPr>
        <w:t xml:space="preserve">report the outcome of each investigation undertaken pursuant to s 9 and 12 of the 2000 Act. </w:t>
      </w:r>
    </w:p>
    <w:p w14:paraId="1056245C" w14:textId="2D3C13EA" w:rsidR="00CC121A" w:rsidRPr="00CC121A" w:rsidRDefault="00C43546" w:rsidP="00B67FB2">
      <w:pPr>
        <w:pStyle w:val="ListParagraph"/>
        <w:numPr>
          <w:ilvl w:val="0"/>
          <w:numId w:val="30"/>
        </w:numPr>
        <w:spacing w:after="0" w:line="240" w:lineRule="auto"/>
        <w:rPr>
          <w:rFonts w:ascii="Arial" w:hAnsi="Arial" w:cs="Arial"/>
          <w:bCs/>
          <w:sz w:val="24"/>
          <w:szCs w:val="28"/>
        </w:rPr>
      </w:pPr>
      <w:r w:rsidRPr="00CC121A">
        <w:rPr>
          <w:rFonts w:ascii="Arial" w:hAnsi="Arial" w:cs="Arial"/>
          <w:bCs/>
          <w:sz w:val="24"/>
          <w:szCs w:val="28"/>
        </w:rPr>
        <w:t xml:space="preserve">carry out an investigation into every complaint about a Councillor and Member save in specific circumstances set out in the Direction. </w:t>
      </w:r>
    </w:p>
    <w:p w14:paraId="214EF8B0" w14:textId="77777777" w:rsidR="00241BF8" w:rsidRDefault="00241BF8" w:rsidP="00CC121A">
      <w:pPr>
        <w:spacing w:after="0" w:line="240" w:lineRule="auto"/>
        <w:ind w:left="720"/>
        <w:rPr>
          <w:rFonts w:ascii="Arial" w:hAnsi="Arial" w:cs="Arial"/>
          <w:bCs/>
          <w:sz w:val="24"/>
          <w:szCs w:val="28"/>
        </w:rPr>
      </w:pPr>
    </w:p>
    <w:p w14:paraId="4954BF90" w14:textId="26B20764" w:rsidR="00BC4314" w:rsidRPr="00CC121A" w:rsidRDefault="00994935" w:rsidP="00CC121A">
      <w:pPr>
        <w:spacing w:after="0" w:line="240" w:lineRule="auto"/>
        <w:ind w:left="720"/>
        <w:rPr>
          <w:rFonts w:ascii="Arial" w:hAnsi="Arial" w:cs="Arial"/>
          <w:bCs/>
          <w:sz w:val="24"/>
          <w:szCs w:val="24"/>
        </w:rPr>
      </w:pPr>
      <w:r>
        <w:rPr>
          <w:rFonts w:ascii="Arial" w:hAnsi="Arial" w:cs="Arial"/>
          <w:sz w:val="24"/>
          <w:szCs w:val="24"/>
        </w:rPr>
        <w:t>T</w:t>
      </w:r>
      <w:r w:rsidR="00D94270" w:rsidRPr="00CC121A">
        <w:rPr>
          <w:rFonts w:ascii="Arial" w:hAnsi="Arial" w:cs="Arial"/>
          <w:sz w:val="24"/>
          <w:szCs w:val="24"/>
        </w:rPr>
        <w:t xml:space="preserve">hese </w:t>
      </w:r>
      <w:r w:rsidR="0088094E">
        <w:rPr>
          <w:rFonts w:ascii="Arial" w:hAnsi="Arial" w:cs="Arial"/>
          <w:sz w:val="24"/>
          <w:szCs w:val="24"/>
        </w:rPr>
        <w:t xml:space="preserve">were intended to </w:t>
      </w:r>
      <w:r w:rsidR="00107356">
        <w:rPr>
          <w:rFonts w:ascii="Arial" w:hAnsi="Arial" w:cs="Arial"/>
          <w:sz w:val="24"/>
          <w:szCs w:val="24"/>
        </w:rPr>
        <w:t>p</w:t>
      </w:r>
      <w:r w:rsidR="00D94270" w:rsidRPr="00CC121A">
        <w:rPr>
          <w:rFonts w:ascii="Arial" w:hAnsi="Arial" w:cs="Arial"/>
          <w:sz w:val="24"/>
          <w:szCs w:val="24"/>
        </w:rPr>
        <w:t>rovid</w:t>
      </w:r>
      <w:r w:rsidR="0088094E">
        <w:rPr>
          <w:rFonts w:ascii="Arial" w:hAnsi="Arial" w:cs="Arial"/>
          <w:sz w:val="24"/>
          <w:szCs w:val="24"/>
        </w:rPr>
        <w:t>e</w:t>
      </w:r>
      <w:r w:rsidR="00D94270" w:rsidRPr="00CC121A">
        <w:rPr>
          <w:rFonts w:ascii="Arial" w:hAnsi="Arial" w:cs="Arial"/>
          <w:sz w:val="24"/>
          <w:szCs w:val="24"/>
        </w:rPr>
        <w:t xml:space="preserve"> assurance to the </w:t>
      </w:r>
      <w:r w:rsidR="00CC121A">
        <w:rPr>
          <w:rFonts w:ascii="Arial" w:hAnsi="Arial" w:cs="Arial"/>
          <w:sz w:val="24"/>
          <w:szCs w:val="24"/>
        </w:rPr>
        <w:t xml:space="preserve">Standards </w:t>
      </w:r>
      <w:r w:rsidR="00D94270" w:rsidRPr="00CC121A">
        <w:rPr>
          <w:rFonts w:ascii="Arial" w:hAnsi="Arial" w:cs="Arial"/>
          <w:sz w:val="24"/>
          <w:szCs w:val="24"/>
        </w:rPr>
        <w:t>Commission and others that the Commissioner’s office was acquitting its functions in accordance with its founding legislation</w:t>
      </w:r>
      <w:r w:rsidR="00B3769D">
        <w:rPr>
          <w:rFonts w:ascii="Arial" w:hAnsi="Arial" w:cs="Arial"/>
          <w:sz w:val="24"/>
          <w:szCs w:val="24"/>
        </w:rPr>
        <w:t>.</w:t>
      </w:r>
    </w:p>
    <w:p w14:paraId="4BAE2A2E" w14:textId="73950737" w:rsidR="0063012A" w:rsidRPr="00755761" w:rsidRDefault="0063012A" w:rsidP="00655FF7">
      <w:pPr>
        <w:spacing w:after="0" w:line="240" w:lineRule="auto"/>
        <w:rPr>
          <w:rFonts w:ascii="Arial" w:hAnsi="Arial" w:cs="Arial"/>
          <w:bCs/>
          <w:sz w:val="24"/>
          <w:szCs w:val="24"/>
        </w:rPr>
      </w:pPr>
    </w:p>
    <w:p w14:paraId="76DE0F11" w14:textId="77777777" w:rsidR="00A30B3F" w:rsidRDefault="00A30B3F">
      <w:pPr>
        <w:rPr>
          <w:rFonts w:ascii="Arial" w:hAnsi="Arial" w:cs="Arial"/>
          <w:bCs/>
          <w:sz w:val="24"/>
          <w:szCs w:val="24"/>
        </w:rPr>
      </w:pPr>
      <w:r>
        <w:rPr>
          <w:rFonts w:ascii="Arial" w:hAnsi="Arial" w:cs="Arial"/>
          <w:bCs/>
          <w:sz w:val="24"/>
          <w:szCs w:val="24"/>
        </w:rPr>
        <w:br w:type="page"/>
      </w:r>
    </w:p>
    <w:p w14:paraId="51BF5E44" w14:textId="4AB758FF" w:rsidR="00030748" w:rsidRPr="00755761" w:rsidRDefault="00C43546" w:rsidP="00655FF7">
      <w:pPr>
        <w:spacing w:after="0" w:line="240" w:lineRule="auto"/>
        <w:rPr>
          <w:rFonts w:ascii="Arial" w:hAnsi="Arial" w:cs="Arial"/>
          <w:bCs/>
          <w:sz w:val="24"/>
          <w:szCs w:val="24"/>
        </w:rPr>
      </w:pPr>
      <w:r w:rsidRPr="00755761">
        <w:rPr>
          <w:rFonts w:ascii="Arial" w:hAnsi="Arial" w:cs="Arial"/>
          <w:bCs/>
          <w:sz w:val="24"/>
          <w:szCs w:val="24"/>
        </w:rPr>
        <w:lastRenderedPageBreak/>
        <w:t>Against this background, t</w:t>
      </w:r>
      <w:r w:rsidR="005359F7" w:rsidRPr="00755761">
        <w:rPr>
          <w:rFonts w:ascii="Arial" w:hAnsi="Arial" w:cs="Arial"/>
          <w:bCs/>
          <w:sz w:val="24"/>
          <w:szCs w:val="24"/>
        </w:rPr>
        <w:t xml:space="preserve">he </w:t>
      </w:r>
      <w:r w:rsidR="0063012A" w:rsidRPr="00755761">
        <w:rPr>
          <w:rFonts w:ascii="Arial" w:hAnsi="Arial" w:cs="Arial"/>
          <w:bCs/>
          <w:sz w:val="24"/>
          <w:szCs w:val="24"/>
        </w:rPr>
        <w:t xml:space="preserve">number of </w:t>
      </w:r>
      <w:r w:rsidR="009318FF" w:rsidRPr="00755761">
        <w:rPr>
          <w:rFonts w:ascii="Arial" w:hAnsi="Arial" w:cs="Arial"/>
          <w:bCs/>
          <w:sz w:val="24"/>
          <w:szCs w:val="24"/>
        </w:rPr>
        <w:t xml:space="preserve">active complaints and </w:t>
      </w:r>
      <w:r w:rsidR="0063012A" w:rsidRPr="00755761">
        <w:rPr>
          <w:rFonts w:ascii="Arial" w:hAnsi="Arial" w:cs="Arial"/>
          <w:bCs/>
          <w:sz w:val="24"/>
          <w:szCs w:val="24"/>
        </w:rPr>
        <w:t xml:space="preserve">complaints </w:t>
      </w:r>
      <w:r w:rsidR="009318FF" w:rsidRPr="00755761">
        <w:rPr>
          <w:rFonts w:ascii="Arial" w:hAnsi="Arial" w:cs="Arial"/>
          <w:bCs/>
          <w:sz w:val="24"/>
          <w:szCs w:val="24"/>
        </w:rPr>
        <w:t xml:space="preserve">received this year </w:t>
      </w:r>
      <w:r w:rsidRPr="00755761">
        <w:rPr>
          <w:rFonts w:ascii="Arial" w:hAnsi="Arial" w:cs="Arial"/>
          <w:bCs/>
          <w:sz w:val="24"/>
          <w:szCs w:val="24"/>
        </w:rPr>
        <w:t>remains</w:t>
      </w:r>
      <w:r w:rsidR="005359F7" w:rsidRPr="00755761">
        <w:rPr>
          <w:rFonts w:ascii="Arial" w:hAnsi="Arial" w:cs="Arial"/>
          <w:bCs/>
          <w:sz w:val="24"/>
          <w:szCs w:val="24"/>
        </w:rPr>
        <w:t xml:space="preserve"> high and comparable </w:t>
      </w:r>
      <w:r w:rsidR="009318FF" w:rsidRPr="00755761">
        <w:rPr>
          <w:rFonts w:ascii="Arial" w:hAnsi="Arial" w:cs="Arial"/>
          <w:bCs/>
          <w:sz w:val="24"/>
          <w:szCs w:val="24"/>
        </w:rPr>
        <w:t>with the previous financial year</w:t>
      </w:r>
      <w:r w:rsidR="0063012A" w:rsidRPr="00755761">
        <w:rPr>
          <w:rFonts w:ascii="Arial" w:hAnsi="Arial" w:cs="Arial"/>
          <w:bCs/>
          <w:sz w:val="24"/>
          <w:szCs w:val="24"/>
        </w:rPr>
        <w:t>.</w:t>
      </w:r>
      <w:r w:rsidR="009318FF" w:rsidRPr="00755761">
        <w:rPr>
          <w:rFonts w:ascii="Arial" w:hAnsi="Arial" w:cs="Arial"/>
          <w:bCs/>
          <w:sz w:val="24"/>
          <w:szCs w:val="24"/>
        </w:rPr>
        <w:t xml:space="preserve"> As will be seen from the data shown in this report, 238 complaints (comprising 130 cases) were received during 2020/21, as compared with 284 complaints (comprising 154 cases) received during 2019/20. There were 301 complaints active during 2020/21 as compared to the 319 complaints active during 2019/20. </w:t>
      </w:r>
    </w:p>
    <w:p w14:paraId="7904A642" w14:textId="4B9D0D42" w:rsidR="00030748" w:rsidRPr="00755761" w:rsidRDefault="00030748" w:rsidP="00655FF7">
      <w:pPr>
        <w:spacing w:after="0" w:line="240" w:lineRule="auto"/>
        <w:rPr>
          <w:rFonts w:ascii="Arial" w:hAnsi="Arial" w:cs="Arial"/>
          <w:bCs/>
          <w:sz w:val="24"/>
          <w:szCs w:val="24"/>
        </w:rPr>
      </w:pPr>
    </w:p>
    <w:p w14:paraId="17FD6694" w14:textId="2AD65E53" w:rsidR="005359F7" w:rsidRPr="00755761" w:rsidRDefault="004E61CB" w:rsidP="00655FF7">
      <w:pPr>
        <w:spacing w:after="0" w:line="240" w:lineRule="auto"/>
        <w:rPr>
          <w:rFonts w:ascii="Arial" w:hAnsi="Arial" w:cs="Arial"/>
          <w:bCs/>
          <w:sz w:val="24"/>
          <w:szCs w:val="24"/>
        </w:rPr>
      </w:pPr>
      <w:r>
        <w:rPr>
          <w:rFonts w:ascii="Arial" w:hAnsi="Arial" w:cs="Arial"/>
          <w:bCs/>
          <w:sz w:val="24"/>
          <w:szCs w:val="24"/>
        </w:rPr>
        <w:t>The average time taken to progress complaints increased to an extent</w:t>
      </w:r>
      <w:r w:rsidR="00143FD8" w:rsidRPr="00755761">
        <w:rPr>
          <w:rFonts w:ascii="Arial" w:hAnsi="Arial" w:cs="Arial"/>
          <w:bCs/>
          <w:sz w:val="24"/>
          <w:szCs w:val="24"/>
        </w:rPr>
        <w:t xml:space="preserve"> immediately</w:t>
      </w:r>
      <w:r w:rsidR="005359F7" w:rsidRPr="00755761">
        <w:rPr>
          <w:rFonts w:ascii="Arial" w:hAnsi="Arial" w:cs="Arial"/>
          <w:bCs/>
          <w:sz w:val="24"/>
          <w:szCs w:val="24"/>
        </w:rPr>
        <w:t xml:space="preserve"> after lockdown measures were </w:t>
      </w:r>
      <w:r>
        <w:rPr>
          <w:rFonts w:ascii="Arial" w:hAnsi="Arial" w:cs="Arial"/>
          <w:bCs/>
          <w:sz w:val="24"/>
          <w:szCs w:val="24"/>
        </w:rPr>
        <w:t>introduced</w:t>
      </w:r>
      <w:r w:rsidR="005359F7" w:rsidRPr="00755761">
        <w:rPr>
          <w:rFonts w:ascii="Arial" w:hAnsi="Arial" w:cs="Arial"/>
          <w:bCs/>
          <w:sz w:val="24"/>
          <w:szCs w:val="24"/>
        </w:rPr>
        <w:t xml:space="preserve"> </w:t>
      </w:r>
      <w:r>
        <w:rPr>
          <w:rFonts w:ascii="Arial" w:hAnsi="Arial" w:cs="Arial"/>
          <w:bCs/>
          <w:sz w:val="24"/>
          <w:szCs w:val="24"/>
        </w:rPr>
        <w:t xml:space="preserve">while the </w:t>
      </w:r>
      <w:r w:rsidR="002F1B4A">
        <w:rPr>
          <w:rFonts w:ascii="Arial" w:hAnsi="Arial" w:cs="Arial"/>
          <w:bCs/>
          <w:sz w:val="24"/>
          <w:szCs w:val="24"/>
        </w:rPr>
        <w:t>standards</w:t>
      </w:r>
      <w:r w:rsidR="005359F7" w:rsidRPr="00755761">
        <w:rPr>
          <w:rFonts w:ascii="Arial" w:hAnsi="Arial" w:cs="Arial"/>
          <w:bCs/>
          <w:sz w:val="24"/>
          <w:szCs w:val="24"/>
        </w:rPr>
        <w:t xml:space="preserve"> team </w:t>
      </w:r>
      <w:r>
        <w:rPr>
          <w:rFonts w:ascii="Arial" w:hAnsi="Arial" w:cs="Arial"/>
          <w:bCs/>
          <w:sz w:val="24"/>
          <w:szCs w:val="24"/>
        </w:rPr>
        <w:t xml:space="preserve">became </w:t>
      </w:r>
      <w:r w:rsidR="005359F7" w:rsidRPr="00755761">
        <w:rPr>
          <w:rFonts w:ascii="Arial" w:hAnsi="Arial" w:cs="Arial"/>
          <w:bCs/>
          <w:sz w:val="24"/>
          <w:szCs w:val="24"/>
        </w:rPr>
        <w:t>acclimat</w:t>
      </w:r>
      <w:r>
        <w:rPr>
          <w:rFonts w:ascii="Arial" w:hAnsi="Arial" w:cs="Arial"/>
          <w:bCs/>
          <w:sz w:val="24"/>
          <w:szCs w:val="24"/>
        </w:rPr>
        <w:t>is</w:t>
      </w:r>
      <w:r w:rsidR="005359F7" w:rsidRPr="00755761">
        <w:rPr>
          <w:rFonts w:ascii="Arial" w:hAnsi="Arial" w:cs="Arial"/>
          <w:bCs/>
          <w:sz w:val="24"/>
          <w:szCs w:val="24"/>
        </w:rPr>
        <w:t xml:space="preserve">ed to working remotely. However, this was very brief and the team was able to maintain a consistent if not slightly higher level of productivity </w:t>
      </w:r>
      <w:r w:rsidR="00BC4314" w:rsidRPr="00755761">
        <w:rPr>
          <w:rFonts w:ascii="Arial" w:hAnsi="Arial" w:cs="Arial"/>
          <w:bCs/>
          <w:sz w:val="24"/>
          <w:szCs w:val="24"/>
        </w:rPr>
        <w:t>compared to when</w:t>
      </w:r>
      <w:r w:rsidR="005359F7" w:rsidRPr="00755761">
        <w:rPr>
          <w:rFonts w:ascii="Arial" w:hAnsi="Arial" w:cs="Arial"/>
          <w:bCs/>
          <w:sz w:val="24"/>
          <w:szCs w:val="24"/>
        </w:rPr>
        <w:t xml:space="preserve"> working in the physical office by completing work on 277 complaints (comprising 157 cases), compared with the 256 complaints (comprising 143 cases) the previous year. Likewise, the number of complaints (and cases) open at 31 March 202</w:t>
      </w:r>
      <w:r w:rsidR="00D229FD">
        <w:rPr>
          <w:rFonts w:ascii="Arial" w:hAnsi="Arial" w:cs="Arial"/>
          <w:bCs/>
          <w:sz w:val="24"/>
          <w:szCs w:val="24"/>
        </w:rPr>
        <w:t>1</w:t>
      </w:r>
      <w:r w:rsidR="005359F7" w:rsidRPr="00755761">
        <w:rPr>
          <w:rFonts w:ascii="Arial" w:hAnsi="Arial" w:cs="Arial"/>
          <w:bCs/>
          <w:sz w:val="24"/>
          <w:szCs w:val="24"/>
        </w:rPr>
        <w:t xml:space="preserve"> </w:t>
      </w:r>
      <w:r w:rsidR="00BC4314" w:rsidRPr="00755761">
        <w:rPr>
          <w:rFonts w:ascii="Arial" w:hAnsi="Arial" w:cs="Arial"/>
          <w:bCs/>
          <w:sz w:val="24"/>
          <w:szCs w:val="24"/>
        </w:rPr>
        <w:t xml:space="preserve">is lower than the previous year, at 24 complaints (8 cases) being open compared to 63 complaints (35 cases) the previous year. </w:t>
      </w:r>
      <w:r w:rsidR="005359F7" w:rsidRPr="00755761">
        <w:rPr>
          <w:rFonts w:ascii="Arial" w:hAnsi="Arial" w:cs="Arial"/>
          <w:bCs/>
          <w:sz w:val="24"/>
          <w:szCs w:val="24"/>
        </w:rPr>
        <w:t xml:space="preserve"> </w:t>
      </w:r>
      <w:r w:rsidR="00030748" w:rsidRPr="00755761">
        <w:rPr>
          <w:rFonts w:ascii="Arial" w:hAnsi="Arial" w:cs="Arial"/>
          <w:bCs/>
          <w:sz w:val="24"/>
          <w:szCs w:val="24"/>
        </w:rPr>
        <w:t xml:space="preserve">This is a significant achievement, given the shift to </w:t>
      </w:r>
      <w:r w:rsidR="003A25F7">
        <w:rPr>
          <w:rFonts w:ascii="Arial" w:hAnsi="Arial" w:cs="Arial"/>
          <w:bCs/>
          <w:sz w:val="24"/>
          <w:szCs w:val="24"/>
        </w:rPr>
        <w:t>remote</w:t>
      </w:r>
      <w:r w:rsidR="003A25F7" w:rsidRPr="00755761">
        <w:rPr>
          <w:rFonts w:ascii="Arial" w:hAnsi="Arial" w:cs="Arial"/>
          <w:bCs/>
          <w:sz w:val="24"/>
          <w:szCs w:val="24"/>
        </w:rPr>
        <w:t xml:space="preserve"> </w:t>
      </w:r>
      <w:r w:rsidR="00030748" w:rsidRPr="00755761">
        <w:rPr>
          <w:rFonts w:ascii="Arial" w:hAnsi="Arial" w:cs="Arial"/>
          <w:bCs/>
          <w:sz w:val="24"/>
          <w:szCs w:val="24"/>
        </w:rPr>
        <w:t>working and the challenges set out above relating to staff shortage and change</w:t>
      </w:r>
      <w:r>
        <w:rPr>
          <w:rFonts w:ascii="Arial" w:hAnsi="Arial" w:cs="Arial"/>
          <w:bCs/>
          <w:sz w:val="24"/>
          <w:szCs w:val="24"/>
        </w:rPr>
        <w:t>s</w:t>
      </w:r>
      <w:r w:rsidR="00030748" w:rsidRPr="00755761">
        <w:rPr>
          <w:rFonts w:ascii="Arial" w:hAnsi="Arial" w:cs="Arial"/>
          <w:bCs/>
          <w:sz w:val="24"/>
          <w:szCs w:val="24"/>
        </w:rPr>
        <w:t xml:space="preserve"> </w:t>
      </w:r>
      <w:r>
        <w:rPr>
          <w:rFonts w:ascii="Arial" w:hAnsi="Arial" w:cs="Arial"/>
          <w:bCs/>
          <w:sz w:val="24"/>
          <w:szCs w:val="24"/>
        </w:rPr>
        <w:t>to</w:t>
      </w:r>
      <w:r w:rsidRPr="00755761">
        <w:rPr>
          <w:rFonts w:ascii="Arial" w:hAnsi="Arial" w:cs="Arial"/>
          <w:bCs/>
          <w:sz w:val="24"/>
          <w:szCs w:val="24"/>
        </w:rPr>
        <w:t xml:space="preserve"> </w:t>
      </w:r>
      <w:r>
        <w:rPr>
          <w:rFonts w:ascii="Arial" w:hAnsi="Arial" w:cs="Arial"/>
          <w:bCs/>
          <w:sz w:val="24"/>
          <w:szCs w:val="24"/>
        </w:rPr>
        <w:t xml:space="preserve">our </w:t>
      </w:r>
      <w:r w:rsidR="00030748" w:rsidRPr="00755761">
        <w:rPr>
          <w:rFonts w:ascii="Arial" w:hAnsi="Arial" w:cs="Arial"/>
          <w:bCs/>
          <w:sz w:val="24"/>
          <w:szCs w:val="24"/>
        </w:rPr>
        <w:t>internal process</w:t>
      </w:r>
      <w:r>
        <w:rPr>
          <w:rFonts w:ascii="Arial" w:hAnsi="Arial" w:cs="Arial"/>
          <w:bCs/>
          <w:sz w:val="24"/>
          <w:szCs w:val="24"/>
        </w:rPr>
        <w:t>es</w:t>
      </w:r>
      <w:r w:rsidR="00030748" w:rsidRPr="00755761">
        <w:rPr>
          <w:rFonts w:ascii="Arial" w:hAnsi="Arial" w:cs="Arial"/>
          <w:bCs/>
          <w:sz w:val="24"/>
          <w:szCs w:val="24"/>
        </w:rPr>
        <w:t xml:space="preserve">. </w:t>
      </w:r>
    </w:p>
    <w:p w14:paraId="37DCE426" w14:textId="331F0EAB" w:rsidR="00417F4B" w:rsidRDefault="00417F4B" w:rsidP="007F4C30">
      <w:pPr>
        <w:spacing w:after="0" w:line="240" w:lineRule="auto"/>
        <w:rPr>
          <w:rFonts w:ascii="Arial" w:hAnsi="Arial" w:cs="Arial"/>
          <w:sz w:val="24"/>
          <w:szCs w:val="24"/>
        </w:rPr>
      </w:pPr>
    </w:p>
    <w:p w14:paraId="60EC3137" w14:textId="6C0BB2EA" w:rsidR="00377D9F" w:rsidRDefault="00ED008E" w:rsidP="00C34ADE">
      <w:pPr>
        <w:rPr>
          <w:rFonts w:ascii="Arial" w:hAnsi="Arial" w:cs="Arial"/>
          <w:sz w:val="24"/>
          <w:szCs w:val="24"/>
        </w:rPr>
      </w:pPr>
      <w:r w:rsidRPr="00755761">
        <w:rPr>
          <w:rFonts w:ascii="Arial" w:hAnsi="Arial" w:cs="Arial"/>
          <w:sz w:val="24"/>
          <w:szCs w:val="24"/>
        </w:rPr>
        <w:t>The Commissioner’s strategic plan</w:t>
      </w:r>
      <w:r w:rsidR="00AD0ECF" w:rsidRPr="00755761">
        <w:rPr>
          <w:rFonts w:ascii="Arial" w:hAnsi="Arial" w:cs="Arial"/>
          <w:sz w:val="24"/>
          <w:szCs w:val="24"/>
        </w:rPr>
        <w:t xml:space="preserve"> has been redrafted as of 31 March 2021. However,</w:t>
      </w:r>
      <w:r w:rsidR="007F0C1A" w:rsidRPr="00755761">
        <w:rPr>
          <w:rFonts w:ascii="Arial" w:hAnsi="Arial" w:cs="Arial"/>
          <w:sz w:val="24"/>
          <w:szCs w:val="24"/>
        </w:rPr>
        <w:t xml:space="preserve"> until then</w:t>
      </w:r>
      <w:r w:rsidR="00AD0ECF" w:rsidRPr="00755761">
        <w:rPr>
          <w:rFonts w:ascii="Arial" w:hAnsi="Arial" w:cs="Arial"/>
          <w:sz w:val="24"/>
          <w:szCs w:val="24"/>
        </w:rPr>
        <w:t>, the strategic plan</w:t>
      </w:r>
      <w:r w:rsidRPr="00755761">
        <w:rPr>
          <w:rFonts w:ascii="Arial" w:hAnsi="Arial" w:cs="Arial"/>
          <w:sz w:val="24"/>
          <w:szCs w:val="24"/>
        </w:rPr>
        <w:t xml:space="preserve"> </w:t>
      </w:r>
      <w:r w:rsidR="007F0C1A" w:rsidRPr="00755761">
        <w:rPr>
          <w:rFonts w:ascii="Arial" w:hAnsi="Arial" w:cs="Arial"/>
          <w:sz w:val="24"/>
          <w:szCs w:val="24"/>
        </w:rPr>
        <w:t xml:space="preserve">for the financial year </w:t>
      </w:r>
      <w:r w:rsidR="00AD0ECF" w:rsidRPr="00755761">
        <w:rPr>
          <w:rFonts w:ascii="Arial" w:hAnsi="Arial" w:cs="Arial"/>
          <w:sz w:val="24"/>
          <w:szCs w:val="24"/>
        </w:rPr>
        <w:t xml:space="preserve">set out </w:t>
      </w:r>
      <w:r w:rsidR="004E61CB">
        <w:rPr>
          <w:rFonts w:ascii="Arial" w:hAnsi="Arial" w:cs="Arial"/>
          <w:sz w:val="24"/>
          <w:szCs w:val="24"/>
        </w:rPr>
        <w:t>the following</w:t>
      </w:r>
      <w:r w:rsidR="00AD0ECF" w:rsidRPr="00755761">
        <w:rPr>
          <w:rFonts w:ascii="Arial" w:hAnsi="Arial" w:cs="Arial"/>
          <w:sz w:val="24"/>
          <w:szCs w:val="24"/>
        </w:rPr>
        <w:t xml:space="preserve"> </w:t>
      </w:r>
      <w:r w:rsidRPr="00755761">
        <w:rPr>
          <w:rFonts w:ascii="Arial" w:hAnsi="Arial" w:cs="Arial"/>
          <w:sz w:val="24"/>
          <w:szCs w:val="24"/>
        </w:rPr>
        <w:t xml:space="preserve">objective </w:t>
      </w:r>
      <w:r w:rsidR="00AD0ECF" w:rsidRPr="00755761">
        <w:rPr>
          <w:rFonts w:ascii="Arial" w:hAnsi="Arial" w:cs="Arial"/>
          <w:sz w:val="24"/>
          <w:szCs w:val="24"/>
        </w:rPr>
        <w:t>for the standards team</w:t>
      </w:r>
      <w:r w:rsidRPr="00755761">
        <w:rPr>
          <w:rFonts w:ascii="Arial" w:hAnsi="Arial" w:cs="Arial"/>
          <w:sz w:val="24"/>
          <w:szCs w:val="24"/>
        </w:rPr>
        <w:t xml:space="preserve">: </w:t>
      </w:r>
    </w:p>
    <w:p w14:paraId="6DBEBCCD" w14:textId="17DBAFF9" w:rsidR="00FF4C96" w:rsidRDefault="00A30B3F" w:rsidP="00C34ADE">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21FDF13B" wp14:editId="60AD9166">
                <wp:simplePos x="0" y="0"/>
                <wp:positionH relativeFrom="margin">
                  <wp:posOffset>208280</wp:posOffset>
                </wp:positionH>
                <wp:positionV relativeFrom="margin">
                  <wp:posOffset>3835400</wp:posOffset>
                </wp:positionV>
                <wp:extent cx="5759450" cy="1727835"/>
                <wp:effectExtent l="0" t="0" r="12700" b="24765"/>
                <wp:wrapNone/>
                <wp:docPr id="35" name="Text Box 35"/>
                <wp:cNvGraphicFramePr/>
                <a:graphic xmlns:a="http://schemas.openxmlformats.org/drawingml/2006/main">
                  <a:graphicData uri="http://schemas.microsoft.com/office/word/2010/wordprocessingShape">
                    <wps:wsp>
                      <wps:cNvSpPr txBox="1"/>
                      <wps:spPr>
                        <a:xfrm>
                          <a:off x="0" y="0"/>
                          <a:ext cx="5759450" cy="1727835"/>
                        </a:xfrm>
                        <a:prstGeom prst="roundRect">
                          <a:avLst/>
                        </a:prstGeom>
                        <a:ln/>
                      </wps:spPr>
                      <wps:style>
                        <a:lnRef idx="2">
                          <a:schemeClr val="accent2"/>
                        </a:lnRef>
                        <a:fillRef idx="1">
                          <a:schemeClr val="lt1"/>
                        </a:fillRef>
                        <a:effectRef idx="0">
                          <a:schemeClr val="accent2"/>
                        </a:effectRef>
                        <a:fontRef idx="minor">
                          <a:schemeClr val="dk1"/>
                        </a:fontRef>
                      </wps:style>
                      <wps:txbx>
                        <w:txbxContent>
                          <w:p w14:paraId="41FD1FD6" w14:textId="77777777" w:rsidR="00532A7F" w:rsidRPr="00175409" w:rsidRDefault="00532A7F" w:rsidP="00FF4C96">
                            <w:pPr>
                              <w:spacing w:after="0" w:line="240" w:lineRule="auto"/>
                              <w:rPr>
                                <w:rFonts w:ascii="Arial" w:hAnsi="Arial" w:cs="Arial"/>
                                <w:bCs/>
                                <w:color w:val="00A19A" w:themeColor="accent2"/>
                                <w:sz w:val="24"/>
                                <w:szCs w:val="24"/>
                              </w:rPr>
                            </w:pPr>
                            <w:r w:rsidRPr="00175409">
                              <w:rPr>
                                <w:rFonts w:ascii="Arial" w:hAnsi="Arial" w:cs="Arial"/>
                                <w:bCs/>
                                <w:color w:val="00A19A" w:themeColor="accent2"/>
                                <w:sz w:val="24"/>
                                <w:szCs w:val="24"/>
                              </w:rPr>
                              <w:t>Assuring ethical excellence through delivery of a high-quality complaints handling service</w:t>
                            </w:r>
                          </w:p>
                          <w:p w14:paraId="26BB3A7F" w14:textId="77777777" w:rsidR="00532A7F" w:rsidRPr="00736318" w:rsidRDefault="00532A7F" w:rsidP="00B67FB2">
                            <w:pPr>
                              <w:numPr>
                                <w:ilvl w:val="0"/>
                                <w:numId w:val="15"/>
                              </w:numPr>
                              <w:spacing w:after="0" w:line="240" w:lineRule="auto"/>
                              <w:rPr>
                                <w:rFonts w:ascii="Arial" w:hAnsi="Arial" w:cs="Arial"/>
                                <w:sz w:val="24"/>
                                <w:szCs w:val="24"/>
                              </w:rPr>
                            </w:pPr>
                            <w:r w:rsidRPr="00736318">
                              <w:rPr>
                                <w:rFonts w:ascii="Arial" w:hAnsi="Arial" w:cs="Arial"/>
                                <w:sz w:val="24"/>
                                <w:szCs w:val="24"/>
                              </w:rPr>
                              <w:t>Develop and implement new investigation procedures to optimise service provision</w:t>
                            </w:r>
                          </w:p>
                          <w:p w14:paraId="77BFE73C" w14:textId="77777777" w:rsidR="00532A7F" w:rsidRPr="00736318" w:rsidRDefault="00532A7F" w:rsidP="00B67FB2">
                            <w:pPr>
                              <w:numPr>
                                <w:ilvl w:val="0"/>
                                <w:numId w:val="15"/>
                              </w:numPr>
                              <w:spacing w:after="0" w:line="240" w:lineRule="auto"/>
                              <w:rPr>
                                <w:rFonts w:ascii="Arial" w:hAnsi="Arial" w:cs="Arial"/>
                                <w:sz w:val="24"/>
                                <w:szCs w:val="24"/>
                              </w:rPr>
                            </w:pPr>
                            <w:r w:rsidRPr="00736318">
                              <w:rPr>
                                <w:rFonts w:ascii="Arial" w:hAnsi="Arial" w:cs="Arial"/>
                                <w:sz w:val="24"/>
                                <w:szCs w:val="24"/>
                              </w:rPr>
                              <w:t>Implement risk-based quality assurance monitoring to foster further improvements</w:t>
                            </w:r>
                          </w:p>
                          <w:p w14:paraId="1816E57B" w14:textId="16D24658" w:rsidR="00532A7F" w:rsidRPr="00736318" w:rsidRDefault="00532A7F" w:rsidP="00B67FB2">
                            <w:pPr>
                              <w:numPr>
                                <w:ilvl w:val="0"/>
                                <w:numId w:val="15"/>
                              </w:numPr>
                              <w:spacing w:after="0" w:line="240" w:lineRule="auto"/>
                              <w:rPr>
                                <w:rFonts w:ascii="Arial" w:hAnsi="Arial" w:cs="Arial"/>
                                <w:sz w:val="24"/>
                                <w:szCs w:val="24"/>
                              </w:rPr>
                            </w:pPr>
                            <w:r w:rsidRPr="00736318">
                              <w:rPr>
                                <w:rFonts w:ascii="Arial" w:hAnsi="Arial" w:cs="Arial"/>
                                <w:sz w:val="24"/>
                                <w:szCs w:val="24"/>
                              </w:rPr>
                              <w:t>Innovative thinking around legislative and related changes which secure public interest and best value</w:t>
                            </w:r>
                            <w:r>
                              <w:rPr>
                                <w:rFonts w:ascii="Arial" w:hAnsi="Arial" w:cs="Arial"/>
                                <w:sz w:val="24"/>
                                <w:szCs w:val="24"/>
                              </w:rPr>
                              <w:t>.</w:t>
                            </w:r>
                          </w:p>
                          <w:p w14:paraId="594B3649" w14:textId="77777777" w:rsidR="00532A7F" w:rsidRDefault="00532A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FDF13B" id="Text Box 35" o:spid="_x0000_s1026" style="position:absolute;margin-left:16.4pt;margin-top:302pt;width:453.5pt;height:136.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" fillcolor="white [3201]" strokecolor="#00a19a [3205]" strokeweight="1pt">
                <v:stroke joinstyle="miter"/>
                <v:textbox>
                  <w:txbxContent>
                    <w:p w14:paraId="41FD1FD6" w14:textId="77777777" w:rsidR="00532A7F" w:rsidRPr="00175409" w:rsidRDefault="00532A7F" w:rsidP="00FF4C96">
                      <w:pPr>
                        <w:spacing w:after="0" w:line="240" w:lineRule="auto"/>
                        <w:rPr>
                          <w:rFonts w:ascii="Arial" w:hAnsi="Arial" w:cs="Arial"/>
                          <w:bCs/>
                          <w:color w:val="00A19A" w:themeColor="accent2"/>
                          <w:sz w:val="24"/>
                          <w:szCs w:val="24"/>
                        </w:rPr>
                      </w:pPr>
                      <w:r w:rsidRPr="00175409">
                        <w:rPr>
                          <w:rFonts w:ascii="Arial" w:hAnsi="Arial" w:cs="Arial"/>
                          <w:bCs/>
                          <w:color w:val="00A19A" w:themeColor="accent2"/>
                          <w:sz w:val="24"/>
                          <w:szCs w:val="24"/>
                        </w:rPr>
                        <w:t>Assuring ethical excellence through delivery of a high-quality complaints handling service</w:t>
                      </w:r>
                    </w:p>
                    <w:p w14:paraId="26BB3A7F" w14:textId="77777777" w:rsidR="00532A7F" w:rsidRPr="00736318" w:rsidRDefault="00532A7F" w:rsidP="00B67FB2">
                      <w:pPr>
                        <w:numPr>
                          <w:ilvl w:val="0"/>
                          <w:numId w:val="15"/>
                        </w:numPr>
                        <w:spacing w:after="0" w:line="240" w:lineRule="auto"/>
                        <w:rPr>
                          <w:rFonts w:ascii="Arial" w:hAnsi="Arial" w:cs="Arial"/>
                          <w:sz w:val="24"/>
                          <w:szCs w:val="24"/>
                        </w:rPr>
                      </w:pPr>
                      <w:r w:rsidRPr="00736318">
                        <w:rPr>
                          <w:rFonts w:ascii="Arial" w:hAnsi="Arial" w:cs="Arial"/>
                          <w:sz w:val="24"/>
                          <w:szCs w:val="24"/>
                        </w:rPr>
                        <w:t>Develop and implement new investigation procedures to optimise service provision</w:t>
                      </w:r>
                    </w:p>
                    <w:p w14:paraId="77BFE73C" w14:textId="77777777" w:rsidR="00532A7F" w:rsidRPr="00736318" w:rsidRDefault="00532A7F" w:rsidP="00B67FB2">
                      <w:pPr>
                        <w:numPr>
                          <w:ilvl w:val="0"/>
                          <w:numId w:val="15"/>
                        </w:numPr>
                        <w:spacing w:after="0" w:line="240" w:lineRule="auto"/>
                        <w:rPr>
                          <w:rFonts w:ascii="Arial" w:hAnsi="Arial" w:cs="Arial"/>
                          <w:sz w:val="24"/>
                          <w:szCs w:val="24"/>
                        </w:rPr>
                      </w:pPr>
                      <w:r w:rsidRPr="00736318">
                        <w:rPr>
                          <w:rFonts w:ascii="Arial" w:hAnsi="Arial" w:cs="Arial"/>
                          <w:sz w:val="24"/>
                          <w:szCs w:val="24"/>
                        </w:rPr>
                        <w:t>Implement risk-based quality assurance monitoring to foster further improvements</w:t>
                      </w:r>
                    </w:p>
                    <w:p w14:paraId="1816E57B" w14:textId="16D24658" w:rsidR="00532A7F" w:rsidRPr="00736318" w:rsidRDefault="00532A7F" w:rsidP="00B67FB2">
                      <w:pPr>
                        <w:numPr>
                          <w:ilvl w:val="0"/>
                          <w:numId w:val="15"/>
                        </w:numPr>
                        <w:spacing w:after="0" w:line="240" w:lineRule="auto"/>
                        <w:rPr>
                          <w:rFonts w:ascii="Arial" w:hAnsi="Arial" w:cs="Arial"/>
                          <w:sz w:val="24"/>
                          <w:szCs w:val="24"/>
                        </w:rPr>
                      </w:pPr>
                      <w:r w:rsidRPr="00736318">
                        <w:rPr>
                          <w:rFonts w:ascii="Arial" w:hAnsi="Arial" w:cs="Arial"/>
                          <w:sz w:val="24"/>
                          <w:szCs w:val="24"/>
                        </w:rPr>
                        <w:t>Innovative thinking around legislative and related changes which secure public interest and best value</w:t>
                      </w:r>
                      <w:r>
                        <w:rPr>
                          <w:rFonts w:ascii="Arial" w:hAnsi="Arial" w:cs="Arial"/>
                          <w:sz w:val="24"/>
                          <w:szCs w:val="24"/>
                        </w:rPr>
                        <w:t>.</w:t>
                      </w:r>
                    </w:p>
                    <w:p w14:paraId="594B3649" w14:textId="77777777" w:rsidR="00532A7F" w:rsidRDefault="00532A7F"/>
                  </w:txbxContent>
                </v:textbox>
                <w10:wrap anchorx="margin" anchory="margin"/>
              </v:roundrect>
            </w:pict>
          </mc:Fallback>
        </mc:AlternateContent>
      </w:r>
    </w:p>
    <w:p w14:paraId="7DE24BC6" w14:textId="5D952D57" w:rsidR="00FF4C96" w:rsidRPr="00755761" w:rsidRDefault="00FF4C96" w:rsidP="009D3802">
      <w:pPr>
        <w:rPr>
          <w:rFonts w:ascii="Arial" w:hAnsi="Arial" w:cs="Arial"/>
          <w:sz w:val="24"/>
          <w:szCs w:val="24"/>
        </w:rPr>
      </w:pPr>
    </w:p>
    <w:p w14:paraId="31E41F78" w14:textId="1BC9CBD7" w:rsidR="00AD0ECF" w:rsidRDefault="00AD0ECF" w:rsidP="009D3802">
      <w:pPr>
        <w:rPr>
          <w:rFonts w:ascii="Arial" w:hAnsi="Arial" w:cs="Arial"/>
          <w:sz w:val="24"/>
          <w:szCs w:val="24"/>
        </w:rPr>
      </w:pPr>
    </w:p>
    <w:p w14:paraId="50D12BFE" w14:textId="09B97312" w:rsidR="00ED008E" w:rsidRPr="00755761" w:rsidRDefault="00ED008E" w:rsidP="00655FF7">
      <w:pPr>
        <w:spacing w:after="0" w:line="240" w:lineRule="auto"/>
        <w:jc w:val="center"/>
        <w:rPr>
          <w:rFonts w:ascii="Arial" w:hAnsi="Arial" w:cs="Arial"/>
          <w:sz w:val="24"/>
          <w:szCs w:val="24"/>
        </w:rPr>
      </w:pPr>
    </w:p>
    <w:p w14:paraId="58E5AA9F" w14:textId="531C101A" w:rsidR="00FF4C96" w:rsidRDefault="00FF4C96" w:rsidP="00655FF7">
      <w:pPr>
        <w:spacing w:after="0" w:line="240" w:lineRule="auto"/>
        <w:rPr>
          <w:rFonts w:ascii="Arial" w:hAnsi="Arial" w:cs="Arial"/>
          <w:sz w:val="24"/>
          <w:szCs w:val="24"/>
        </w:rPr>
      </w:pPr>
    </w:p>
    <w:p w14:paraId="77A946BB" w14:textId="77777777" w:rsidR="00FF4C96" w:rsidRDefault="00FF4C96" w:rsidP="00655FF7">
      <w:pPr>
        <w:spacing w:after="0" w:line="240" w:lineRule="auto"/>
        <w:rPr>
          <w:rFonts w:ascii="Arial" w:hAnsi="Arial" w:cs="Arial"/>
          <w:sz w:val="24"/>
          <w:szCs w:val="24"/>
        </w:rPr>
      </w:pPr>
    </w:p>
    <w:p w14:paraId="5CF0B2AF" w14:textId="27986FE8" w:rsidR="00FF4C96" w:rsidRDefault="00FF4C96" w:rsidP="00655FF7">
      <w:pPr>
        <w:spacing w:after="0" w:line="240" w:lineRule="auto"/>
        <w:rPr>
          <w:rFonts w:ascii="Arial" w:hAnsi="Arial" w:cs="Arial"/>
          <w:sz w:val="24"/>
          <w:szCs w:val="24"/>
        </w:rPr>
      </w:pPr>
    </w:p>
    <w:p w14:paraId="3B19E2D1" w14:textId="763FC6D9" w:rsidR="00FF4C96" w:rsidRDefault="00FF4C96" w:rsidP="00655FF7">
      <w:pPr>
        <w:spacing w:after="0" w:line="240" w:lineRule="auto"/>
        <w:rPr>
          <w:rFonts w:ascii="Arial" w:hAnsi="Arial" w:cs="Arial"/>
          <w:sz w:val="24"/>
          <w:szCs w:val="24"/>
        </w:rPr>
      </w:pPr>
    </w:p>
    <w:p w14:paraId="67B6A597" w14:textId="116724A6" w:rsidR="00FF4C96" w:rsidRDefault="00FF4C96" w:rsidP="00655FF7">
      <w:pPr>
        <w:spacing w:after="0" w:line="240" w:lineRule="auto"/>
        <w:rPr>
          <w:rFonts w:ascii="Arial" w:hAnsi="Arial" w:cs="Arial"/>
          <w:sz w:val="24"/>
          <w:szCs w:val="24"/>
        </w:rPr>
      </w:pPr>
    </w:p>
    <w:p w14:paraId="6454E821" w14:textId="25A74C09" w:rsidR="007F0C1A" w:rsidRPr="00755761" w:rsidRDefault="002F1B4A" w:rsidP="00655FF7">
      <w:pPr>
        <w:spacing w:after="0" w:line="240" w:lineRule="auto"/>
        <w:rPr>
          <w:rFonts w:ascii="Arial" w:hAnsi="Arial" w:cs="Arial"/>
          <w:bCs/>
          <w:sz w:val="24"/>
          <w:szCs w:val="24"/>
        </w:rPr>
      </w:pPr>
      <w:r>
        <w:rPr>
          <w:rFonts w:ascii="Arial" w:hAnsi="Arial" w:cs="Arial"/>
          <w:sz w:val="24"/>
          <w:szCs w:val="24"/>
        </w:rPr>
        <w:t>Actions to achieve t</w:t>
      </w:r>
      <w:r w:rsidR="00AD0ECF" w:rsidRPr="00755761">
        <w:rPr>
          <w:rFonts w:ascii="Arial" w:hAnsi="Arial" w:cs="Arial"/>
          <w:sz w:val="24"/>
          <w:szCs w:val="24"/>
        </w:rPr>
        <w:t xml:space="preserve">his objective </w:t>
      </w:r>
      <w:r>
        <w:rPr>
          <w:rFonts w:ascii="Arial" w:hAnsi="Arial" w:cs="Arial"/>
          <w:sz w:val="24"/>
          <w:szCs w:val="24"/>
        </w:rPr>
        <w:t>were set out</w:t>
      </w:r>
      <w:r w:rsidR="00597255" w:rsidRPr="00755761">
        <w:rPr>
          <w:rFonts w:ascii="Arial" w:hAnsi="Arial" w:cs="Arial"/>
          <w:sz w:val="24"/>
          <w:szCs w:val="24"/>
        </w:rPr>
        <w:t xml:space="preserve"> in the </w:t>
      </w:r>
      <w:r w:rsidR="00FE210D" w:rsidRPr="00755761">
        <w:rPr>
          <w:rFonts w:ascii="Arial" w:hAnsi="Arial" w:cs="Arial"/>
          <w:sz w:val="24"/>
          <w:szCs w:val="24"/>
        </w:rPr>
        <w:t xml:space="preserve">Commissioner’s </w:t>
      </w:r>
      <w:r w:rsidR="00597255" w:rsidRPr="00755761">
        <w:rPr>
          <w:rFonts w:ascii="Arial" w:hAnsi="Arial" w:cs="Arial"/>
          <w:sz w:val="24"/>
          <w:szCs w:val="24"/>
        </w:rPr>
        <w:t>business plan f</w:t>
      </w:r>
      <w:r>
        <w:rPr>
          <w:rFonts w:ascii="Arial" w:hAnsi="Arial" w:cs="Arial"/>
          <w:sz w:val="24"/>
          <w:szCs w:val="24"/>
        </w:rPr>
        <w:t>or</w:t>
      </w:r>
      <w:r w:rsidR="00597255" w:rsidRPr="00755761">
        <w:rPr>
          <w:rFonts w:ascii="Arial" w:hAnsi="Arial" w:cs="Arial"/>
          <w:sz w:val="24"/>
          <w:szCs w:val="24"/>
        </w:rPr>
        <w:t xml:space="preserve"> 2020/21. </w:t>
      </w:r>
      <w:r w:rsidR="007F4C30">
        <w:rPr>
          <w:rFonts w:ascii="Arial" w:hAnsi="Arial" w:cs="Arial"/>
          <w:bCs/>
          <w:sz w:val="24"/>
          <w:szCs w:val="24"/>
        </w:rPr>
        <w:t>P</w:t>
      </w:r>
      <w:r>
        <w:rPr>
          <w:rFonts w:ascii="Arial" w:hAnsi="Arial" w:cs="Arial"/>
          <w:bCs/>
          <w:sz w:val="24"/>
          <w:szCs w:val="24"/>
        </w:rPr>
        <w:t>rogress is</w:t>
      </w:r>
      <w:r w:rsidR="0056322E" w:rsidRPr="00755761">
        <w:rPr>
          <w:rFonts w:ascii="Arial" w:hAnsi="Arial" w:cs="Arial"/>
          <w:bCs/>
          <w:sz w:val="24"/>
          <w:szCs w:val="24"/>
        </w:rPr>
        <w:t xml:space="preserve"> as follows:</w:t>
      </w:r>
    </w:p>
    <w:p w14:paraId="07D3A98E" w14:textId="10D4A883" w:rsidR="0056322E" w:rsidRPr="00755761" w:rsidRDefault="0056322E" w:rsidP="00655FF7">
      <w:pPr>
        <w:spacing w:after="0" w:line="240" w:lineRule="auto"/>
        <w:rPr>
          <w:rFonts w:ascii="Arial" w:hAnsi="Arial" w:cs="Arial"/>
          <w:sz w:val="24"/>
          <w:szCs w:val="24"/>
        </w:rPr>
      </w:pPr>
    </w:p>
    <w:p w14:paraId="295A8983" w14:textId="39F69F47" w:rsidR="006A0709" w:rsidRPr="00755761" w:rsidRDefault="006A0709" w:rsidP="00B67FB2">
      <w:pPr>
        <w:pStyle w:val="ListParagraph"/>
        <w:numPr>
          <w:ilvl w:val="0"/>
          <w:numId w:val="14"/>
        </w:numPr>
        <w:spacing w:after="0" w:line="240" w:lineRule="auto"/>
        <w:rPr>
          <w:rFonts w:ascii="Arial" w:hAnsi="Arial" w:cs="Arial"/>
          <w:sz w:val="24"/>
          <w:szCs w:val="24"/>
        </w:rPr>
      </w:pPr>
      <w:r w:rsidRPr="00755761">
        <w:rPr>
          <w:rFonts w:ascii="Arial" w:hAnsi="Arial" w:cs="Arial"/>
          <w:sz w:val="24"/>
          <w:szCs w:val="24"/>
        </w:rPr>
        <w:t xml:space="preserve">In relation to MSP complaints, standard dismissal letters and a new factsheet was developed by the Public Appointments Manager and in use from October 2020; </w:t>
      </w:r>
    </w:p>
    <w:p w14:paraId="037E21E4" w14:textId="670441BB" w:rsidR="0056322E" w:rsidRPr="00755761" w:rsidRDefault="0056322E" w:rsidP="00B67FB2">
      <w:pPr>
        <w:pStyle w:val="ListParagraph"/>
        <w:numPr>
          <w:ilvl w:val="0"/>
          <w:numId w:val="14"/>
        </w:numPr>
        <w:spacing w:after="0" w:line="240" w:lineRule="auto"/>
        <w:rPr>
          <w:rFonts w:ascii="Arial" w:hAnsi="Arial" w:cs="Arial"/>
          <w:sz w:val="24"/>
          <w:szCs w:val="24"/>
        </w:rPr>
      </w:pPr>
      <w:r w:rsidRPr="00755761">
        <w:rPr>
          <w:rFonts w:ascii="Arial" w:hAnsi="Arial" w:cs="Arial"/>
          <w:sz w:val="24"/>
          <w:szCs w:val="24"/>
        </w:rPr>
        <w:t xml:space="preserve">the office was able to provide a response to public consultation on the revised Model Code of Conduct for Members in January 2021; </w:t>
      </w:r>
    </w:p>
    <w:p w14:paraId="0C8E16E0" w14:textId="1357C789" w:rsidR="0056322E" w:rsidRPr="00755761" w:rsidRDefault="0056322E" w:rsidP="00B67FB2">
      <w:pPr>
        <w:pStyle w:val="ListParagraph"/>
        <w:numPr>
          <w:ilvl w:val="0"/>
          <w:numId w:val="14"/>
        </w:numPr>
        <w:spacing w:after="0" w:line="240" w:lineRule="auto"/>
        <w:rPr>
          <w:rFonts w:ascii="Arial" w:hAnsi="Arial" w:cs="Arial"/>
          <w:sz w:val="24"/>
          <w:szCs w:val="24"/>
        </w:rPr>
      </w:pPr>
      <w:r w:rsidRPr="00755761">
        <w:rPr>
          <w:rFonts w:ascii="Arial" w:hAnsi="Arial" w:cs="Arial"/>
          <w:sz w:val="24"/>
          <w:szCs w:val="24"/>
        </w:rPr>
        <w:t xml:space="preserve">management team meetings were held to review staffing complement subsequent to completion of phase 2 restructure; </w:t>
      </w:r>
    </w:p>
    <w:p w14:paraId="2EED96DB" w14:textId="1C9B96F9" w:rsidR="0056322E" w:rsidRPr="00755761" w:rsidRDefault="0056322E" w:rsidP="00B67FB2">
      <w:pPr>
        <w:pStyle w:val="ListParagraph"/>
        <w:numPr>
          <w:ilvl w:val="0"/>
          <w:numId w:val="14"/>
        </w:numPr>
        <w:spacing w:after="0" w:line="240" w:lineRule="auto"/>
        <w:rPr>
          <w:rFonts w:ascii="Arial" w:hAnsi="Arial" w:cs="Arial"/>
          <w:sz w:val="24"/>
          <w:szCs w:val="24"/>
        </w:rPr>
      </w:pPr>
      <w:r w:rsidRPr="00755761">
        <w:rPr>
          <w:rFonts w:ascii="Arial" w:hAnsi="Arial" w:cs="Arial"/>
          <w:sz w:val="24"/>
          <w:szCs w:val="24"/>
        </w:rPr>
        <w:t>work on complaint form re-design was initiated and completed</w:t>
      </w:r>
      <w:r w:rsidR="006A22B4" w:rsidRPr="00755761">
        <w:rPr>
          <w:rFonts w:ascii="Arial" w:hAnsi="Arial" w:cs="Arial"/>
          <w:sz w:val="24"/>
          <w:szCs w:val="24"/>
        </w:rPr>
        <w:t xml:space="preserve">, with the redesigned form being </w:t>
      </w:r>
      <w:r w:rsidRPr="00755761">
        <w:rPr>
          <w:rFonts w:ascii="Arial" w:hAnsi="Arial" w:cs="Arial"/>
          <w:sz w:val="24"/>
          <w:szCs w:val="24"/>
        </w:rPr>
        <w:t>uploading to the office’s website</w:t>
      </w:r>
      <w:r w:rsidR="00B70D99" w:rsidRPr="00755761">
        <w:rPr>
          <w:rFonts w:ascii="Arial" w:hAnsi="Arial" w:cs="Arial"/>
          <w:sz w:val="24"/>
          <w:szCs w:val="24"/>
        </w:rPr>
        <w:t xml:space="preserve"> in January 2021</w:t>
      </w:r>
      <w:r w:rsidRPr="00755761">
        <w:rPr>
          <w:rFonts w:ascii="Arial" w:hAnsi="Arial" w:cs="Arial"/>
          <w:sz w:val="24"/>
          <w:szCs w:val="24"/>
        </w:rPr>
        <w:t xml:space="preserve">; </w:t>
      </w:r>
    </w:p>
    <w:p w14:paraId="3BA78FFF" w14:textId="4FACAB0B" w:rsidR="0056322E" w:rsidRPr="00755761" w:rsidRDefault="0056322E" w:rsidP="00B67FB2">
      <w:pPr>
        <w:pStyle w:val="ListParagraph"/>
        <w:numPr>
          <w:ilvl w:val="0"/>
          <w:numId w:val="14"/>
        </w:numPr>
        <w:spacing w:after="0" w:line="240" w:lineRule="auto"/>
        <w:rPr>
          <w:rFonts w:ascii="Arial" w:hAnsi="Arial" w:cs="Arial"/>
          <w:sz w:val="24"/>
          <w:szCs w:val="24"/>
        </w:rPr>
      </w:pPr>
      <w:r w:rsidRPr="00755761">
        <w:rPr>
          <w:rFonts w:ascii="Arial" w:hAnsi="Arial" w:cs="Arial"/>
          <w:sz w:val="24"/>
          <w:szCs w:val="24"/>
        </w:rPr>
        <w:t xml:space="preserve">work on a ‘case story book’ with a view to publishing case stories on the office’s website was initiated </w:t>
      </w:r>
      <w:r w:rsidR="006A22B4" w:rsidRPr="00755761">
        <w:rPr>
          <w:rFonts w:ascii="Arial" w:hAnsi="Arial" w:cs="Arial"/>
          <w:sz w:val="24"/>
          <w:szCs w:val="24"/>
        </w:rPr>
        <w:t>(</w:t>
      </w:r>
      <w:r w:rsidRPr="00755761">
        <w:rPr>
          <w:rFonts w:ascii="Arial" w:hAnsi="Arial" w:cs="Arial"/>
          <w:sz w:val="24"/>
          <w:szCs w:val="24"/>
        </w:rPr>
        <w:t>but suspended on the Commissioner’s instructions in February 2021 to prioritise other workload</w:t>
      </w:r>
      <w:r w:rsidR="006A22B4" w:rsidRPr="00755761">
        <w:rPr>
          <w:rFonts w:ascii="Arial" w:hAnsi="Arial" w:cs="Arial"/>
          <w:sz w:val="24"/>
          <w:szCs w:val="24"/>
        </w:rPr>
        <w:t>)</w:t>
      </w:r>
      <w:r w:rsidRPr="00755761">
        <w:rPr>
          <w:rFonts w:ascii="Arial" w:hAnsi="Arial" w:cs="Arial"/>
          <w:sz w:val="24"/>
          <w:szCs w:val="24"/>
        </w:rPr>
        <w:t xml:space="preserve">; </w:t>
      </w:r>
    </w:p>
    <w:p w14:paraId="2CAA118F" w14:textId="54868EEE" w:rsidR="0056322E" w:rsidRPr="00755761" w:rsidRDefault="0056322E" w:rsidP="00B67FB2">
      <w:pPr>
        <w:pStyle w:val="ListParagraph"/>
        <w:numPr>
          <w:ilvl w:val="0"/>
          <w:numId w:val="14"/>
        </w:numPr>
        <w:spacing w:after="0" w:line="240" w:lineRule="auto"/>
        <w:rPr>
          <w:rFonts w:ascii="Arial" w:hAnsi="Arial" w:cs="Arial"/>
          <w:sz w:val="24"/>
          <w:szCs w:val="24"/>
        </w:rPr>
      </w:pPr>
      <w:r w:rsidRPr="00755761">
        <w:rPr>
          <w:rFonts w:ascii="Arial" w:hAnsi="Arial" w:cs="Arial"/>
          <w:sz w:val="24"/>
          <w:szCs w:val="24"/>
        </w:rPr>
        <w:t>as of March 2021 onwards, the office is compliant with all Directions issued from the Standards Commission over the course of the financial year;</w:t>
      </w:r>
    </w:p>
    <w:p w14:paraId="655128C3" w14:textId="32D50E4A" w:rsidR="00FC1A07" w:rsidRPr="00755761" w:rsidRDefault="00FC1A07" w:rsidP="00B67FB2">
      <w:pPr>
        <w:pStyle w:val="ListParagraph"/>
        <w:numPr>
          <w:ilvl w:val="0"/>
          <w:numId w:val="14"/>
        </w:numPr>
        <w:spacing w:after="0" w:line="240" w:lineRule="auto"/>
        <w:rPr>
          <w:rFonts w:ascii="Arial" w:hAnsi="Arial" w:cs="Arial"/>
          <w:sz w:val="24"/>
          <w:szCs w:val="24"/>
        </w:rPr>
      </w:pPr>
      <w:r w:rsidRPr="00755761">
        <w:rPr>
          <w:rFonts w:ascii="Arial" w:hAnsi="Arial" w:cs="Arial"/>
          <w:sz w:val="24"/>
          <w:szCs w:val="24"/>
        </w:rPr>
        <w:lastRenderedPageBreak/>
        <w:t>as of March 2021 onwards, meaningful engagement and relationship-building took place with the Standards Commission, COSLA, SOLAR and SOLACE (see Commissioner’s Statement above)</w:t>
      </w:r>
    </w:p>
    <w:p w14:paraId="60FA9AD3" w14:textId="097AD404" w:rsidR="0056322E" w:rsidRPr="00755761" w:rsidRDefault="0056322E" w:rsidP="00B67FB2">
      <w:pPr>
        <w:pStyle w:val="ListParagraph"/>
        <w:numPr>
          <w:ilvl w:val="0"/>
          <w:numId w:val="14"/>
        </w:numPr>
        <w:spacing w:after="0" w:line="240" w:lineRule="auto"/>
        <w:rPr>
          <w:rFonts w:ascii="Arial" w:hAnsi="Arial" w:cs="Arial"/>
          <w:sz w:val="24"/>
          <w:szCs w:val="24"/>
        </w:rPr>
      </w:pPr>
      <w:r w:rsidRPr="00755761">
        <w:rPr>
          <w:rFonts w:ascii="Arial" w:hAnsi="Arial" w:cs="Arial"/>
          <w:sz w:val="24"/>
          <w:szCs w:val="24"/>
        </w:rPr>
        <w:t xml:space="preserve">work on upgrading and updating of procedural documentation (such as templates and factsheets) </w:t>
      </w:r>
      <w:r w:rsidR="00B70D99" w:rsidRPr="00755761">
        <w:rPr>
          <w:rFonts w:ascii="Arial" w:hAnsi="Arial" w:cs="Arial"/>
          <w:sz w:val="24"/>
          <w:szCs w:val="24"/>
        </w:rPr>
        <w:t>remains</w:t>
      </w:r>
      <w:r w:rsidRPr="00755761">
        <w:rPr>
          <w:rFonts w:ascii="Arial" w:hAnsi="Arial" w:cs="Arial"/>
          <w:sz w:val="24"/>
          <w:szCs w:val="24"/>
        </w:rPr>
        <w:t xml:space="preserve"> ongoing and, as of May 2021, the content </w:t>
      </w:r>
      <w:r w:rsidR="004E61CB">
        <w:rPr>
          <w:rFonts w:ascii="Arial" w:hAnsi="Arial" w:cs="Arial"/>
          <w:sz w:val="24"/>
          <w:szCs w:val="24"/>
        </w:rPr>
        <w:t>covering assessment at the admissibility stage</w:t>
      </w:r>
      <w:r w:rsidR="004E61CB" w:rsidRPr="00755761">
        <w:rPr>
          <w:rFonts w:ascii="Arial" w:hAnsi="Arial" w:cs="Arial"/>
          <w:sz w:val="24"/>
          <w:szCs w:val="24"/>
        </w:rPr>
        <w:t xml:space="preserve"> </w:t>
      </w:r>
      <w:r w:rsidRPr="00755761">
        <w:rPr>
          <w:rFonts w:ascii="Arial" w:hAnsi="Arial" w:cs="Arial"/>
          <w:sz w:val="24"/>
          <w:szCs w:val="24"/>
        </w:rPr>
        <w:t>agreed with the Standards Commissio</w:t>
      </w:r>
      <w:r w:rsidR="00B70D99" w:rsidRPr="00755761">
        <w:rPr>
          <w:rFonts w:ascii="Arial" w:hAnsi="Arial" w:cs="Arial"/>
          <w:sz w:val="24"/>
          <w:szCs w:val="24"/>
        </w:rPr>
        <w:t>n.</w:t>
      </w:r>
    </w:p>
    <w:p w14:paraId="285A33C0" w14:textId="78FDD6D9" w:rsidR="007F0C1A" w:rsidRPr="00755761" w:rsidRDefault="007F0C1A" w:rsidP="006C4CD6">
      <w:pPr>
        <w:spacing w:after="0" w:line="240" w:lineRule="auto"/>
        <w:rPr>
          <w:rFonts w:ascii="Arial" w:hAnsi="Arial" w:cs="Arial"/>
          <w:bCs/>
          <w:sz w:val="24"/>
          <w:szCs w:val="24"/>
        </w:rPr>
      </w:pPr>
    </w:p>
    <w:p w14:paraId="39B41E29" w14:textId="38C3565C" w:rsidR="00445307" w:rsidRPr="003A25F7" w:rsidRDefault="003C1A7B" w:rsidP="006C4CD6">
      <w:pPr>
        <w:spacing w:after="0" w:line="240" w:lineRule="auto"/>
        <w:rPr>
          <w:rStyle w:val="04-Normalcharacter"/>
        </w:rPr>
      </w:pPr>
      <w:r>
        <w:rPr>
          <w:rFonts w:ascii="Arial" w:hAnsi="Arial" w:cs="Arial"/>
          <w:bCs/>
          <w:sz w:val="24"/>
          <w:szCs w:val="24"/>
        </w:rPr>
        <w:t>During the year</w:t>
      </w:r>
      <w:r w:rsidR="006C4CD6">
        <w:rPr>
          <w:rFonts w:ascii="Arial" w:hAnsi="Arial" w:cs="Arial"/>
          <w:bCs/>
          <w:sz w:val="24"/>
          <w:szCs w:val="24"/>
        </w:rPr>
        <w:t>, p</w:t>
      </w:r>
      <w:r w:rsidR="006A0709" w:rsidRPr="00755761">
        <w:rPr>
          <w:rFonts w:ascii="Arial" w:hAnsi="Arial" w:cs="Arial"/>
          <w:bCs/>
          <w:sz w:val="24"/>
          <w:szCs w:val="24"/>
        </w:rPr>
        <w:t xml:space="preserve">rogress </w:t>
      </w:r>
      <w:r w:rsidR="006C4CD6">
        <w:rPr>
          <w:rFonts w:ascii="Arial" w:hAnsi="Arial" w:cs="Arial"/>
          <w:bCs/>
          <w:sz w:val="24"/>
          <w:szCs w:val="24"/>
        </w:rPr>
        <w:t>against the following</w:t>
      </w:r>
      <w:r w:rsidR="0056322E" w:rsidRPr="00755761">
        <w:rPr>
          <w:rFonts w:ascii="Arial" w:hAnsi="Arial" w:cs="Arial"/>
          <w:bCs/>
          <w:sz w:val="24"/>
          <w:szCs w:val="24"/>
        </w:rPr>
        <w:t xml:space="preserve"> </w:t>
      </w:r>
      <w:r>
        <w:rPr>
          <w:rFonts w:ascii="Arial" w:hAnsi="Arial" w:cs="Arial"/>
          <w:bCs/>
          <w:sz w:val="24"/>
          <w:szCs w:val="24"/>
        </w:rPr>
        <w:t>was limited</w:t>
      </w:r>
      <w:r w:rsidR="006C4CD6">
        <w:rPr>
          <w:rFonts w:ascii="Arial" w:hAnsi="Arial" w:cs="Arial"/>
          <w:bCs/>
          <w:sz w:val="24"/>
          <w:szCs w:val="24"/>
        </w:rPr>
        <w:t>:</w:t>
      </w:r>
      <w:r w:rsidR="00445307" w:rsidRPr="003A25F7">
        <w:rPr>
          <w:rStyle w:val="04-Normalcharacter"/>
        </w:rPr>
        <w:t xml:space="preserve"> </w:t>
      </w:r>
    </w:p>
    <w:p w14:paraId="78D03468" w14:textId="6612E1B0" w:rsidR="00445307" w:rsidRPr="003A25F7" w:rsidRDefault="00445307" w:rsidP="006C4CD6">
      <w:pPr>
        <w:spacing w:after="0" w:line="240" w:lineRule="auto"/>
        <w:rPr>
          <w:rStyle w:val="04-Normalcharacter"/>
          <w:rFonts w:ascii="Arial" w:hAnsi="Arial" w:cs="Arial"/>
          <w:sz w:val="24"/>
          <w:szCs w:val="24"/>
        </w:rPr>
      </w:pPr>
    </w:p>
    <w:p w14:paraId="462C3784" w14:textId="77C34329" w:rsidR="003F1E88" w:rsidRDefault="00B70D99" w:rsidP="00B67FB2">
      <w:pPr>
        <w:pStyle w:val="ListParagraph"/>
        <w:numPr>
          <w:ilvl w:val="0"/>
          <w:numId w:val="19"/>
        </w:numPr>
        <w:spacing w:after="0" w:line="240" w:lineRule="auto"/>
        <w:rPr>
          <w:rStyle w:val="04-Normalcharacter"/>
          <w:rFonts w:ascii="Arial" w:eastAsiaTheme="minorHAnsi" w:hAnsi="Arial" w:cs="Arial"/>
          <w:sz w:val="24"/>
          <w:szCs w:val="24"/>
        </w:rPr>
      </w:pPr>
      <w:r w:rsidRPr="003A25F7">
        <w:rPr>
          <w:rStyle w:val="04-Normalcharacter"/>
          <w:rFonts w:ascii="Arial" w:hAnsi="Arial" w:cs="Arial"/>
          <w:sz w:val="24"/>
          <w:szCs w:val="24"/>
        </w:rPr>
        <w:t>in relation to MSP complaints, the development of an action plan documenting a suite of arrangements in anticipation of upcoming amending legislation on sexual misconduct and removal of time bar for allegations of such misconduct</w:t>
      </w:r>
      <w:r w:rsidR="00902719" w:rsidRPr="003A25F7">
        <w:rPr>
          <w:rStyle w:val="04-Normalcharacter"/>
          <w:rFonts w:ascii="Arial" w:hAnsi="Arial" w:cs="Arial"/>
          <w:sz w:val="24"/>
          <w:szCs w:val="24"/>
        </w:rPr>
        <w:t xml:space="preserve"> and,</w:t>
      </w:r>
    </w:p>
    <w:p w14:paraId="34962FE8" w14:textId="3C67E660" w:rsidR="00445307" w:rsidRPr="003A25F7" w:rsidRDefault="003F1E88" w:rsidP="00B67FB2">
      <w:pPr>
        <w:pStyle w:val="ListParagraph"/>
        <w:numPr>
          <w:ilvl w:val="0"/>
          <w:numId w:val="19"/>
        </w:numPr>
        <w:spacing w:after="0" w:line="240" w:lineRule="auto"/>
        <w:rPr>
          <w:rStyle w:val="04-Normalcharacter"/>
          <w:rFonts w:ascii="Arial" w:hAnsi="Arial" w:cs="Arial"/>
          <w:sz w:val="24"/>
          <w:szCs w:val="24"/>
        </w:rPr>
      </w:pPr>
      <w:r>
        <w:rPr>
          <w:rStyle w:val="04-Normalcharacter"/>
          <w:rFonts w:ascii="Arial" w:hAnsi="Arial" w:cs="Arial"/>
          <w:sz w:val="24"/>
          <w:szCs w:val="24"/>
        </w:rPr>
        <w:t xml:space="preserve">in relation to </w:t>
      </w:r>
      <w:r w:rsidRPr="00397DA8">
        <w:rPr>
          <w:rStyle w:val="04-Normalcharacter"/>
          <w:rFonts w:ascii="Arial" w:hAnsi="Arial" w:cs="Arial"/>
          <w:sz w:val="24"/>
          <w:szCs w:val="24"/>
        </w:rPr>
        <w:t>Councillors and Members’ complaints, roll-out of external engagement with local authorities and the Standards Commission, finalising the Memorandum of Understanding with various authorities, and initial review of external contracting arrangements</w:t>
      </w:r>
      <w:r>
        <w:rPr>
          <w:rStyle w:val="04-Normalcharacter"/>
          <w:rFonts w:ascii="Arial" w:hAnsi="Arial" w:cs="Arial"/>
          <w:sz w:val="24"/>
          <w:szCs w:val="24"/>
        </w:rPr>
        <w:t>.</w:t>
      </w:r>
    </w:p>
    <w:p w14:paraId="540D68D5" w14:textId="77777777" w:rsidR="003F1E88" w:rsidRPr="003A25F7" w:rsidRDefault="003F1E88">
      <w:pPr>
        <w:spacing w:after="0" w:line="240" w:lineRule="auto"/>
        <w:rPr>
          <w:rStyle w:val="04-Normalcharacter"/>
          <w:rFonts w:ascii="Arial" w:hAnsi="Arial" w:cs="Arial"/>
          <w:sz w:val="24"/>
          <w:szCs w:val="24"/>
          <w:lang w:eastAsia="en-GB"/>
        </w:rPr>
      </w:pPr>
    </w:p>
    <w:p w14:paraId="256FDAF2" w14:textId="7D8A52B0" w:rsidR="00680B9F" w:rsidRPr="003A25F7" w:rsidRDefault="00680B9F" w:rsidP="00655FF7">
      <w:pPr>
        <w:spacing w:after="0" w:line="240" w:lineRule="auto"/>
        <w:rPr>
          <w:rFonts w:ascii="Arial" w:hAnsi="Arial" w:cs="Arial"/>
          <w:caps/>
          <w:color w:val="00A19A"/>
          <w:sz w:val="24"/>
          <w:szCs w:val="24"/>
        </w:rPr>
      </w:pPr>
      <w:r w:rsidRPr="003A25F7">
        <w:rPr>
          <w:rFonts w:ascii="Arial" w:hAnsi="Arial" w:cs="Arial"/>
          <w:caps/>
          <w:color w:val="00A19A"/>
          <w:sz w:val="24"/>
          <w:szCs w:val="24"/>
        </w:rPr>
        <w:t>Public Appointments</w:t>
      </w:r>
    </w:p>
    <w:p w14:paraId="640E1453" w14:textId="67AE816F" w:rsidR="00BF6711" w:rsidRPr="006075B7" w:rsidRDefault="00BF6711" w:rsidP="00655FF7">
      <w:pPr>
        <w:spacing w:after="0" w:line="240" w:lineRule="auto"/>
        <w:rPr>
          <w:rFonts w:ascii="Arial" w:hAnsi="Arial" w:cs="Arial"/>
          <w:bCs/>
          <w:sz w:val="24"/>
          <w:szCs w:val="24"/>
        </w:rPr>
      </w:pPr>
      <w:bookmarkStart w:id="6" w:name="_Hlk77341418"/>
      <w:r w:rsidRPr="006075B7">
        <w:rPr>
          <w:rFonts w:ascii="Arial" w:hAnsi="Arial" w:cs="Arial"/>
          <w:bCs/>
          <w:sz w:val="24"/>
          <w:szCs w:val="24"/>
        </w:rPr>
        <w:t xml:space="preserve">The financial year of 2020/21 in regulated public appointments has been affected by the same significant worldwide events as every other area of public and private life. The start of the financial year in April 2020 coincided with the onset of a world-wide pandemic. This saw a sudden and urgent move to </w:t>
      </w:r>
      <w:r w:rsidR="00976EFA" w:rsidRPr="006075B7">
        <w:rPr>
          <w:rFonts w:ascii="Arial" w:hAnsi="Arial" w:cs="Arial"/>
          <w:bCs/>
          <w:sz w:val="24"/>
          <w:szCs w:val="24"/>
        </w:rPr>
        <w:t xml:space="preserve">remote </w:t>
      </w:r>
      <w:r w:rsidRPr="006075B7">
        <w:rPr>
          <w:rFonts w:ascii="Arial" w:hAnsi="Arial" w:cs="Arial"/>
          <w:bCs/>
          <w:sz w:val="24"/>
          <w:szCs w:val="24"/>
        </w:rPr>
        <w:t>working for those organisations and individuals for whom it was practicable and achievable. A lock down on the movement of individuals was implemented in order to slow down the spread of a deadly new virus. These measures affected all who are involved in the regulated public appointments process including the Commissioner’s staff, the Public Appointment Advisers (PAAs), Scottish Government officials who run the public appointments process on behalf of Ministers, Boards themselves and, of course, prospective applicants.</w:t>
      </w:r>
    </w:p>
    <w:bookmarkEnd w:id="6"/>
    <w:p w14:paraId="0B2EAB5E" w14:textId="77777777" w:rsidR="00BF6711" w:rsidRPr="006075B7" w:rsidRDefault="00BF6711" w:rsidP="00655FF7">
      <w:pPr>
        <w:spacing w:after="0" w:line="240" w:lineRule="auto"/>
        <w:rPr>
          <w:rFonts w:ascii="Arial" w:hAnsi="Arial" w:cs="Arial"/>
          <w:bCs/>
          <w:sz w:val="24"/>
          <w:szCs w:val="24"/>
        </w:rPr>
      </w:pPr>
    </w:p>
    <w:p w14:paraId="480FD814" w14:textId="196C2219" w:rsidR="005E0D3E" w:rsidRPr="006075B7" w:rsidRDefault="00BF6711" w:rsidP="00655FF7">
      <w:pPr>
        <w:spacing w:after="0" w:line="240" w:lineRule="auto"/>
        <w:rPr>
          <w:rFonts w:ascii="Arial" w:hAnsi="Arial" w:cs="Arial"/>
          <w:bCs/>
          <w:sz w:val="24"/>
          <w:szCs w:val="24"/>
        </w:rPr>
      </w:pPr>
      <w:r w:rsidRPr="006075B7">
        <w:rPr>
          <w:rFonts w:ascii="Arial" w:hAnsi="Arial" w:cs="Arial"/>
          <w:bCs/>
          <w:sz w:val="24"/>
          <w:szCs w:val="24"/>
        </w:rPr>
        <w:t xml:space="preserve">Initially, there was a temporary “pause” in appointment activity as all involved in the process waited to see what effect the pandemic would have on society. Many of the Scottish Government employees who would normally be involved in the process were transferred temporarily to Covid-19 related duties. This cessation in appointment activity can be seen reflected in the overall numbers of appointment rounds for the year. </w:t>
      </w:r>
      <w:r w:rsidR="005E0D3E" w:rsidRPr="006075B7">
        <w:rPr>
          <w:rFonts w:ascii="Arial" w:hAnsi="Arial" w:cs="Arial"/>
          <w:bCs/>
          <w:sz w:val="24"/>
          <w:szCs w:val="24"/>
        </w:rPr>
        <w:t xml:space="preserve">Fifty-eight allocations of PAAs were made in comparison with 70 in the previous year. </w:t>
      </w:r>
    </w:p>
    <w:p w14:paraId="3CFBCA58" w14:textId="6464CDD4" w:rsidR="005E0D3E" w:rsidRPr="006075B7" w:rsidRDefault="005E0D3E" w:rsidP="00655FF7">
      <w:pPr>
        <w:spacing w:after="0" w:line="240" w:lineRule="auto"/>
        <w:rPr>
          <w:rFonts w:ascii="Arial" w:hAnsi="Arial" w:cs="Arial"/>
          <w:bCs/>
          <w:sz w:val="24"/>
          <w:szCs w:val="24"/>
        </w:rPr>
      </w:pPr>
    </w:p>
    <w:p w14:paraId="0A39396D" w14:textId="338444BB" w:rsidR="005E0D3E" w:rsidRPr="006075B7" w:rsidRDefault="005E0D3E" w:rsidP="00655FF7">
      <w:pPr>
        <w:spacing w:after="0" w:line="240" w:lineRule="auto"/>
        <w:rPr>
          <w:rFonts w:ascii="Arial" w:hAnsi="Arial" w:cs="Arial"/>
          <w:bCs/>
          <w:sz w:val="24"/>
          <w:szCs w:val="24"/>
        </w:rPr>
      </w:pPr>
      <w:r w:rsidRPr="006075B7">
        <w:rPr>
          <w:rFonts w:ascii="Arial" w:hAnsi="Arial" w:cs="Arial"/>
          <w:bCs/>
          <w:sz w:val="24"/>
          <w:szCs w:val="24"/>
        </w:rPr>
        <w:t xml:space="preserve">Satisfaction levels on the part of panel and body chairs about the contribution of our PAAs during appointment rounds remained high – the average score was 4.46 this year in comparison with 4.51 in the prior year – with a score of 5 equating to “very satisfied”. </w:t>
      </w:r>
    </w:p>
    <w:p w14:paraId="5B3FB1BC" w14:textId="77777777" w:rsidR="005E0D3E" w:rsidRPr="006075B7" w:rsidRDefault="005E0D3E" w:rsidP="00655FF7">
      <w:pPr>
        <w:spacing w:after="0" w:line="240" w:lineRule="auto"/>
        <w:rPr>
          <w:rFonts w:ascii="Arial" w:hAnsi="Arial" w:cs="Arial"/>
          <w:bCs/>
          <w:sz w:val="24"/>
          <w:szCs w:val="24"/>
        </w:rPr>
      </w:pPr>
    </w:p>
    <w:p w14:paraId="082A452B" w14:textId="0BD24C58" w:rsidR="005E0D3E" w:rsidRPr="006075B7" w:rsidRDefault="005E0D3E" w:rsidP="00655FF7">
      <w:pPr>
        <w:spacing w:after="0" w:line="240" w:lineRule="auto"/>
        <w:rPr>
          <w:rFonts w:ascii="Arial" w:hAnsi="Arial" w:cs="Arial"/>
          <w:bCs/>
          <w:sz w:val="24"/>
          <w:szCs w:val="24"/>
        </w:rPr>
      </w:pPr>
      <w:r w:rsidRPr="006075B7">
        <w:rPr>
          <w:rFonts w:ascii="Arial" w:hAnsi="Arial" w:cs="Arial"/>
          <w:bCs/>
          <w:sz w:val="24"/>
          <w:szCs w:val="24"/>
        </w:rPr>
        <w:t>T</w:t>
      </w:r>
      <w:r w:rsidR="00BF6711" w:rsidRPr="006075B7">
        <w:rPr>
          <w:rFonts w:ascii="Arial" w:hAnsi="Arial" w:cs="Arial"/>
          <w:bCs/>
          <w:sz w:val="24"/>
          <w:szCs w:val="24"/>
        </w:rPr>
        <w:t>he overall numbers of contacts with the office in the form of enquires and reports did not diminish and in fact increased in some cases on previous years</w:t>
      </w:r>
      <w:r w:rsidRPr="006075B7">
        <w:rPr>
          <w:rFonts w:ascii="Arial" w:hAnsi="Arial" w:cs="Arial"/>
          <w:bCs/>
          <w:sz w:val="24"/>
          <w:szCs w:val="24"/>
        </w:rPr>
        <w:t xml:space="preserve">; 756 enquiries and/or reports were received and dealt with in comparison with 680 in 2019/20. </w:t>
      </w:r>
    </w:p>
    <w:p w14:paraId="61EEEB64" w14:textId="77777777" w:rsidR="005E0D3E" w:rsidRPr="006075B7" w:rsidRDefault="005E0D3E" w:rsidP="00655FF7">
      <w:pPr>
        <w:spacing w:after="0" w:line="240" w:lineRule="auto"/>
        <w:rPr>
          <w:rFonts w:ascii="Arial" w:hAnsi="Arial" w:cs="Arial"/>
          <w:bCs/>
          <w:sz w:val="24"/>
          <w:szCs w:val="24"/>
        </w:rPr>
      </w:pPr>
    </w:p>
    <w:p w14:paraId="76CCD90C" w14:textId="4F02D6E5" w:rsidR="00A2506E" w:rsidRPr="006075B7" w:rsidRDefault="00BF6711" w:rsidP="00655FF7">
      <w:pPr>
        <w:spacing w:after="0" w:line="240" w:lineRule="auto"/>
        <w:rPr>
          <w:rFonts w:ascii="Arial" w:hAnsi="Arial" w:cs="Arial"/>
          <w:bCs/>
          <w:sz w:val="24"/>
          <w:szCs w:val="24"/>
        </w:rPr>
      </w:pPr>
      <w:r w:rsidRPr="006075B7">
        <w:rPr>
          <w:rFonts w:ascii="Arial" w:hAnsi="Arial" w:cs="Arial"/>
          <w:bCs/>
          <w:sz w:val="24"/>
          <w:szCs w:val="24"/>
        </w:rPr>
        <w:t xml:space="preserve">This is not surprising; quite a number of requests were submitted to the Commissioner by the Scottish Ministers to extend appointment terms beyond the eight-year limit normally anticipated by the Code. These were agreed by the Commissioner to afford boards vital continuity during a period of significant uncertainty. </w:t>
      </w:r>
      <w:r w:rsidR="009074EA" w:rsidRPr="006075B7">
        <w:rPr>
          <w:rFonts w:ascii="Arial" w:hAnsi="Arial" w:cs="Arial"/>
          <w:bCs/>
          <w:sz w:val="24"/>
          <w:szCs w:val="24"/>
        </w:rPr>
        <w:t xml:space="preserve">Two emergency interim appointments were also agreed during the course of the year. </w:t>
      </w:r>
    </w:p>
    <w:p w14:paraId="08664AA3" w14:textId="77777777" w:rsidR="00A2506E" w:rsidRPr="006075B7" w:rsidRDefault="00A2506E" w:rsidP="00655FF7">
      <w:pPr>
        <w:spacing w:after="0" w:line="240" w:lineRule="auto"/>
        <w:rPr>
          <w:rFonts w:ascii="Arial" w:hAnsi="Arial" w:cs="Arial"/>
          <w:bCs/>
          <w:sz w:val="24"/>
          <w:szCs w:val="24"/>
        </w:rPr>
      </w:pPr>
    </w:p>
    <w:p w14:paraId="1870E841" w14:textId="2BAF8AA3" w:rsidR="00BF6711" w:rsidRPr="006075B7" w:rsidRDefault="00BF6711" w:rsidP="00655FF7">
      <w:pPr>
        <w:spacing w:after="0" w:line="240" w:lineRule="auto"/>
        <w:rPr>
          <w:rFonts w:ascii="Arial" w:hAnsi="Arial" w:cs="Arial"/>
          <w:bCs/>
          <w:sz w:val="24"/>
          <w:szCs w:val="24"/>
        </w:rPr>
      </w:pPr>
      <w:r w:rsidRPr="006075B7">
        <w:rPr>
          <w:rFonts w:ascii="Arial" w:hAnsi="Arial" w:cs="Arial"/>
          <w:bCs/>
          <w:sz w:val="24"/>
          <w:szCs w:val="24"/>
        </w:rPr>
        <w:lastRenderedPageBreak/>
        <w:t>As appointment activity resumed, in order to secure new Chairs and Members with the skills, knowledge and experience required for boards to deal with their hugely changed operational context, we saw a rise in requests for advice on how</w:t>
      </w:r>
      <w:bookmarkStart w:id="7" w:name="_Hlk77342152"/>
      <w:r w:rsidRPr="006075B7">
        <w:rPr>
          <w:rFonts w:ascii="Arial" w:hAnsi="Arial" w:cs="Arial"/>
          <w:bCs/>
          <w:sz w:val="24"/>
          <w:szCs w:val="24"/>
        </w:rPr>
        <w:t xml:space="preserve"> different parts of the process</w:t>
      </w:r>
      <w:bookmarkEnd w:id="7"/>
      <w:r w:rsidRPr="006075B7">
        <w:rPr>
          <w:rFonts w:ascii="Arial" w:hAnsi="Arial" w:cs="Arial"/>
          <w:bCs/>
          <w:sz w:val="24"/>
          <w:szCs w:val="24"/>
        </w:rPr>
        <w:t xml:space="preserve"> might best be conducted online.  This process was iterative, as new information on good practice in this area was ingathered and distributed to the PAAs.  </w:t>
      </w:r>
    </w:p>
    <w:p w14:paraId="3E8AB472" w14:textId="77777777" w:rsidR="00BF6711" w:rsidRPr="006075B7" w:rsidRDefault="00BF6711" w:rsidP="00655FF7">
      <w:pPr>
        <w:spacing w:after="0" w:line="240" w:lineRule="auto"/>
        <w:rPr>
          <w:rFonts w:ascii="Arial" w:hAnsi="Arial" w:cs="Arial"/>
          <w:bCs/>
          <w:sz w:val="24"/>
          <w:szCs w:val="24"/>
        </w:rPr>
      </w:pPr>
    </w:p>
    <w:p w14:paraId="318135B6" w14:textId="79CE90C8" w:rsidR="00BF6711" w:rsidRPr="006075B7" w:rsidRDefault="005E0D3E" w:rsidP="00655FF7">
      <w:pPr>
        <w:spacing w:after="0" w:line="240" w:lineRule="auto"/>
        <w:rPr>
          <w:rFonts w:ascii="Arial" w:hAnsi="Arial" w:cs="Arial"/>
          <w:bCs/>
          <w:sz w:val="24"/>
          <w:szCs w:val="24"/>
        </w:rPr>
      </w:pPr>
      <w:r w:rsidRPr="006075B7">
        <w:rPr>
          <w:rFonts w:ascii="Arial" w:hAnsi="Arial" w:cs="Arial"/>
          <w:bCs/>
          <w:sz w:val="24"/>
          <w:szCs w:val="24"/>
        </w:rPr>
        <w:t xml:space="preserve">In respect of performance against our business plan and action plan for appointments, we managed to complete some proactive work that had been planned </w:t>
      </w:r>
      <w:r w:rsidR="00855E57" w:rsidRPr="006075B7">
        <w:rPr>
          <w:rFonts w:ascii="Arial" w:hAnsi="Arial" w:cs="Arial"/>
          <w:bCs/>
          <w:sz w:val="24"/>
          <w:szCs w:val="24"/>
        </w:rPr>
        <w:t xml:space="preserve">prior to the pandemic and in spite of the impact that lockdown had. All activities were streamed to reflect what was and was not possible to complete via remote working. </w:t>
      </w:r>
      <w:r w:rsidRPr="006075B7">
        <w:rPr>
          <w:rFonts w:ascii="Arial" w:hAnsi="Arial" w:cs="Arial"/>
          <w:bCs/>
          <w:sz w:val="24"/>
          <w:szCs w:val="24"/>
        </w:rPr>
        <w:t xml:space="preserve"> </w:t>
      </w:r>
    </w:p>
    <w:p w14:paraId="5C5FD611" w14:textId="63A43758" w:rsidR="005E0D3E" w:rsidRPr="00755761" w:rsidRDefault="005E0D3E" w:rsidP="00655FF7">
      <w:pPr>
        <w:spacing w:after="0" w:line="240" w:lineRule="auto"/>
        <w:rPr>
          <w:rFonts w:ascii="Arial" w:hAnsi="Arial" w:cs="Arial"/>
          <w:bCs/>
          <w:sz w:val="24"/>
          <w:szCs w:val="24"/>
        </w:rPr>
      </w:pPr>
    </w:p>
    <w:p w14:paraId="4AC8E91C" w14:textId="1F628515" w:rsidR="009074EA" w:rsidRPr="006075B7" w:rsidRDefault="009074EA" w:rsidP="009D3802">
      <w:pPr>
        <w:rPr>
          <w:rFonts w:ascii="Arial" w:hAnsi="Arial" w:cs="Arial"/>
          <w:bCs/>
          <w:sz w:val="24"/>
          <w:szCs w:val="24"/>
        </w:rPr>
      </w:pPr>
      <w:r w:rsidRPr="006075B7">
        <w:rPr>
          <w:rFonts w:ascii="Arial" w:hAnsi="Arial" w:cs="Arial"/>
          <w:bCs/>
          <w:sz w:val="24"/>
          <w:szCs w:val="24"/>
        </w:rPr>
        <w:t>Notable achievements included</w:t>
      </w:r>
      <w:r w:rsidR="0082743C" w:rsidRPr="006075B7">
        <w:rPr>
          <w:rFonts w:ascii="Arial" w:hAnsi="Arial" w:cs="Arial"/>
          <w:bCs/>
          <w:sz w:val="24"/>
          <w:szCs w:val="24"/>
        </w:rPr>
        <w:t>:</w:t>
      </w:r>
      <w:r w:rsidRPr="006075B7">
        <w:rPr>
          <w:rFonts w:ascii="Arial" w:hAnsi="Arial" w:cs="Arial"/>
          <w:bCs/>
          <w:sz w:val="24"/>
          <w:szCs w:val="24"/>
        </w:rPr>
        <w:t xml:space="preserve"> </w:t>
      </w:r>
    </w:p>
    <w:p w14:paraId="4893B504" w14:textId="0180F221" w:rsidR="009074EA" w:rsidRPr="006075B7" w:rsidRDefault="009074EA" w:rsidP="00B67FB2">
      <w:pPr>
        <w:pStyle w:val="ListParagraph"/>
        <w:numPr>
          <w:ilvl w:val="0"/>
          <w:numId w:val="11"/>
        </w:numPr>
        <w:spacing w:after="0" w:line="240" w:lineRule="auto"/>
        <w:ind w:left="709"/>
        <w:rPr>
          <w:rFonts w:ascii="Arial" w:hAnsi="Arial" w:cs="Arial"/>
          <w:bCs/>
          <w:sz w:val="24"/>
          <w:szCs w:val="24"/>
        </w:rPr>
      </w:pPr>
      <w:r w:rsidRPr="006075B7">
        <w:rPr>
          <w:rFonts w:ascii="Arial" w:hAnsi="Arial" w:cs="Arial"/>
          <w:bCs/>
          <w:sz w:val="24"/>
          <w:szCs w:val="24"/>
        </w:rPr>
        <w:t>a comprehensive consultation exercise on prospective revisions to the Code of Practice</w:t>
      </w:r>
    </w:p>
    <w:p w14:paraId="4AD57ED4" w14:textId="1C5028C3" w:rsidR="009074EA" w:rsidRPr="006075B7" w:rsidRDefault="009074EA" w:rsidP="00B67FB2">
      <w:pPr>
        <w:pStyle w:val="ListParagraph"/>
        <w:numPr>
          <w:ilvl w:val="0"/>
          <w:numId w:val="11"/>
        </w:numPr>
        <w:spacing w:after="0" w:line="240" w:lineRule="auto"/>
        <w:ind w:left="709"/>
        <w:rPr>
          <w:rFonts w:ascii="Arial" w:hAnsi="Arial" w:cs="Arial"/>
          <w:bCs/>
          <w:sz w:val="24"/>
          <w:szCs w:val="24"/>
        </w:rPr>
      </w:pPr>
      <w:r w:rsidRPr="006075B7">
        <w:rPr>
          <w:rFonts w:ascii="Arial" w:hAnsi="Arial" w:cs="Arial"/>
          <w:bCs/>
          <w:sz w:val="24"/>
          <w:szCs w:val="24"/>
        </w:rPr>
        <w:t>the publication of a report following research into time commitment and remuneration for board members and the potential impact of these on board diversity</w:t>
      </w:r>
    </w:p>
    <w:p w14:paraId="4A387298" w14:textId="7C872F74" w:rsidR="0082743C" w:rsidRPr="006075B7" w:rsidRDefault="0082743C" w:rsidP="00B67FB2">
      <w:pPr>
        <w:pStyle w:val="ListParagraph"/>
        <w:numPr>
          <w:ilvl w:val="0"/>
          <w:numId w:val="11"/>
        </w:numPr>
        <w:spacing w:after="0" w:line="240" w:lineRule="auto"/>
        <w:ind w:left="709"/>
        <w:rPr>
          <w:rFonts w:ascii="Arial" w:hAnsi="Arial" w:cs="Arial"/>
          <w:bCs/>
          <w:sz w:val="24"/>
          <w:szCs w:val="24"/>
        </w:rPr>
      </w:pPr>
      <w:r w:rsidRPr="006075B7">
        <w:rPr>
          <w:rFonts w:ascii="Arial" w:hAnsi="Arial" w:cs="Arial"/>
          <w:bCs/>
          <w:sz w:val="24"/>
          <w:szCs w:val="24"/>
        </w:rPr>
        <w:t>a successful tendering exercise to engage three new PAAs</w:t>
      </w:r>
    </w:p>
    <w:p w14:paraId="693480BB" w14:textId="26F05920" w:rsidR="0082743C" w:rsidRPr="006075B7" w:rsidRDefault="0082743C" w:rsidP="00B67FB2">
      <w:pPr>
        <w:pStyle w:val="ListParagraph"/>
        <w:numPr>
          <w:ilvl w:val="0"/>
          <w:numId w:val="11"/>
        </w:numPr>
        <w:spacing w:after="0" w:line="240" w:lineRule="auto"/>
        <w:ind w:left="709"/>
        <w:rPr>
          <w:rFonts w:ascii="Arial" w:hAnsi="Arial" w:cs="Arial"/>
          <w:bCs/>
          <w:sz w:val="24"/>
          <w:szCs w:val="24"/>
        </w:rPr>
      </w:pPr>
      <w:r w:rsidRPr="006075B7">
        <w:rPr>
          <w:rFonts w:ascii="Arial" w:hAnsi="Arial" w:cs="Arial"/>
          <w:bCs/>
          <w:sz w:val="24"/>
          <w:szCs w:val="24"/>
        </w:rPr>
        <w:t>the production of new good practice guidance on recruitment and selection, inclusive of conducting the same using ICT, and training for PAAs in this area</w:t>
      </w:r>
    </w:p>
    <w:p w14:paraId="6D97EBED" w14:textId="7822258B" w:rsidR="0082743C" w:rsidRPr="006075B7" w:rsidRDefault="0082743C" w:rsidP="00B67FB2">
      <w:pPr>
        <w:pStyle w:val="ListParagraph"/>
        <w:numPr>
          <w:ilvl w:val="0"/>
          <w:numId w:val="11"/>
        </w:numPr>
        <w:spacing w:after="0" w:line="240" w:lineRule="auto"/>
        <w:ind w:left="709"/>
        <w:rPr>
          <w:rFonts w:ascii="Arial" w:hAnsi="Arial" w:cs="Arial"/>
          <w:bCs/>
          <w:sz w:val="24"/>
          <w:szCs w:val="24"/>
        </w:rPr>
      </w:pPr>
      <w:r w:rsidRPr="006075B7">
        <w:rPr>
          <w:rFonts w:ascii="Arial" w:hAnsi="Arial" w:cs="Arial"/>
          <w:bCs/>
          <w:sz w:val="24"/>
          <w:szCs w:val="24"/>
        </w:rPr>
        <w:t>support for the two mentoring schemes run by the Scottish Government during the year, one for prospective body chairs and one for disabled people considering applying for board roles</w:t>
      </w:r>
    </w:p>
    <w:p w14:paraId="4400E712" w14:textId="325C81C8" w:rsidR="009074EA" w:rsidRPr="00755761" w:rsidRDefault="009074EA" w:rsidP="00B67FB2">
      <w:pPr>
        <w:pStyle w:val="ListParagraph"/>
        <w:numPr>
          <w:ilvl w:val="0"/>
          <w:numId w:val="11"/>
        </w:numPr>
        <w:spacing w:after="0" w:line="240" w:lineRule="auto"/>
        <w:ind w:left="709"/>
        <w:rPr>
          <w:rFonts w:ascii="Arial" w:hAnsi="Arial" w:cs="Arial"/>
          <w:bCs/>
          <w:sz w:val="24"/>
          <w:szCs w:val="24"/>
        </w:rPr>
      </w:pPr>
      <w:r w:rsidRPr="006075B7">
        <w:rPr>
          <w:rFonts w:ascii="Arial" w:hAnsi="Arial" w:cs="Arial"/>
          <w:bCs/>
          <w:sz w:val="24"/>
          <w:szCs w:val="24"/>
        </w:rPr>
        <w:t>a revision to our statutory guidance following the coming into force of provisions of the Gender Representation on Public Board (Scotland) Act 2018</w:t>
      </w:r>
      <w:r w:rsidR="00B3769D">
        <w:rPr>
          <w:rFonts w:ascii="Arial" w:hAnsi="Arial" w:cs="Arial"/>
          <w:bCs/>
          <w:sz w:val="24"/>
          <w:szCs w:val="24"/>
        </w:rPr>
        <w:t>.</w:t>
      </w:r>
    </w:p>
    <w:p w14:paraId="64935C09" w14:textId="35742C26" w:rsidR="009074EA" w:rsidRPr="00755761" w:rsidRDefault="009074EA" w:rsidP="00655FF7">
      <w:pPr>
        <w:spacing w:after="0" w:line="240" w:lineRule="auto"/>
        <w:rPr>
          <w:rFonts w:ascii="Arial" w:hAnsi="Arial" w:cs="Arial"/>
          <w:bCs/>
          <w:sz w:val="24"/>
          <w:szCs w:val="24"/>
        </w:rPr>
      </w:pPr>
    </w:p>
    <w:p w14:paraId="44CE8F5D" w14:textId="78F0F8DE" w:rsidR="009074EA" w:rsidRPr="006075B7" w:rsidRDefault="009074EA" w:rsidP="00655FF7">
      <w:pPr>
        <w:spacing w:after="0" w:line="240" w:lineRule="auto"/>
        <w:rPr>
          <w:rFonts w:ascii="Arial" w:hAnsi="Arial" w:cs="Arial"/>
          <w:bCs/>
          <w:sz w:val="24"/>
          <w:szCs w:val="24"/>
        </w:rPr>
      </w:pPr>
      <w:r w:rsidRPr="006075B7">
        <w:rPr>
          <w:rFonts w:ascii="Arial" w:hAnsi="Arial" w:cs="Arial"/>
          <w:bCs/>
          <w:sz w:val="24"/>
          <w:szCs w:val="24"/>
        </w:rPr>
        <w:t xml:space="preserve">We were not, however, able to complete and publish the analysis of responses to the consultation during the year nor to publish the revised Code in draft. Both the Scottish Parliament and the Scottish Ministers wished to have further input into its development and so further consultation is underway in the 2021/22 reporting year. </w:t>
      </w:r>
    </w:p>
    <w:p w14:paraId="4F885B47" w14:textId="3D228BBC" w:rsidR="009074EA" w:rsidRPr="006075B7" w:rsidRDefault="009074EA" w:rsidP="00655FF7">
      <w:pPr>
        <w:spacing w:after="0" w:line="240" w:lineRule="auto"/>
        <w:rPr>
          <w:rFonts w:ascii="Arial" w:hAnsi="Arial" w:cs="Arial"/>
          <w:bCs/>
          <w:sz w:val="24"/>
          <w:szCs w:val="24"/>
        </w:rPr>
      </w:pPr>
    </w:p>
    <w:p w14:paraId="71577613" w14:textId="355E1FB2" w:rsidR="009074EA" w:rsidRPr="006075B7" w:rsidRDefault="009074EA" w:rsidP="00655FF7">
      <w:pPr>
        <w:spacing w:after="0" w:line="240" w:lineRule="auto"/>
        <w:rPr>
          <w:rFonts w:ascii="Arial" w:hAnsi="Arial" w:cs="Arial"/>
          <w:bCs/>
          <w:sz w:val="24"/>
          <w:szCs w:val="24"/>
        </w:rPr>
      </w:pPr>
      <w:r w:rsidRPr="006075B7">
        <w:rPr>
          <w:rFonts w:ascii="Arial" w:hAnsi="Arial" w:cs="Arial"/>
          <w:bCs/>
          <w:sz w:val="24"/>
          <w:szCs w:val="24"/>
        </w:rPr>
        <w:t xml:space="preserve">A range of other planned activity was also suspended or postponed, such as audit of appointment rounds, due to the prioritisation of other work by the Commissioner. </w:t>
      </w:r>
      <w:r w:rsidR="0082743C" w:rsidRPr="006075B7">
        <w:rPr>
          <w:rFonts w:ascii="Arial" w:hAnsi="Arial" w:cs="Arial"/>
          <w:bCs/>
          <w:sz w:val="24"/>
          <w:szCs w:val="24"/>
        </w:rPr>
        <w:t xml:space="preserve">This in turn was attributable to high staff turnover and non-appointments related work being delegated to the Public Appointments Manager. </w:t>
      </w:r>
      <w:r w:rsidRPr="006075B7">
        <w:rPr>
          <w:rFonts w:ascii="Arial" w:hAnsi="Arial" w:cs="Arial"/>
          <w:bCs/>
          <w:sz w:val="24"/>
          <w:szCs w:val="24"/>
        </w:rPr>
        <w:t xml:space="preserve">More detail is included in </w:t>
      </w:r>
      <w:r w:rsidR="004E61CB">
        <w:rPr>
          <w:rFonts w:ascii="Arial" w:hAnsi="Arial" w:cs="Arial"/>
          <w:bCs/>
          <w:sz w:val="24"/>
          <w:szCs w:val="24"/>
        </w:rPr>
        <w:t xml:space="preserve">our </w:t>
      </w:r>
      <w:hyperlink r:id="rId28" w:history="1">
        <w:r w:rsidR="004E61CB" w:rsidRPr="007A6E62">
          <w:rPr>
            <w:rStyle w:val="Hyperlink"/>
            <w:rFonts w:ascii="Arial" w:hAnsi="Arial" w:cs="Arial"/>
            <w:bCs/>
            <w:sz w:val="24"/>
            <w:szCs w:val="24"/>
          </w:rPr>
          <w:t>standalone public appointments report</w:t>
        </w:r>
      </w:hyperlink>
      <w:r w:rsidR="004E61CB">
        <w:rPr>
          <w:rFonts w:ascii="Arial" w:hAnsi="Arial" w:cs="Arial"/>
          <w:bCs/>
          <w:sz w:val="24"/>
          <w:szCs w:val="24"/>
        </w:rPr>
        <w:t xml:space="preserve"> for the year. </w:t>
      </w:r>
      <w:r w:rsidRPr="006075B7">
        <w:rPr>
          <w:rFonts w:ascii="Arial" w:hAnsi="Arial" w:cs="Arial"/>
          <w:bCs/>
          <w:sz w:val="24"/>
          <w:szCs w:val="24"/>
        </w:rPr>
        <w:t xml:space="preserve">We nevertheless continued to acquit our core responsibilities for the provision of oversight and guidance. </w:t>
      </w:r>
    </w:p>
    <w:p w14:paraId="16011752" w14:textId="42E85112" w:rsidR="009074EA" w:rsidRPr="006075B7" w:rsidRDefault="009074EA" w:rsidP="00655FF7">
      <w:pPr>
        <w:spacing w:after="0" w:line="240" w:lineRule="auto"/>
        <w:rPr>
          <w:rFonts w:ascii="Arial" w:hAnsi="Arial" w:cs="Arial"/>
          <w:bCs/>
          <w:sz w:val="24"/>
          <w:szCs w:val="24"/>
        </w:rPr>
      </w:pPr>
    </w:p>
    <w:p w14:paraId="26E25524" w14:textId="6B444CC8" w:rsidR="00680B9F" w:rsidRPr="00777855" w:rsidRDefault="009074EA" w:rsidP="00655FF7">
      <w:pPr>
        <w:spacing w:after="0" w:line="240" w:lineRule="auto"/>
        <w:rPr>
          <w:rFonts w:ascii="Arial" w:hAnsi="Arial" w:cs="Arial"/>
        </w:rPr>
      </w:pPr>
      <w:r w:rsidRPr="006075B7">
        <w:rPr>
          <w:rFonts w:ascii="Arial" w:hAnsi="Arial" w:cs="Arial"/>
          <w:bCs/>
          <w:sz w:val="24"/>
          <w:szCs w:val="24"/>
        </w:rPr>
        <w:t xml:space="preserve">In terms of board diversity, the </w:t>
      </w:r>
      <w:r w:rsidR="00BF6711" w:rsidRPr="006075B7">
        <w:rPr>
          <w:rFonts w:ascii="Arial" w:hAnsi="Arial" w:cs="Arial"/>
          <w:bCs/>
          <w:sz w:val="24"/>
          <w:szCs w:val="24"/>
        </w:rPr>
        <w:t xml:space="preserve">statistics for the 2020/21 year have shown a general improvement overall, although, other than for gender, our boards still do not reflect the public that they serve.  Figures for </w:t>
      </w:r>
      <w:r w:rsidRPr="006075B7">
        <w:rPr>
          <w:rFonts w:ascii="Arial" w:hAnsi="Arial" w:cs="Arial"/>
          <w:bCs/>
          <w:sz w:val="24"/>
          <w:szCs w:val="24"/>
        </w:rPr>
        <w:t>the proportion of women on our boards</w:t>
      </w:r>
      <w:r w:rsidR="00BF6711" w:rsidRPr="006075B7">
        <w:rPr>
          <w:rFonts w:ascii="Arial" w:hAnsi="Arial" w:cs="Arial"/>
          <w:bCs/>
          <w:sz w:val="24"/>
          <w:szCs w:val="24"/>
        </w:rPr>
        <w:t xml:space="preserve"> continue to increase.  Figures for BME applicants, appointments and reflection on boards have also improved and this may be as a result of positive action taking place due to the relaunch of the Scottish Government’s Race Equality Action Plan in October 2020.  It is encouraging to see improvement happening, however limited, across a number of areas. We will encourage learning on the part of the Scottish Government to establish what practices, some of which have been necessitated by the pandemic, have had an impact on these figures, if any. </w:t>
      </w:r>
    </w:p>
    <w:p w14:paraId="0ED52989" w14:textId="28E2EE71" w:rsidR="000D1624" w:rsidRPr="00777855" w:rsidRDefault="00680B9F" w:rsidP="00976EFA">
      <w:pPr>
        <w:spacing w:after="0" w:line="240" w:lineRule="auto"/>
        <w:rPr>
          <w:rFonts w:ascii="Arial" w:eastAsia="Times New Roman" w:hAnsi="Arial" w:cs="Arial"/>
          <w:i/>
          <w:sz w:val="24"/>
          <w:szCs w:val="24"/>
        </w:rPr>
      </w:pPr>
      <w:r w:rsidRPr="00777855">
        <w:rPr>
          <w:rFonts w:ascii="Arial" w:hAnsi="Arial" w:cs="Arial"/>
        </w:rPr>
        <w:t xml:space="preserve"> </w:t>
      </w:r>
      <w:bookmarkStart w:id="8" w:name="_Hlk49347566"/>
    </w:p>
    <w:p w14:paraId="58BADCF9" w14:textId="77777777" w:rsidR="002D2654" w:rsidRDefault="002D2654">
      <w:pPr>
        <w:rPr>
          <w:rFonts w:ascii="Arial" w:hAnsi="Arial" w:cs="Arial"/>
          <w:color w:val="00A19A" w:themeColor="accent2"/>
          <w:sz w:val="28"/>
          <w:szCs w:val="24"/>
        </w:rPr>
      </w:pPr>
      <w:r>
        <w:rPr>
          <w:rFonts w:ascii="Arial" w:hAnsi="Arial" w:cs="Arial"/>
          <w:color w:val="00A19A" w:themeColor="accent2"/>
          <w:sz w:val="28"/>
          <w:szCs w:val="24"/>
        </w:rPr>
        <w:br w:type="page"/>
      </w:r>
    </w:p>
    <w:p w14:paraId="48594FFD" w14:textId="2CB9388A" w:rsidR="0036212B" w:rsidRPr="00C61920" w:rsidRDefault="0050623E" w:rsidP="00377D9F">
      <w:pPr>
        <w:spacing w:after="0" w:line="240" w:lineRule="auto"/>
        <w:rPr>
          <w:rFonts w:ascii="Arial" w:hAnsi="Arial" w:cs="Arial"/>
          <w:color w:val="00A19A" w:themeColor="accent2"/>
          <w:sz w:val="32"/>
          <w:szCs w:val="24"/>
        </w:rPr>
      </w:pPr>
      <w:r w:rsidRPr="00C61920">
        <w:rPr>
          <w:rFonts w:ascii="Arial" w:hAnsi="Arial" w:cs="Arial"/>
          <w:color w:val="00A19A" w:themeColor="accent2"/>
          <w:sz w:val="32"/>
          <w:szCs w:val="24"/>
        </w:rPr>
        <w:lastRenderedPageBreak/>
        <w:t>K</w:t>
      </w:r>
      <w:r w:rsidR="0036212B" w:rsidRPr="00C61920">
        <w:rPr>
          <w:rFonts w:ascii="Arial" w:hAnsi="Arial" w:cs="Arial"/>
          <w:color w:val="00A19A" w:themeColor="accent2"/>
          <w:sz w:val="32"/>
          <w:szCs w:val="24"/>
        </w:rPr>
        <w:t>EY ISSUES AND RISKS</w:t>
      </w:r>
    </w:p>
    <w:p w14:paraId="4B4311CA" w14:textId="77777777" w:rsidR="002009E7" w:rsidRPr="006075B7" w:rsidRDefault="002009E7" w:rsidP="00655FF7">
      <w:pPr>
        <w:spacing w:after="0" w:line="240" w:lineRule="auto"/>
        <w:rPr>
          <w:rFonts w:ascii="Arial" w:hAnsi="Arial" w:cs="Arial"/>
          <w:sz w:val="24"/>
        </w:rPr>
      </w:pPr>
    </w:p>
    <w:p w14:paraId="1022E177" w14:textId="1A4918DB" w:rsidR="002009E7" w:rsidRPr="00A30B3F" w:rsidRDefault="002009E7" w:rsidP="00655FF7">
      <w:pPr>
        <w:spacing w:after="0" w:line="240" w:lineRule="auto"/>
        <w:rPr>
          <w:rFonts w:ascii="Arial" w:hAnsi="Arial" w:cs="Arial"/>
          <w:sz w:val="23"/>
          <w:szCs w:val="23"/>
        </w:rPr>
      </w:pPr>
      <w:r w:rsidRPr="00A30B3F">
        <w:rPr>
          <w:rFonts w:ascii="Arial" w:hAnsi="Arial" w:cs="Arial"/>
          <w:sz w:val="23"/>
          <w:szCs w:val="23"/>
        </w:rPr>
        <w:t>At the beginning of the period, the Commissioner had identified the following the key risks for the office in 2020/21.</w:t>
      </w:r>
    </w:p>
    <w:p w14:paraId="37B52FE8" w14:textId="77777777" w:rsidR="002009E7" w:rsidRPr="00A30B3F" w:rsidRDefault="002009E7" w:rsidP="00655FF7">
      <w:pPr>
        <w:spacing w:after="0" w:line="240" w:lineRule="auto"/>
        <w:rPr>
          <w:rFonts w:ascii="Arial" w:hAnsi="Arial" w:cs="Arial"/>
          <w:sz w:val="23"/>
          <w:szCs w:val="23"/>
        </w:rPr>
      </w:pPr>
    </w:p>
    <w:p w14:paraId="25303CB7" w14:textId="77777777" w:rsidR="002009E7" w:rsidRPr="00A30B3F" w:rsidRDefault="002009E7" w:rsidP="00A30B3F">
      <w:pPr>
        <w:pStyle w:val="ListParagraph"/>
        <w:numPr>
          <w:ilvl w:val="0"/>
          <w:numId w:val="20"/>
        </w:numPr>
        <w:spacing w:after="0" w:line="240" w:lineRule="auto"/>
        <w:ind w:left="426" w:hanging="426"/>
        <w:rPr>
          <w:rFonts w:ascii="Arial" w:hAnsi="Arial" w:cs="Arial"/>
          <w:color w:val="00A19A" w:themeColor="accent2"/>
          <w:sz w:val="23"/>
          <w:szCs w:val="23"/>
        </w:rPr>
      </w:pPr>
      <w:bookmarkStart w:id="9" w:name="_Hlk515289629"/>
      <w:r w:rsidRPr="00A30B3F">
        <w:rPr>
          <w:rFonts w:ascii="Arial" w:hAnsi="Arial" w:cs="Arial"/>
          <w:color w:val="00A19A" w:themeColor="accent2"/>
          <w:sz w:val="23"/>
          <w:szCs w:val="23"/>
        </w:rPr>
        <w:t>Expansion of our statutory remit to include c</w:t>
      </w:r>
      <w:r w:rsidRPr="00A30B3F">
        <w:rPr>
          <w:rFonts w:ascii="Arial" w:hAnsi="Arial" w:cs="Arial"/>
          <w:color w:val="00A19A" w:themeColor="accent2"/>
          <w:sz w:val="23"/>
          <w:szCs w:val="23"/>
          <w:shd w:val="clear" w:color="auto" w:fill="FFFFFF"/>
        </w:rPr>
        <w:t>omplaints about historic sexual harassment by MSPs towards their own staff</w:t>
      </w:r>
    </w:p>
    <w:p w14:paraId="469611F2" w14:textId="77777777" w:rsidR="002009E7" w:rsidRPr="00A30B3F" w:rsidRDefault="002009E7" w:rsidP="00A30B3F">
      <w:pPr>
        <w:pStyle w:val="ListParagraph"/>
        <w:spacing w:after="0" w:line="240" w:lineRule="auto"/>
        <w:ind w:left="426"/>
        <w:rPr>
          <w:rFonts w:ascii="Arial" w:hAnsi="Arial" w:cs="Arial"/>
          <w:sz w:val="23"/>
          <w:szCs w:val="23"/>
        </w:rPr>
      </w:pPr>
      <w:r w:rsidRPr="00A30B3F">
        <w:rPr>
          <w:rFonts w:ascii="Arial" w:hAnsi="Arial" w:cs="Arial"/>
          <w:sz w:val="23"/>
          <w:szCs w:val="23"/>
        </w:rPr>
        <w:t>The Commissioner considered that further restructuring may be required to address complaints arising under this expansion to our remit. There was potential for considerable operational impact, particularly with the intended removal of the time bar for all MSP complaints. The Scottish Parliamentary Standards (Sexual Harassment and Complaints Process) Act 2021 does not come into force until 21 October 2021. Ensuring there is adequate preparation for the implementation of the Act remains a risk for the organisation in 2021/22. The Acting Commissioner aims to address this through recruitment and training.</w:t>
      </w:r>
    </w:p>
    <w:p w14:paraId="063B461D" w14:textId="77777777" w:rsidR="002009E7" w:rsidRPr="00A30B3F" w:rsidRDefault="002009E7" w:rsidP="00A30B3F">
      <w:pPr>
        <w:pStyle w:val="ListParagraph"/>
        <w:numPr>
          <w:ilvl w:val="0"/>
          <w:numId w:val="20"/>
        </w:numPr>
        <w:spacing w:after="0" w:line="240" w:lineRule="auto"/>
        <w:ind w:left="426" w:hanging="426"/>
        <w:rPr>
          <w:rFonts w:ascii="Arial" w:hAnsi="Arial" w:cs="Arial"/>
          <w:color w:val="00A19A" w:themeColor="accent2"/>
          <w:sz w:val="23"/>
          <w:szCs w:val="23"/>
        </w:rPr>
      </w:pPr>
      <w:r w:rsidRPr="00A30B3F">
        <w:rPr>
          <w:rFonts w:ascii="Arial" w:hAnsi="Arial" w:cs="Arial"/>
          <w:color w:val="00A19A" w:themeColor="accent2"/>
          <w:sz w:val="23"/>
          <w:szCs w:val="23"/>
        </w:rPr>
        <w:t>Impact of Covid-19</w:t>
      </w:r>
    </w:p>
    <w:p w14:paraId="2AFD67CE" w14:textId="26831B09" w:rsidR="002009E7" w:rsidRPr="00A30B3F" w:rsidRDefault="002009E7" w:rsidP="00A30B3F">
      <w:pPr>
        <w:pStyle w:val="ListParagraph"/>
        <w:spacing w:after="0" w:line="240" w:lineRule="auto"/>
        <w:ind w:left="426"/>
        <w:rPr>
          <w:sz w:val="23"/>
          <w:szCs w:val="23"/>
        </w:rPr>
      </w:pPr>
      <w:r w:rsidRPr="00A30B3F">
        <w:rPr>
          <w:rFonts w:ascii="Arial" w:hAnsi="Arial" w:cs="Arial"/>
          <w:sz w:val="23"/>
          <w:szCs w:val="23"/>
        </w:rPr>
        <w:t xml:space="preserve">The Commissioner moved the office to remote working on 16 March 2020. Business continuity plans were implemented and we were able to transition to fully offsite working whilst continuing to </w:t>
      </w:r>
      <w:r w:rsidR="004E61CB" w:rsidRPr="00A30B3F">
        <w:rPr>
          <w:rFonts w:ascii="Arial" w:hAnsi="Arial" w:cs="Arial"/>
          <w:sz w:val="23"/>
          <w:szCs w:val="23"/>
        </w:rPr>
        <w:t xml:space="preserve">fulfil </w:t>
      </w:r>
      <w:r w:rsidRPr="00A30B3F">
        <w:rPr>
          <w:rFonts w:ascii="Arial" w:hAnsi="Arial" w:cs="Arial"/>
          <w:sz w:val="23"/>
          <w:szCs w:val="23"/>
        </w:rPr>
        <w:t xml:space="preserve">our statutory functions. That was and remains the situation and is likely to be so for some time. We continued to safeguard the connectivity and security of our digital networks during the year, and provided everyone with the resources they need to work from home. Cyber Essentials Plus accreditation in our remote-working environment has been achieved and home health and safety assessments for all staff have been undertaken. The Acting Commissioner’s priority in 2021/22 is to identify the most effective method for operating once Covid-19 restrictions are relaxed and to seek staff input and support for any resulting changes. </w:t>
      </w:r>
    </w:p>
    <w:p w14:paraId="3F06CD38" w14:textId="77777777" w:rsidR="002009E7" w:rsidRPr="00A30B3F" w:rsidRDefault="002009E7" w:rsidP="00655FF7">
      <w:pPr>
        <w:spacing w:after="0" w:line="240" w:lineRule="auto"/>
        <w:rPr>
          <w:rFonts w:ascii="Arial" w:hAnsi="Arial" w:cs="Arial"/>
          <w:sz w:val="23"/>
          <w:szCs w:val="23"/>
        </w:rPr>
      </w:pPr>
    </w:p>
    <w:p w14:paraId="56841630" w14:textId="4B7EE7BA" w:rsidR="002009E7" w:rsidRPr="00A30B3F" w:rsidRDefault="002009E7" w:rsidP="00655FF7">
      <w:pPr>
        <w:spacing w:after="0" w:line="240" w:lineRule="auto"/>
        <w:rPr>
          <w:rFonts w:ascii="Arial" w:hAnsi="Arial" w:cs="Arial"/>
          <w:sz w:val="23"/>
          <w:szCs w:val="23"/>
        </w:rPr>
      </w:pPr>
      <w:r w:rsidRPr="00A30B3F">
        <w:rPr>
          <w:rFonts w:ascii="Arial" w:hAnsi="Arial" w:cs="Arial"/>
          <w:sz w:val="23"/>
          <w:szCs w:val="23"/>
        </w:rPr>
        <w:t>During the period further risks were identified. These remain key risks for the organisation going into 2021/22.</w:t>
      </w:r>
    </w:p>
    <w:p w14:paraId="77D42DD2" w14:textId="77777777" w:rsidR="00976EFA" w:rsidRPr="00A30B3F" w:rsidRDefault="00976EFA" w:rsidP="00655FF7">
      <w:pPr>
        <w:pStyle w:val="ListParagraph"/>
        <w:spacing w:after="0" w:line="240" w:lineRule="auto"/>
        <w:ind w:left="567"/>
        <w:rPr>
          <w:rFonts w:ascii="Arial" w:hAnsi="Arial" w:cs="Arial"/>
          <w:sz w:val="23"/>
          <w:szCs w:val="23"/>
          <w:lang w:val="en-US"/>
        </w:rPr>
      </w:pPr>
    </w:p>
    <w:p w14:paraId="69C3A677" w14:textId="1928FB77" w:rsidR="006075B7" w:rsidRPr="00A30B3F" w:rsidRDefault="006075B7" w:rsidP="00A30B3F">
      <w:pPr>
        <w:pStyle w:val="ListParagraph"/>
        <w:numPr>
          <w:ilvl w:val="0"/>
          <w:numId w:val="21"/>
        </w:numPr>
        <w:spacing w:after="0" w:line="240" w:lineRule="auto"/>
        <w:ind w:left="426" w:hanging="426"/>
        <w:rPr>
          <w:rFonts w:ascii="Arial" w:hAnsi="Arial" w:cs="Arial"/>
          <w:color w:val="000000"/>
          <w:sz w:val="23"/>
          <w:szCs w:val="23"/>
        </w:rPr>
      </w:pPr>
      <w:r w:rsidRPr="00A30B3F">
        <w:rPr>
          <w:rFonts w:ascii="Arial" w:hAnsi="Arial" w:cs="Arial"/>
          <w:color w:val="00A19A" w:themeColor="accent2"/>
          <w:sz w:val="23"/>
          <w:szCs w:val="23"/>
        </w:rPr>
        <w:t>High staff turnover</w:t>
      </w:r>
    </w:p>
    <w:p w14:paraId="477BD463" w14:textId="6ABF23DC" w:rsidR="002009E7" w:rsidRPr="00A30B3F" w:rsidRDefault="002009E7" w:rsidP="00A30B3F">
      <w:pPr>
        <w:pStyle w:val="ListParagraph"/>
        <w:spacing w:after="0" w:line="240" w:lineRule="auto"/>
        <w:ind w:left="426"/>
        <w:rPr>
          <w:rStyle w:val="fontstyle01"/>
          <w:rFonts w:ascii="Arial" w:hAnsi="Arial" w:cs="Arial"/>
          <w:color w:val="auto"/>
          <w:sz w:val="23"/>
          <w:szCs w:val="23"/>
        </w:rPr>
      </w:pPr>
      <w:r w:rsidRPr="00A30B3F">
        <w:rPr>
          <w:rFonts w:ascii="Arial" w:hAnsi="Arial" w:cs="Arial"/>
          <w:sz w:val="23"/>
          <w:szCs w:val="23"/>
          <w:lang w:val="en-US"/>
        </w:rPr>
        <w:t xml:space="preserve">Staff turnover during the year remained high at 60% (2019/20: 70%). There was a significant risk that we would have insufficient capacity and capability to carry out our statutory and ancillary functions. In addition, staff morale was low impacting productivity </w:t>
      </w:r>
      <w:r w:rsidR="0036278E" w:rsidRPr="00A30B3F">
        <w:rPr>
          <w:rFonts w:ascii="Arial" w:hAnsi="Arial" w:cs="Arial"/>
          <w:sz w:val="23"/>
          <w:szCs w:val="23"/>
          <w:lang w:val="en-US"/>
        </w:rPr>
        <w:t xml:space="preserve">to an extent </w:t>
      </w:r>
      <w:r w:rsidRPr="00A30B3F">
        <w:rPr>
          <w:rFonts w:ascii="Arial" w:hAnsi="Arial" w:cs="Arial"/>
          <w:sz w:val="23"/>
          <w:szCs w:val="23"/>
          <w:lang w:val="en-US"/>
        </w:rPr>
        <w:t>and retention</w:t>
      </w:r>
      <w:r w:rsidR="0036278E" w:rsidRPr="00A30B3F">
        <w:rPr>
          <w:rFonts w:ascii="Arial" w:hAnsi="Arial" w:cs="Arial"/>
          <w:sz w:val="23"/>
          <w:szCs w:val="23"/>
          <w:lang w:val="en-US"/>
        </w:rPr>
        <w:t xml:space="preserve"> in particular</w:t>
      </w:r>
      <w:r w:rsidRPr="00A30B3F">
        <w:rPr>
          <w:rFonts w:ascii="Arial" w:hAnsi="Arial" w:cs="Arial"/>
          <w:sz w:val="23"/>
          <w:szCs w:val="23"/>
          <w:lang w:val="en-US"/>
        </w:rPr>
        <w:t xml:space="preserve">. Ongoing restructure contributed to this turnover but natural turnover was also high. </w:t>
      </w:r>
    </w:p>
    <w:p w14:paraId="748FB17A" w14:textId="77777777" w:rsidR="002009E7" w:rsidRPr="00A30B3F" w:rsidRDefault="002009E7" w:rsidP="00A30B3F">
      <w:pPr>
        <w:pStyle w:val="ListParagraph"/>
        <w:numPr>
          <w:ilvl w:val="0"/>
          <w:numId w:val="21"/>
        </w:numPr>
        <w:spacing w:after="0" w:line="240" w:lineRule="auto"/>
        <w:ind w:left="426" w:hanging="426"/>
        <w:rPr>
          <w:rFonts w:ascii="Arial" w:hAnsi="Arial" w:cs="Arial"/>
          <w:bCs/>
          <w:color w:val="00A19A" w:themeColor="accent2"/>
          <w:sz w:val="23"/>
          <w:szCs w:val="23"/>
          <w:lang w:val="en-US"/>
        </w:rPr>
      </w:pPr>
      <w:r w:rsidRPr="00A30B3F">
        <w:rPr>
          <w:rFonts w:ascii="Arial" w:hAnsi="Arial" w:cs="Arial"/>
          <w:bCs/>
          <w:color w:val="00A19A" w:themeColor="accent2"/>
          <w:sz w:val="23"/>
          <w:szCs w:val="23"/>
          <w:lang w:val="en-US"/>
        </w:rPr>
        <w:t>Reputational damage</w:t>
      </w:r>
    </w:p>
    <w:p w14:paraId="5603D835" w14:textId="3F2EAE5E" w:rsidR="002009E7" w:rsidRPr="00A30B3F" w:rsidRDefault="002009E7" w:rsidP="00A30B3F">
      <w:pPr>
        <w:pStyle w:val="ListParagraph"/>
        <w:spacing w:after="0" w:line="240" w:lineRule="auto"/>
        <w:ind w:left="426"/>
        <w:rPr>
          <w:rFonts w:ascii="Arial" w:hAnsi="Arial" w:cs="Arial"/>
          <w:sz w:val="23"/>
          <w:szCs w:val="23"/>
          <w:lang w:val="en-US"/>
        </w:rPr>
      </w:pPr>
      <w:r w:rsidRPr="00A30B3F">
        <w:rPr>
          <w:rFonts w:ascii="Arial" w:hAnsi="Arial" w:cs="Arial"/>
          <w:bCs/>
          <w:sz w:val="23"/>
          <w:szCs w:val="23"/>
          <w:lang w:val="en-US"/>
        </w:rPr>
        <w:t xml:space="preserve">During the year the Commissioner’s relationships with a range of key external stakeholders had deteriorated. </w:t>
      </w:r>
    </w:p>
    <w:p w14:paraId="6C8A5154" w14:textId="7CE414FA" w:rsidR="002009E7" w:rsidRPr="00A30B3F" w:rsidRDefault="0061448F" w:rsidP="00A30B3F">
      <w:pPr>
        <w:pStyle w:val="ListParagraph"/>
        <w:numPr>
          <w:ilvl w:val="0"/>
          <w:numId w:val="21"/>
        </w:numPr>
        <w:spacing w:after="0" w:line="240" w:lineRule="auto"/>
        <w:ind w:left="426" w:hanging="426"/>
        <w:rPr>
          <w:rFonts w:ascii="Arial" w:hAnsi="Arial" w:cs="Arial"/>
          <w:color w:val="00A19A" w:themeColor="accent2"/>
          <w:sz w:val="23"/>
          <w:szCs w:val="23"/>
          <w:lang w:val="en-US"/>
        </w:rPr>
      </w:pPr>
      <w:r w:rsidRPr="00A30B3F">
        <w:rPr>
          <w:rFonts w:ascii="Arial" w:hAnsi="Arial" w:cs="Arial"/>
          <w:color w:val="00A19A" w:themeColor="accent2"/>
          <w:sz w:val="23"/>
          <w:szCs w:val="23"/>
          <w:lang w:val="en-US"/>
        </w:rPr>
        <w:t>O</w:t>
      </w:r>
      <w:r w:rsidR="00E63EAC" w:rsidRPr="00A30B3F">
        <w:rPr>
          <w:rFonts w:ascii="Arial" w:hAnsi="Arial" w:cs="Arial"/>
          <w:color w:val="00A19A" w:themeColor="accent2"/>
          <w:sz w:val="23"/>
          <w:szCs w:val="23"/>
          <w:lang w:val="en-US"/>
        </w:rPr>
        <w:t>verride of controls and the system of internal governance</w:t>
      </w:r>
    </w:p>
    <w:p w14:paraId="401FFE50" w14:textId="76A59C1F" w:rsidR="00E63EAC" w:rsidRPr="00A30B3F" w:rsidRDefault="00E63EAC" w:rsidP="00A30B3F">
      <w:pPr>
        <w:pStyle w:val="ListParagraph"/>
        <w:spacing w:after="0" w:line="240" w:lineRule="auto"/>
        <w:ind w:left="426"/>
        <w:rPr>
          <w:rFonts w:ascii="Arial" w:hAnsi="Arial" w:cs="Arial"/>
          <w:sz w:val="23"/>
          <w:szCs w:val="23"/>
          <w:lang w:val="en-US"/>
        </w:rPr>
      </w:pPr>
      <w:r w:rsidRPr="00A30B3F">
        <w:rPr>
          <w:rFonts w:ascii="Arial" w:hAnsi="Arial" w:cs="Arial"/>
          <w:sz w:val="23"/>
          <w:szCs w:val="23"/>
          <w:lang w:val="en-US"/>
        </w:rPr>
        <w:t>The system of internal governance</w:t>
      </w:r>
      <w:r w:rsidR="00856D57" w:rsidRPr="00A30B3F">
        <w:rPr>
          <w:rFonts w:ascii="Arial" w:hAnsi="Arial" w:cs="Arial"/>
          <w:sz w:val="23"/>
          <w:szCs w:val="23"/>
          <w:lang w:val="en-US"/>
        </w:rPr>
        <w:t xml:space="preserve"> and external oversight</w:t>
      </w:r>
      <w:r w:rsidRPr="00A30B3F">
        <w:rPr>
          <w:rFonts w:ascii="Arial" w:hAnsi="Arial" w:cs="Arial"/>
          <w:sz w:val="23"/>
          <w:szCs w:val="23"/>
          <w:lang w:val="en-US"/>
        </w:rPr>
        <w:t xml:space="preserve"> </w:t>
      </w:r>
      <w:r w:rsidR="002B3354" w:rsidRPr="00A30B3F">
        <w:rPr>
          <w:rFonts w:ascii="Arial" w:hAnsi="Arial" w:cs="Arial"/>
          <w:sz w:val="23"/>
          <w:szCs w:val="23"/>
          <w:lang w:val="en-US"/>
        </w:rPr>
        <w:t xml:space="preserve">designed to provide </w:t>
      </w:r>
      <w:r w:rsidRPr="00A30B3F">
        <w:rPr>
          <w:rFonts w:ascii="Arial" w:hAnsi="Arial" w:cs="Arial"/>
          <w:sz w:val="23"/>
          <w:szCs w:val="23"/>
          <w:lang w:val="en-US"/>
        </w:rPr>
        <w:t xml:space="preserve">sufficient checks and balances has </w:t>
      </w:r>
      <w:r w:rsidR="002B3354" w:rsidRPr="00A30B3F">
        <w:rPr>
          <w:rFonts w:ascii="Arial" w:hAnsi="Arial" w:cs="Arial"/>
          <w:sz w:val="23"/>
          <w:szCs w:val="23"/>
          <w:lang w:val="en-US"/>
        </w:rPr>
        <w:t>prove</w:t>
      </w:r>
      <w:r w:rsidRPr="00A30B3F">
        <w:rPr>
          <w:rFonts w:ascii="Arial" w:hAnsi="Arial" w:cs="Arial"/>
          <w:sz w:val="23"/>
          <w:szCs w:val="23"/>
          <w:lang w:val="en-US"/>
        </w:rPr>
        <w:t xml:space="preserve">n </w:t>
      </w:r>
      <w:r w:rsidR="002B3354" w:rsidRPr="00A30B3F">
        <w:rPr>
          <w:rFonts w:ascii="Arial" w:hAnsi="Arial" w:cs="Arial"/>
          <w:sz w:val="23"/>
          <w:szCs w:val="23"/>
          <w:lang w:val="en-US"/>
        </w:rPr>
        <w:t>in</w:t>
      </w:r>
      <w:r w:rsidRPr="00A30B3F">
        <w:rPr>
          <w:rFonts w:ascii="Arial" w:hAnsi="Arial" w:cs="Arial"/>
          <w:sz w:val="23"/>
          <w:szCs w:val="23"/>
          <w:lang w:val="en-US"/>
        </w:rPr>
        <w:t xml:space="preserve">effective. </w:t>
      </w:r>
      <w:r w:rsidR="002B3354" w:rsidRPr="00A30B3F">
        <w:rPr>
          <w:rFonts w:ascii="Arial" w:hAnsi="Arial" w:cs="Arial"/>
          <w:sz w:val="23"/>
          <w:szCs w:val="23"/>
          <w:lang w:val="en-US"/>
        </w:rPr>
        <w:t xml:space="preserve">It is essential that </w:t>
      </w:r>
      <w:r w:rsidR="00902076" w:rsidRPr="00A30B3F">
        <w:rPr>
          <w:rFonts w:ascii="Arial" w:hAnsi="Arial" w:cs="Arial"/>
          <w:sz w:val="23"/>
          <w:szCs w:val="23"/>
          <w:lang w:val="en-US"/>
        </w:rPr>
        <w:t>actions</w:t>
      </w:r>
      <w:r w:rsidR="00856D57" w:rsidRPr="00A30B3F">
        <w:rPr>
          <w:rFonts w:ascii="Arial" w:hAnsi="Arial" w:cs="Arial"/>
          <w:sz w:val="23"/>
          <w:szCs w:val="23"/>
          <w:lang w:val="en-US"/>
        </w:rPr>
        <w:t xml:space="preserve"> </w:t>
      </w:r>
      <w:r w:rsidR="002B3354" w:rsidRPr="00A30B3F">
        <w:rPr>
          <w:rFonts w:ascii="Arial" w:hAnsi="Arial" w:cs="Arial"/>
          <w:sz w:val="23"/>
          <w:szCs w:val="23"/>
          <w:lang w:val="en-US"/>
        </w:rPr>
        <w:t>to address th</w:t>
      </w:r>
      <w:r w:rsidR="00856D57" w:rsidRPr="00A30B3F">
        <w:rPr>
          <w:rFonts w:ascii="Arial" w:hAnsi="Arial" w:cs="Arial"/>
          <w:sz w:val="23"/>
          <w:szCs w:val="23"/>
          <w:lang w:val="en-US"/>
        </w:rPr>
        <w:t>is</w:t>
      </w:r>
      <w:r w:rsidR="002B3354" w:rsidRPr="00A30B3F">
        <w:rPr>
          <w:rFonts w:ascii="Arial" w:hAnsi="Arial" w:cs="Arial"/>
          <w:sz w:val="23"/>
          <w:szCs w:val="23"/>
          <w:lang w:val="en-US"/>
        </w:rPr>
        <w:t xml:space="preserve"> issue</w:t>
      </w:r>
      <w:r w:rsidR="00856D57" w:rsidRPr="00A30B3F">
        <w:rPr>
          <w:rFonts w:ascii="Arial" w:hAnsi="Arial" w:cs="Arial"/>
          <w:sz w:val="23"/>
          <w:szCs w:val="23"/>
          <w:lang w:val="en-US"/>
        </w:rPr>
        <w:t>,</w:t>
      </w:r>
      <w:r w:rsidR="002B3354" w:rsidRPr="00A30B3F">
        <w:rPr>
          <w:rFonts w:ascii="Arial" w:hAnsi="Arial" w:cs="Arial"/>
          <w:sz w:val="23"/>
          <w:szCs w:val="23"/>
          <w:lang w:val="en-US"/>
        </w:rPr>
        <w:t xml:space="preserve"> incorporated into strategic and business plans remain supported and ultimately implemented</w:t>
      </w:r>
      <w:r w:rsidR="00856D57" w:rsidRPr="00A30B3F">
        <w:rPr>
          <w:rFonts w:ascii="Arial" w:hAnsi="Arial" w:cs="Arial"/>
          <w:sz w:val="23"/>
          <w:szCs w:val="23"/>
          <w:lang w:val="en-US"/>
        </w:rPr>
        <w:t xml:space="preserve"> by this office and those external agencies and bodies with responsibility</w:t>
      </w:r>
      <w:r w:rsidR="002B3354" w:rsidRPr="00A30B3F">
        <w:rPr>
          <w:rFonts w:ascii="Arial" w:hAnsi="Arial" w:cs="Arial"/>
          <w:sz w:val="23"/>
          <w:szCs w:val="23"/>
          <w:lang w:val="en-US"/>
        </w:rPr>
        <w:t>.</w:t>
      </w:r>
    </w:p>
    <w:p w14:paraId="3E021E42" w14:textId="601BAE08" w:rsidR="00E63EAC" w:rsidRPr="00A30B3F" w:rsidRDefault="00E63EAC" w:rsidP="00A30B3F">
      <w:pPr>
        <w:pStyle w:val="ListParagraph"/>
        <w:numPr>
          <w:ilvl w:val="0"/>
          <w:numId w:val="21"/>
        </w:numPr>
        <w:spacing w:after="0" w:line="240" w:lineRule="auto"/>
        <w:ind w:left="426" w:hanging="426"/>
        <w:rPr>
          <w:rFonts w:ascii="Arial" w:hAnsi="Arial" w:cs="Arial"/>
          <w:color w:val="00A19A" w:themeColor="accent2"/>
          <w:sz w:val="23"/>
          <w:szCs w:val="23"/>
          <w:lang w:val="en-US"/>
        </w:rPr>
      </w:pPr>
      <w:r w:rsidRPr="00A30B3F">
        <w:rPr>
          <w:rFonts w:ascii="Arial" w:hAnsi="Arial" w:cs="Arial"/>
          <w:color w:val="00A19A" w:themeColor="accent2"/>
          <w:sz w:val="23"/>
          <w:szCs w:val="23"/>
          <w:lang w:val="en-US"/>
        </w:rPr>
        <w:t>Exiting the EU</w:t>
      </w:r>
    </w:p>
    <w:p w14:paraId="115EE8D2" w14:textId="65397E82" w:rsidR="002009E7" w:rsidRPr="00A30B3F" w:rsidRDefault="002009E7" w:rsidP="00A30B3F">
      <w:pPr>
        <w:pStyle w:val="ListParagraph"/>
        <w:spacing w:after="0" w:line="240" w:lineRule="auto"/>
        <w:ind w:left="426"/>
        <w:rPr>
          <w:rFonts w:ascii="Arial" w:hAnsi="Arial" w:cs="Arial"/>
          <w:sz w:val="23"/>
          <w:szCs w:val="23"/>
          <w:lang w:val="en-US"/>
        </w:rPr>
      </w:pPr>
      <w:r w:rsidRPr="00A30B3F">
        <w:rPr>
          <w:rFonts w:ascii="Arial" w:hAnsi="Arial" w:cs="Arial"/>
          <w:sz w:val="23"/>
          <w:szCs w:val="23"/>
          <w:lang w:val="en-US"/>
        </w:rPr>
        <w:t xml:space="preserve">The Acting Commissioner has considered the impact of exiting the EU on </w:t>
      </w:r>
      <w:r w:rsidR="000039AB" w:rsidRPr="00A30B3F">
        <w:rPr>
          <w:rFonts w:ascii="Arial" w:hAnsi="Arial" w:cs="Arial"/>
          <w:sz w:val="23"/>
          <w:szCs w:val="23"/>
          <w:lang w:val="en-US"/>
        </w:rPr>
        <w:t>our</w:t>
      </w:r>
      <w:r w:rsidRPr="00A30B3F">
        <w:rPr>
          <w:rFonts w:ascii="Arial" w:hAnsi="Arial" w:cs="Arial"/>
          <w:sz w:val="23"/>
          <w:szCs w:val="23"/>
          <w:lang w:val="en-US"/>
        </w:rPr>
        <w:t xml:space="preserve"> </w:t>
      </w:r>
      <w:r w:rsidR="000039AB" w:rsidRPr="00A30B3F">
        <w:rPr>
          <w:rFonts w:ascii="Arial" w:hAnsi="Arial" w:cs="Arial"/>
          <w:sz w:val="23"/>
          <w:szCs w:val="23"/>
          <w:lang w:val="en-US"/>
        </w:rPr>
        <w:t>operation</w:t>
      </w:r>
      <w:r w:rsidRPr="00A30B3F">
        <w:rPr>
          <w:rFonts w:ascii="Arial" w:hAnsi="Arial" w:cs="Arial"/>
          <w:sz w:val="23"/>
          <w:szCs w:val="23"/>
          <w:lang w:val="en-US"/>
        </w:rPr>
        <w:t xml:space="preserve">. Given the size and very specific remit of the Commissioner’s office, the impact will be limited. </w:t>
      </w:r>
    </w:p>
    <w:p w14:paraId="011689F3" w14:textId="23C4A796" w:rsidR="002009E7" w:rsidRPr="00A30B3F" w:rsidRDefault="002009E7" w:rsidP="00655FF7">
      <w:pPr>
        <w:spacing w:after="0" w:line="240" w:lineRule="auto"/>
        <w:rPr>
          <w:rFonts w:ascii="Arial" w:hAnsi="Arial" w:cs="Arial"/>
          <w:b/>
          <w:bCs/>
          <w:sz w:val="23"/>
          <w:szCs w:val="23"/>
          <w:lang w:val="en-US"/>
        </w:rPr>
      </w:pPr>
    </w:p>
    <w:p w14:paraId="277E8A70" w14:textId="129217A2" w:rsidR="000D1624" w:rsidRPr="00A30B3F" w:rsidRDefault="00F4114B" w:rsidP="00655FF7">
      <w:pPr>
        <w:spacing w:after="0" w:line="240" w:lineRule="auto"/>
        <w:rPr>
          <w:rFonts w:ascii="Arial" w:eastAsia="Times New Roman" w:hAnsi="Arial" w:cs="Arial"/>
          <w:sz w:val="23"/>
          <w:szCs w:val="23"/>
        </w:rPr>
      </w:pPr>
      <w:r w:rsidRPr="00A30B3F">
        <w:rPr>
          <w:rFonts w:ascii="Arial" w:hAnsi="Arial" w:cs="Arial"/>
          <w:sz w:val="23"/>
          <w:szCs w:val="23"/>
          <w:lang w:val="en-US"/>
        </w:rPr>
        <w:t>Since April 2021, the Acting Commissioner has implemented a range of actions to address these issues. In particular, standard risk management practices will be re-introduced in 2021/22.</w:t>
      </w:r>
      <w:bookmarkEnd w:id="8"/>
      <w:bookmarkEnd w:id="9"/>
      <w:r w:rsidR="000D1624" w:rsidRPr="00A30B3F">
        <w:rPr>
          <w:rFonts w:ascii="Arial" w:eastAsia="Times New Roman" w:hAnsi="Arial" w:cs="Arial"/>
          <w:sz w:val="23"/>
          <w:szCs w:val="23"/>
        </w:rPr>
        <w:br w:type="page"/>
      </w:r>
    </w:p>
    <w:p w14:paraId="40AEA114" w14:textId="53BB29C8" w:rsidR="004574E8" w:rsidRPr="00C61920" w:rsidRDefault="005A7DD1" w:rsidP="00655FF7">
      <w:pPr>
        <w:spacing w:after="0" w:line="240" w:lineRule="auto"/>
        <w:rPr>
          <w:rFonts w:ascii="Arial" w:hAnsi="Arial" w:cs="Arial"/>
          <w:color w:val="323E48" w:themeColor="accent1"/>
          <w:sz w:val="36"/>
          <w:szCs w:val="24"/>
        </w:rPr>
      </w:pPr>
      <w:r w:rsidRPr="00C61920">
        <w:rPr>
          <w:rFonts w:ascii="Arial" w:hAnsi="Arial" w:cs="Arial"/>
          <w:color w:val="323E48" w:themeColor="accent1"/>
          <w:sz w:val="36"/>
          <w:szCs w:val="24"/>
        </w:rPr>
        <w:lastRenderedPageBreak/>
        <w:t xml:space="preserve">OUR </w:t>
      </w:r>
      <w:r w:rsidR="004574E8" w:rsidRPr="00C61920">
        <w:rPr>
          <w:rFonts w:ascii="Arial" w:hAnsi="Arial" w:cs="Arial"/>
          <w:color w:val="323E48" w:themeColor="accent1"/>
          <w:sz w:val="36"/>
          <w:szCs w:val="24"/>
        </w:rPr>
        <w:t>PERFORMANCE</w:t>
      </w:r>
    </w:p>
    <w:p w14:paraId="53549F51" w14:textId="77777777" w:rsidR="00470B7D" w:rsidRPr="00BA34E5" w:rsidRDefault="00470B7D" w:rsidP="00655FF7">
      <w:pPr>
        <w:spacing w:after="0" w:line="240" w:lineRule="auto"/>
        <w:rPr>
          <w:rFonts w:ascii="Arial" w:hAnsi="Arial" w:cs="Arial"/>
          <w:i/>
          <w:color w:val="CC3300"/>
          <w:lang w:eastAsia="en-GB"/>
        </w:rPr>
      </w:pPr>
    </w:p>
    <w:p w14:paraId="751BF418" w14:textId="77777777" w:rsidR="00BC1405" w:rsidRPr="002B6352" w:rsidRDefault="00BC1405" w:rsidP="00655FF7">
      <w:pPr>
        <w:pStyle w:val="CM37"/>
        <w:rPr>
          <w:rFonts w:ascii="Arial" w:hAnsi="Arial" w:cs="Arial"/>
          <w:bCs/>
          <w:caps/>
          <w:color w:val="00A19A" w:themeColor="accent2"/>
          <w:sz w:val="28"/>
          <w:szCs w:val="28"/>
        </w:rPr>
      </w:pPr>
      <w:r w:rsidRPr="002B6352">
        <w:rPr>
          <w:rFonts w:ascii="Arial" w:hAnsi="Arial" w:cs="Arial"/>
          <w:bCs/>
          <w:caps/>
          <w:color w:val="00A19A" w:themeColor="accent2"/>
          <w:sz w:val="28"/>
          <w:szCs w:val="28"/>
        </w:rPr>
        <w:t>COMPLAINTS ABOUT CONDUCT</w:t>
      </w:r>
    </w:p>
    <w:p w14:paraId="4C702CBD" w14:textId="77777777" w:rsidR="00FA2248" w:rsidRPr="00BA34E5" w:rsidRDefault="00FA2248" w:rsidP="00655FF7">
      <w:pPr>
        <w:spacing w:after="0" w:line="240" w:lineRule="auto"/>
        <w:rPr>
          <w:rFonts w:ascii="Arial" w:hAnsi="Arial" w:cs="Arial"/>
          <w:sz w:val="24"/>
          <w:lang w:eastAsia="en-GB"/>
        </w:rPr>
      </w:pPr>
    </w:p>
    <w:p w14:paraId="067122F5" w14:textId="77777777" w:rsidR="00140276" w:rsidRPr="00BA34E5" w:rsidRDefault="00140276" w:rsidP="00655FF7">
      <w:pPr>
        <w:spacing w:after="0" w:line="240" w:lineRule="auto"/>
        <w:rPr>
          <w:rFonts w:ascii="Arial" w:hAnsi="Arial" w:cs="Arial"/>
          <w:sz w:val="24"/>
          <w:szCs w:val="24"/>
          <w:lang w:eastAsia="en-GB"/>
        </w:rPr>
      </w:pPr>
      <w:r w:rsidRPr="00BA34E5">
        <w:rPr>
          <w:rFonts w:ascii="Arial" w:hAnsi="Arial" w:cs="Arial"/>
          <w:noProof/>
          <w:sz w:val="24"/>
          <w:szCs w:val="24"/>
          <w:lang w:eastAsia="en-GB"/>
        </w:rPr>
        <w:drawing>
          <wp:inline distT="0" distB="0" distL="0" distR="0" wp14:anchorId="517BAB92" wp14:editId="4C91FE88">
            <wp:extent cx="5486400" cy="695325"/>
            <wp:effectExtent l="0" t="0" r="19050" b="9525"/>
            <wp:docPr id="51" name="Diagram 5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3D56D1BE" w14:textId="77777777" w:rsidR="00ED0E72" w:rsidRPr="00BA34E5" w:rsidRDefault="00ED0E72" w:rsidP="00655FF7">
      <w:pPr>
        <w:spacing w:after="0" w:line="240" w:lineRule="auto"/>
        <w:rPr>
          <w:rFonts w:ascii="Arial" w:hAnsi="Arial" w:cs="Arial"/>
          <w:bCs/>
          <w:caps/>
          <w:color w:val="3368A3" w:themeColor="accent6" w:themeShade="BF"/>
          <w:sz w:val="24"/>
          <w:szCs w:val="24"/>
        </w:rPr>
      </w:pPr>
    </w:p>
    <w:p w14:paraId="5BF8D2B4" w14:textId="7A4BF0EF" w:rsidR="00B135DA" w:rsidRPr="00B135DA" w:rsidRDefault="00F4114B" w:rsidP="00655FF7">
      <w:pPr>
        <w:spacing w:after="0" w:line="240" w:lineRule="auto"/>
        <w:rPr>
          <w:rFonts w:ascii="Arial" w:eastAsia="Times New Roman" w:hAnsi="Arial" w:cs="Arial"/>
          <w:bCs/>
          <w:sz w:val="24"/>
          <w:szCs w:val="28"/>
        </w:rPr>
      </w:pPr>
      <w:r>
        <w:rPr>
          <w:rFonts w:ascii="Arial" w:eastAsia="Times New Roman" w:hAnsi="Arial" w:cs="Arial"/>
          <w:bCs/>
          <w:sz w:val="24"/>
          <w:szCs w:val="28"/>
        </w:rPr>
        <w:t>W</w:t>
      </w:r>
      <w:r w:rsidR="00B135DA" w:rsidRPr="00B135DA">
        <w:rPr>
          <w:rFonts w:ascii="Arial" w:eastAsia="Times New Roman" w:hAnsi="Arial" w:cs="Arial"/>
          <w:bCs/>
          <w:sz w:val="24"/>
          <w:szCs w:val="28"/>
        </w:rPr>
        <w:t>e have undertaken an audit of the statistics presented in this section. Any changes to information previously presented have been indicated. We have included statistics from 2017/18 onwards to identify any emerging trends and to link to previous annual reports, in order to allow a full record of our work to be published</w:t>
      </w:r>
      <w:r w:rsidR="00E846E9">
        <w:rPr>
          <w:rFonts w:ascii="Arial" w:eastAsia="Times New Roman" w:hAnsi="Arial" w:cs="Arial"/>
          <w:bCs/>
          <w:sz w:val="24"/>
          <w:szCs w:val="28"/>
        </w:rPr>
        <w:t xml:space="preserve"> and for like for like comparisons to be made with previous years such that our performance can be tracked</w:t>
      </w:r>
      <w:r w:rsidR="00B135DA" w:rsidRPr="00B135DA">
        <w:rPr>
          <w:rFonts w:ascii="Arial" w:eastAsia="Times New Roman" w:hAnsi="Arial" w:cs="Arial"/>
          <w:bCs/>
          <w:sz w:val="24"/>
          <w:szCs w:val="28"/>
        </w:rPr>
        <w:t>.</w:t>
      </w:r>
    </w:p>
    <w:p w14:paraId="3A91C242" w14:textId="77777777" w:rsidR="000F3877" w:rsidRPr="00BA34E5" w:rsidRDefault="000F3877" w:rsidP="00655FF7">
      <w:pPr>
        <w:spacing w:after="0" w:line="240" w:lineRule="auto"/>
        <w:rPr>
          <w:rFonts w:ascii="Arial" w:hAnsi="Arial" w:cs="Arial"/>
          <w:bCs/>
          <w:caps/>
          <w:color w:val="558DCA" w:themeColor="accent6"/>
          <w:sz w:val="28"/>
          <w:szCs w:val="28"/>
        </w:rPr>
      </w:pPr>
    </w:p>
    <w:p w14:paraId="3C038128" w14:textId="77777777" w:rsidR="00E95BB4" w:rsidRPr="00E95BB4" w:rsidRDefault="00E95BB4" w:rsidP="00655FF7">
      <w:pPr>
        <w:spacing w:after="0" w:line="240" w:lineRule="auto"/>
        <w:rPr>
          <w:rFonts w:ascii="Arial" w:eastAsia="Times New Roman" w:hAnsi="Arial" w:cs="Arial"/>
          <w:bCs/>
          <w:caps/>
          <w:color w:val="00A19A" w:themeColor="accent2"/>
          <w:sz w:val="28"/>
          <w:szCs w:val="28"/>
        </w:rPr>
      </w:pPr>
      <w:r w:rsidRPr="00E95BB4">
        <w:rPr>
          <w:rFonts w:ascii="Arial" w:eastAsia="Times New Roman" w:hAnsi="Arial" w:cs="Arial"/>
          <w:bCs/>
          <w:caps/>
          <w:color w:val="00A19A" w:themeColor="accent2"/>
          <w:sz w:val="28"/>
          <w:szCs w:val="28"/>
        </w:rPr>
        <w:t>complaints about Local Authority councillors And BOARD memberS of public bodies</w:t>
      </w:r>
    </w:p>
    <w:p w14:paraId="6D7EB0DF" w14:textId="77777777" w:rsidR="00E95BB4" w:rsidRPr="00E95BB4" w:rsidRDefault="00E95BB4" w:rsidP="00655FF7">
      <w:pPr>
        <w:spacing w:after="0" w:line="240" w:lineRule="auto"/>
        <w:rPr>
          <w:rFonts w:ascii="Arial" w:eastAsia="Times New Roman" w:hAnsi="Arial" w:cs="Arial"/>
          <w:bCs/>
          <w:caps/>
          <w:color w:val="457F7C" w:themeColor="accent5"/>
          <w:sz w:val="24"/>
          <w:szCs w:val="24"/>
        </w:rPr>
      </w:pPr>
    </w:p>
    <w:p w14:paraId="3A13A7D7" w14:textId="7A7698E4" w:rsidR="00305C46" w:rsidRPr="009D3802" w:rsidRDefault="00305C46" w:rsidP="00655FF7">
      <w:pPr>
        <w:spacing w:after="0" w:line="240" w:lineRule="auto"/>
        <w:rPr>
          <w:rFonts w:ascii="Arial" w:eastAsia="Times New Roman" w:hAnsi="Arial" w:cs="Arial"/>
          <w:bCs/>
          <w:color w:val="00A19A" w:themeColor="accent2"/>
          <w:sz w:val="24"/>
          <w:szCs w:val="24"/>
        </w:rPr>
      </w:pPr>
      <w:r w:rsidRPr="009D3802">
        <w:rPr>
          <w:rFonts w:ascii="Arial" w:eastAsia="Times New Roman" w:hAnsi="Arial" w:cs="Arial"/>
          <w:bCs/>
          <w:color w:val="00A19A" w:themeColor="accent2"/>
          <w:sz w:val="24"/>
          <w:szCs w:val="24"/>
        </w:rPr>
        <w:t>SUMMARY OF THE YEAR</w:t>
      </w:r>
    </w:p>
    <w:p w14:paraId="09F50D37" w14:textId="77777777" w:rsidR="00305C46" w:rsidRDefault="00305C46" w:rsidP="00655FF7">
      <w:pPr>
        <w:spacing w:after="0" w:line="240" w:lineRule="auto"/>
        <w:rPr>
          <w:rFonts w:ascii="Arial" w:eastAsia="Times New Roman" w:hAnsi="Arial" w:cs="Arial"/>
          <w:bCs/>
          <w:sz w:val="24"/>
          <w:szCs w:val="24"/>
        </w:rPr>
      </w:pPr>
    </w:p>
    <w:p w14:paraId="305456F2" w14:textId="1E24EF17" w:rsidR="00E95BB4" w:rsidRDefault="00E95BB4" w:rsidP="00655FF7">
      <w:pPr>
        <w:spacing w:after="0" w:line="240" w:lineRule="auto"/>
        <w:rPr>
          <w:rFonts w:ascii="Arial" w:eastAsia="Times New Roman" w:hAnsi="Arial" w:cs="Arial"/>
          <w:bCs/>
          <w:sz w:val="24"/>
          <w:szCs w:val="24"/>
        </w:rPr>
      </w:pPr>
      <w:r w:rsidRPr="00E95BB4">
        <w:rPr>
          <w:rFonts w:ascii="Arial" w:eastAsia="Times New Roman" w:hAnsi="Arial" w:cs="Arial"/>
          <w:bCs/>
          <w:sz w:val="24"/>
          <w:szCs w:val="24"/>
        </w:rPr>
        <w:t xml:space="preserve">We investigate complaints about the conduct of local authority councillors and the board members of certain public bodies. </w:t>
      </w:r>
    </w:p>
    <w:p w14:paraId="5EE21C73" w14:textId="236A4F1B" w:rsidR="00ED008E" w:rsidRDefault="00ED008E" w:rsidP="00655FF7">
      <w:pPr>
        <w:spacing w:after="0" w:line="240" w:lineRule="auto"/>
        <w:rPr>
          <w:rFonts w:ascii="Arial" w:eastAsia="Times New Roman" w:hAnsi="Arial" w:cs="Arial"/>
          <w:bCs/>
          <w:sz w:val="24"/>
          <w:szCs w:val="24"/>
        </w:rPr>
      </w:pPr>
    </w:p>
    <w:p w14:paraId="2B182C40" w14:textId="4E11B6BD" w:rsidR="00ED008E" w:rsidRPr="00297330" w:rsidRDefault="00ED008E" w:rsidP="00655FF7">
      <w:pPr>
        <w:spacing w:after="0" w:line="240" w:lineRule="auto"/>
        <w:rPr>
          <w:rFonts w:ascii="Arial" w:eastAsia="Times New Roman" w:hAnsi="Arial" w:cs="Arial"/>
          <w:bCs/>
          <w:sz w:val="24"/>
          <w:szCs w:val="24"/>
        </w:rPr>
      </w:pPr>
      <w:r w:rsidRPr="00707697">
        <w:rPr>
          <w:rFonts w:ascii="Arial" w:eastAsia="Times New Roman" w:hAnsi="Arial" w:cs="Arial"/>
          <w:bCs/>
          <w:sz w:val="24"/>
          <w:szCs w:val="24"/>
        </w:rPr>
        <w:t xml:space="preserve">The vast majority of the complaints investigated in the course of </w:t>
      </w:r>
      <w:r>
        <w:rPr>
          <w:rFonts w:ascii="Arial" w:eastAsia="Times New Roman" w:hAnsi="Arial" w:cs="Arial"/>
          <w:bCs/>
          <w:sz w:val="24"/>
          <w:szCs w:val="24"/>
        </w:rPr>
        <w:t>2020/21</w:t>
      </w:r>
      <w:r w:rsidRPr="00707697">
        <w:rPr>
          <w:rFonts w:ascii="Arial" w:eastAsia="Times New Roman" w:hAnsi="Arial" w:cs="Arial"/>
          <w:bCs/>
          <w:sz w:val="24"/>
          <w:szCs w:val="24"/>
        </w:rPr>
        <w:t xml:space="preserve"> concerned the conduct of </w:t>
      </w:r>
      <w:r>
        <w:rPr>
          <w:rFonts w:ascii="Arial" w:eastAsia="Times New Roman" w:hAnsi="Arial" w:cs="Arial"/>
          <w:bCs/>
          <w:sz w:val="24"/>
          <w:szCs w:val="24"/>
        </w:rPr>
        <w:t>C</w:t>
      </w:r>
      <w:r w:rsidRPr="00707697">
        <w:rPr>
          <w:rFonts w:ascii="Arial" w:eastAsia="Times New Roman" w:hAnsi="Arial" w:cs="Arial"/>
          <w:bCs/>
          <w:sz w:val="24"/>
          <w:szCs w:val="24"/>
        </w:rPr>
        <w:t xml:space="preserve">ouncillors, as shown </w:t>
      </w:r>
      <w:r w:rsidRPr="00297330">
        <w:rPr>
          <w:rFonts w:ascii="Arial" w:eastAsia="Times New Roman" w:hAnsi="Arial" w:cs="Arial"/>
          <w:bCs/>
          <w:sz w:val="24"/>
          <w:szCs w:val="24"/>
        </w:rPr>
        <w:t xml:space="preserve">in </w:t>
      </w:r>
      <w:r w:rsidRPr="009D3802">
        <w:rPr>
          <w:rFonts w:ascii="Arial" w:eastAsia="Times New Roman" w:hAnsi="Arial" w:cs="Arial"/>
          <w:bCs/>
          <w:sz w:val="24"/>
          <w:szCs w:val="24"/>
        </w:rPr>
        <w:t xml:space="preserve">figure </w:t>
      </w:r>
      <w:r w:rsidR="00297330">
        <w:rPr>
          <w:rFonts w:ascii="Arial" w:eastAsia="Times New Roman" w:hAnsi="Arial" w:cs="Arial"/>
          <w:bCs/>
          <w:sz w:val="24"/>
          <w:szCs w:val="24"/>
        </w:rPr>
        <w:t>3</w:t>
      </w:r>
      <w:r w:rsidRPr="00297330">
        <w:rPr>
          <w:rFonts w:ascii="Arial" w:eastAsia="Times New Roman" w:hAnsi="Arial" w:cs="Arial"/>
          <w:bCs/>
          <w:sz w:val="24"/>
          <w:szCs w:val="24"/>
        </w:rPr>
        <w:t xml:space="preserve">.  </w:t>
      </w:r>
    </w:p>
    <w:p w14:paraId="5966582F" w14:textId="77777777" w:rsidR="00ED008E" w:rsidRPr="00297330" w:rsidRDefault="00ED008E" w:rsidP="00655FF7">
      <w:pPr>
        <w:spacing w:after="0" w:line="240" w:lineRule="auto"/>
        <w:rPr>
          <w:rFonts w:ascii="Arial" w:eastAsia="Times New Roman" w:hAnsi="Arial" w:cs="Arial"/>
          <w:bCs/>
          <w:sz w:val="24"/>
          <w:szCs w:val="24"/>
        </w:rPr>
      </w:pPr>
    </w:p>
    <w:p w14:paraId="4651E11C" w14:textId="4F295577" w:rsidR="00ED008E" w:rsidRDefault="00ED008E" w:rsidP="00655FF7">
      <w:pPr>
        <w:spacing w:after="0" w:line="240" w:lineRule="auto"/>
        <w:rPr>
          <w:rFonts w:ascii="Arial" w:eastAsia="Times New Roman" w:hAnsi="Arial" w:cs="Arial"/>
          <w:bCs/>
          <w:sz w:val="24"/>
          <w:szCs w:val="24"/>
        </w:rPr>
      </w:pPr>
      <w:r w:rsidRPr="00707697">
        <w:rPr>
          <w:rFonts w:ascii="Arial" w:eastAsia="Times New Roman" w:hAnsi="Arial" w:cs="Arial"/>
          <w:bCs/>
          <w:sz w:val="24"/>
          <w:szCs w:val="24"/>
        </w:rPr>
        <w:t xml:space="preserve">Amongst these, the largest number of complaints involved </w:t>
      </w:r>
      <w:r w:rsidRPr="00297330">
        <w:rPr>
          <w:rFonts w:ascii="Arial" w:eastAsia="Times New Roman" w:hAnsi="Arial" w:cs="Arial"/>
          <w:bCs/>
          <w:sz w:val="24"/>
          <w:szCs w:val="24"/>
        </w:rPr>
        <w:t xml:space="preserve">allegations of disrespect towards members of the public and Council employees (96 complaints, see </w:t>
      </w:r>
      <w:r w:rsidRPr="009D3802">
        <w:rPr>
          <w:rFonts w:ascii="Arial" w:eastAsia="Times New Roman" w:hAnsi="Arial" w:cs="Arial"/>
          <w:bCs/>
          <w:sz w:val="24"/>
          <w:szCs w:val="24"/>
        </w:rPr>
        <w:t xml:space="preserve">figure </w:t>
      </w:r>
      <w:r w:rsidR="00297330" w:rsidRPr="009D3802">
        <w:rPr>
          <w:rFonts w:ascii="Arial" w:eastAsia="Times New Roman" w:hAnsi="Arial" w:cs="Arial"/>
          <w:bCs/>
          <w:sz w:val="24"/>
          <w:szCs w:val="24"/>
        </w:rPr>
        <w:t>4</w:t>
      </w:r>
      <w:r w:rsidRPr="00297330">
        <w:rPr>
          <w:rFonts w:ascii="Arial" w:eastAsia="Times New Roman" w:hAnsi="Arial" w:cs="Arial"/>
          <w:bCs/>
          <w:sz w:val="24"/>
          <w:szCs w:val="24"/>
        </w:rPr>
        <w:t xml:space="preserve">).  Several of these involved allegations of disrespect in the form of social media posts or engagement on social media platforms such as Twitter and Facebook. There is a clear trend </w:t>
      </w:r>
      <w:r>
        <w:rPr>
          <w:rFonts w:ascii="Arial" w:eastAsia="Times New Roman" w:hAnsi="Arial" w:cs="Arial"/>
          <w:bCs/>
          <w:sz w:val="24"/>
          <w:szCs w:val="24"/>
        </w:rPr>
        <w:t xml:space="preserve">that allegations of disrespect towards members of the public and Council employees are becoming increasingly frequent for this office, as reflected in the year on year increase since 2017/18. </w:t>
      </w:r>
      <w:r w:rsidR="0004038E">
        <w:rPr>
          <w:rFonts w:ascii="Arial" w:eastAsia="Times New Roman" w:hAnsi="Arial" w:cs="Arial"/>
          <w:bCs/>
          <w:sz w:val="24"/>
          <w:szCs w:val="24"/>
        </w:rPr>
        <w:t>A</w:t>
      </w:r>
      <w:r>
        <w:rPr>
          <w:rFonts w:ascii="Arial" w:eastAsia="Times New Roman" w:hAnsi="Arial" w:cs="Arial"/>
          <w:bCs/>
          <w:sz w:val="24"/>
          <w:szCs w:val="24"/>
        </w:rPr>
        <w:t xml:space="preserve">llegations of bullying and harassment are included in the categorisation of complaints alleging disrespect due to both types of conduct being covered by the same section of the applicable Codes and the pre-set categories available from the new </w:t>
      </w:r>
      <w:r w:rsidR="009E1B26">
        <w:rPr>
          <w:rFonts w:ascii="Arial" w:eastAsia="Times New Roman" w:hAnsi="Arial" w:cs="Arial"/>
          <w:bCs/>
          <w:sz w:val="24"/>
          <w:szCs w:val="24"/>
        </w:rPr>
        <w:t>C</w:t>
      </w:r>
      <w:r>
        <w:rPr>
          <w:rFonts w:ascii="Arial" w:eastAsia="Times New Roman" w:hAnsi="Arial" w:cs="Arial"/>
          <w:bCs/>
          <w:sz w:val="24"/>
          <w:szCs w:val="24"/>
        </w:rPr>
        <w:t xml:space="preserve">ase </w:t>
      </w:r>
      <w:r w:rsidR="009E1B26">
        <w:rPr>
          <w:rFonts w:ascii="Arial" w:eastAsia="Times New Roman" w:hAnsi="Arial" w:cs="Arial"/>
          <w:bCs/>
          <w:sz w:val="24"/>
          <w:szCs w:val="24"/>
        </w:rPr>
        <w:t>M</w:t>
      </w:r>
      <w:r>
        <w:rPr>
          <w:rFonts w:ascii="Arial" w:eastAsia="Times New Roman" w:hAnsi="Arial" w:cs="Arial"/>
          <w:bCs/>
          <w:sz w:val="24"/>
          <w:szCs w:val="24"/>
        </w:rPr>
        <w:t xml:space="preserve">anagement </w:t>
      </w:r>
      <w:r w:rsidR="009E1B26">
        <w:rPr>
          <w:rFonts w:ascii="Arial" w:eastAsia="Times New Roman" w:hAnsi="Arial" w:cs="Arial"/>
          <w:bCs/>
          <w:sz w:val="24"/>
          <w:szCs w:val="24"/>
        </w:rPr>
        <w:t>S</w:t>
      </w:r>
      <w:r>
        <w:rPr>
          <w:rFonts w:ascii="Arial" w:eastAsia="Times New Roman" w:hAnsi="Arial" w:cs="Arial"/>
          <w:bCs/>
          <w:sz w:val="24"/>
          <w:szCs w:val="24"/>
        </w:rPr>
        <w:t>ystem introduced in 2019</w:t>
      </w:r>
      <w:r w:rsidR="009E1B26">
        <w:rPr>
          <w:rFonts w:ascii="Arial" w:eastAsia="Times New Roman" w:hAnsi="Arial" w:cs="Arial"/>
          <w:bCs/>
          <w:sz w:val="24"/>
          <w:szCs w:val="24"/>
        </w:rPr>
        <w:t>/20</w:t>
      </w:r>
      <w:r>
        <w:rPr>
          <w:rFonts w:ascii="Arial" w:eastAsia="Times New Roman" w:hAnsi="Arial" w:cs="Arial"/>
          <w:bCs/>
          <w:sz w:val="24"/>
          <w:szCs w:val="24"/>
        </w:rPr>
        <w:t xml:space="preserve">. </w:t>
      </w:r>
    </w:p>
    <w:p w14:paraId="4E35C770" w14:textId="77777777" w:rsidR="00ED008E" w:rsidRDefault="00ED008E" w:rsidP="00655FF7">
      <w:pPr>
        <w:spacing w:after="0" w:line="240" w:lineRule="auto"/>
        <w:rPr>
          <w:rFonts w:ascii="Arial" w:eastAsia="Times New Roman" w:hAnsi="Arial" w:cs="Arial"/>
          <w:bCs/>
          <w:sz w:val="24"/>
          <w:szCs w:val="24"/>
        </w:rPr>
      </w:pPr>
    </w:p>
    <w:p w14:paraId="0030EC7B" w14:textId="6E4BE43A" w:rsidR="00ED008E" w:rsidRPr="00707697" w:rsidRDefault="00ED008E" w:rsidP="00655FF7">
      <w:pPr>
        <w:spacing w:after="0" w:line="240" w:lineRule="auto"/>
        <w:rPr>
          <w:rFonts w:ascii="Arial" w:eastAsia="Times New Roman" w:hAnsi="Arial" w:cs="Arial"/>
          <w:bCs/>
          <w:sz w:val="24"/>
          <w:szCs w:val="24"/>
        </w:rPr>
      </w:pPr>
      <w:r>
        <w:rPr>
          <w:rFonts w:ascii="Arial" w:eastAsia="Times New Roman" w:hAnsi="Arial" w:cs="Arial"/>
          <w:bCs/>
          <w:sz w:val="24"/>
          <w:szCs w:val="24"/>
        </w:rPr>
        <w:t>The secon</w:t>
      </w:r>
      <w:r w:rsidRPr="00297330">
        <w:rPr>
          <w:rFonts w:ascii="Arial" w:eastAsia="Times New Roman" w:hAnsi="Arial" w:cs="Arial"/>
          <w:bCs/>
          <w:sz w:val="24"/>
          <w:szCs w:val="24"/>
        </w:rPr>
        <w:t>d largest number of complaints are classified as ‘Other’ (</w:t>
      </w:r>
      <w:r w:rsidR="00FE210D" w:rsidRPr="00297330">
        <w:rPr>
          <w:rFonts w:ascii="Arial" w:eastAsia="Times New Roman" w:hAnsi="Arial" w:cs="Arial"/>
          <w:bCs/>
          <w:sz w:val="24"/>
          <w:szCs w:val="24"/>
        </w:rPr>
        <w:t xml:space="preserve">89 complaints, </w:t>
      </w:r>
      <w:r w:rsidRPr="00297330">
        <w:rPr>
          <w:rFonts w:ascii="Arial" w:eastAsia="Times New Roman" w:hAnsi="Arial" w:cs="Arial"/>
          <w:bCs/>
          <w:sz w:val="24"/>
          <w:szCs w:val="24"/>
        </w:rPr>
        <w:t xml:space="preserve">see </w:t>
      </w:r>
      <w:r w:rsidRPr="009D3802">
        <w:rPr>
          <w:rFonts w:ascii="Arial" w:eastAsia="Times New Roman" w:hAnsi="Arial" w:cs="Arial"/>
          <w:bCs/>
          <w:sz w:val="24"/>
          <w:szCs w:val="24"/>
        </w:rPr>
        <w:t xml:space="preserve">figure </w:t>
      </w:r>
      <w:r w:rsidR="00297330" w:rsidRPr="009D3802">
        <w:rPr>
          <w:rFonts w:ascii="Arial" w:eastAsia="Times New Roman" w:hAnsi="Arial" w:cs="Arial"/>
          <w:bCs/>
          <w:sz w:val="24"/>
          <w:szCs w:val="24"/>
        </w:rPr>
        <w:t>4</w:t>
      </w:r>
      <w:r w:rsidRPr="00297330">
        <w:rPr>
          <w:rFonts w:ascii="Arial" w:eastAsia="Times New Roman" w:hAnsi="Arial" w:cs="Arial"/>
          <w:bCs/>
          <w:sz w:val="24"/>
          <w:szCs w:val="24"/>
        </w:rPr>
        <w:t>). T</w:t>
      </w:r>
      <w:r>
        <w:rPr>
          <w:rFonts w:ascii="Arial" w:eastAsia="Times New Roman" w:hAnsi="Arial" w:cs="Arial"/>
          <w:bCs/>
          <w:sz w:val="24"/>
          <w:szCs w:val="24"/>
        </w:rPr>
        <w:t xml:space="preserve">his category of complaints covers a broad spectrum of allegations </w:t>
      </w:r>
      <w:r w:rsidR="0004038E">
        <w:rPr>
          <w:rFonts w:ascii="Arial" w:eastAsia="Times New Roman" w:hAnsi="Arial" w:cs="Arial"/>
          <w:bCs/>
          <w:sz w:val="24"/>
          <w:szCs w:val="24"/>
        </w:rPr>
        <w:t xml:space="preserve">about </w:t>
      </w:r>
      <w:r>
        <w:rPr>
          <w:rFonts w:ascii="Arial" w:eastAsia="Times New Roman" w:hAnsi="Arial" w:cs="Arial"/>
          <w:bCs/>
          <w:sz w:val="24"/>
          <w:szCs w:val="24"/>
        </w:rPr>
        <w:t>issues outwith the remit of this office</w:t>
      </w:r>
      <w:r w:rsidR="0004038E">
        <w:rPr>
          <w:rFonts w:ascii="Arial" w:eastAsia="Times New Roman" w:hAnsi="Arial" w:cs="Arial"/>
          <w:bCs/>
          <w:sz w:val="24"/>
          <w:szCs w:val="24"/>
        </w:rPr>
        <w:t>. Examples include</w:t>
      </w:r>
      <w:r>
        <w:rPr>
          <w:rFonts w:ascii="Arial" w:eastAsia="Times New Roman" w:hAnsi="Arial" w:cs="Arial"/>
          <w:bCs/>
          <w:sz w:val="24"/>
          <w:szCs w:val="24"/>
        </w:rPr>
        <w:t xml:space="preserve"> enforcement of Covid-19 restrictions or Council matters such as appointment of an individual to a committee. The significantly higher number of complaints classified as ‘Other’ compared to </w:t>
      </w:r>
      <w:r w:rsidR="0004038E">
        <w:rPr>
          <w:rFonts w:ascii="Arial" w:eastAsia="Times New Roman" w:hAnsi="Arial" w:cs="Arial"/>
          <w:bCs/>
          <w:sz w:val="24"/>
          <w:szCs w:val="24"/>
        </w:rPr>
        <w:t>previous</w:t>
      </w:r>
      <w:r>
        <w:rPr>
          <w:rFonts w:ascii="Arial" w:eastAsia="Times New Roman" w:hAnsi="Arial" w:cs="Arial"/>
          <w:bCs/>
          <w:sz w:val="24"/>
          <w:szCs w:val="24"/>
        </w:rPr>
        <w:t xml:space="preserve"> accounting years can be attributed to the introduction of the new case management system in</w:t>
      </w:r>
      <w:r w:rsidR="005828C8">
        <w:rPr>
          <w:rFonts w:ascii="Arial" w:eastAsia="Times New Roman" w:hAnsi="Arial" w:cs="Arial"/>
          <w:bCs/>
          <w:sz w:val="24"/>
          <w:szCs w:val="24"/>
        </w:rPr>
        <w:t xml:space="preserve"> the</w:t>
      </w:r>
      <w:r>
        <w:rPr>
          <w:rFonts w:ascii="Arial" w:eastAsia="Times New Roman" w:hAnsi="Arial" w:cs="Arial"/>
          <w:bCs/>
          <w:sz w:val="24"/>
          <w:szCs w:val="24"/>
        </w:rPr>
        <w:t xml:space="preserve"> 2019</w:t>
      </w:r>
      <w:r w:rsidR="005828C8">
        <w:rPr>
          <w:rFonts w:ascii="Arial" w:eastAsia="Times New Roman" w:hAnsi="Arial" w:cs="Arial"/>
          <w:bCs/>
          <w:sz w:val="24"/>
          <w:szCs w:val="24"/>
        </w:rPr>
        <w:t>/20 financial year</w:t>
      </w:r>
      <w:r>
        <w:rPr>
          <w:rFonts w:ascii="Arial" w:eastAsia="Times New Roman" w:hAnsi="Arial" w:cs="Arial"/>
          <w:bCs/>
          <w:sz w:val="24"/>
          <w:szCs w:val="24"/>
        </w:rPr>
        <w:t>, where complaints which do not match a pre-set description or containing more than one allegation may be labelled ‘Other’ in order to be logged. A cohesive system of categorising and recording complaints is under development in a new Investigations Manual which is aimed to be introduced by November 2021</w:t>
      </w:r>
      <w:r w:rsidR="0004038E">
        <w:rPr>
          <w:rFonts w:ascii="Arial" w:eastAsia="Times New Roman" w:hAnsi="Arial" w:cs="Arial"/>
          <w:bCs/>
          <w:sz w:val="24"/>
          <w:szCs w:val="24"/>
        </w:rPr>
        <w:t>.</w:t>
      </w:r>
      <w:r>
        <w:rPr>
          <w:rFonts w:ascii="Arial" w:eastAsia="Times New Roman" w:hAnsi="Arial" w:cs="Arial"/>
          <w:bCs/>
          <w:sz w:val="24"/>
          <w:szCs w:val="24"/>
        </w:rPr>
        <w:t xml:space="preserve"> </w:t>
      </w:r>
    </w:p>
    <w:p w14:paraId="6FECE786" w14:textId="77777777" w:rsidR="00ED008E" w:rsidRPr="00707697" w:rsidRDefault="00ED008E" w:rsidP="00655FF7">
      <w:pPr>
        <w:spacing w:after="0" w:line="240" w:lineRule="auto"/>
        <w:rPr>
          <w:rFonts w:ascii="Arial" w:eastAsia="Times New Roman" w:hAnsi="Arial" w:cs="Arial"/>
          <w:bCs/>
          <w:sz w:val="24"/>
          <w:szCs w:val="24"/>
        </w:rPr>
      </w:pPr>
    </w:p>
    <w:p w14:paraId="7884E5F7" w14:textId="77777777" w:rsidR="00E70597" w:rsidRDefault="00E70597">
      <w:pPr>
        <w:rPr>
          <w:rFonts w:ascii="Arial" w:eastAsia="Times New Roman" w:hAnsi="Arial" w:cs="Arial"/>
          <w:bCs/>
          <w:sz w:val="24"/>
          <w:szCs w:val="24"/>
        </w:rPr>
      </w:pPr>
      <w:r>
        <w:rPr>
          <w:rFonts w:ascii="Arial" w:eastAsia="Times New Roman" w:hAnsi="Arial" w:cs="Arial"/>
          <w:bCs/>
          <w:sz w:val="24"/>
          <w:szCs w:val="24"/>
        </w:rPr>
        <w:br w:type="page"/>
      </w:r>
    </w:p>
    <w:p w14:paraId="6E7AEC66" w14:textId="3459EA79" w:rsidR="00ED008E" w:rsidRPr="00707697" w:rsidRDefault="00ED008E" w:rsidP="00655FF7">
      <w:pPr>
        <w:spacing w:after="0" w:line="240" w:lineRule="auto"/>
        <w:rPr>
          <w:rFonts w:ascii="Arial" w:eastAsia="Times New Roman" w:hAnsi="Arial" w:cs="Arial"/>
          <w:bCs/>
          <w:sz w:val="24"/>
          <w:szCs w:val="24"/>
        </w:rPr>
      </w:pPr>
      <w:r>
        <w:rPr>
          <w:rFonts w:ascii="Arial" w:eastAsia="Times New Roman" w:hAnsi="Arial" w:cs="Arial"/>
          <w:bCs/>
          <w:sz w:val="24"/>
          <w:szCs w:val="24"/>
        </w:rPr>
        <w:lastRenderedPageBreak/>
        <w:t>A total of 15 breach reports were submitted to the Standards Commission for Scotland (the Commission) this year. Of these, a significant portion of the</w:t>
      </w:r>
      <w:r w:rsidRPr="00707697">
        <w:rPr>
          <w:rFonts w:ascii="Arial" w:eastAsia="Times New Roman" w:hAnsi="Arial" w:cs="Arial"/>
          <w:bCs/>
          <w:sz w:val="24"/>
          <w:szCs w:val="24"/>
        </w:rPr>
        <w:t xml:space="preserve"> breach reports submitted involved allegations of disrespect</w:t>
      </w:r>
      <w:r>
        <w:rPr>
          <w:rFonts w:ascii="Arial" w:eastAsia="Times New Roman" w:hAnsi="Arial" w:cs="Arial"/>
          <w:bCs/>
          <w:sz w:val="24"/>
          <w:szCs w:val="24"/>
        </w:rPr>
        <w:t xml:space="preserve"> towards employees or members of the public and disrespect towards other Councillors (6 reports)</w:t>
      </w:r>
      <w:r w:rsidRPr="00707697">
        <w:rPr>
          <w:rFonts w:ascii="Arial" w:eastAsia="Times New Roman" w:hAnsi="Arial" w:cs="Arial"/>
          <w:bCs/>
          <w:sz w:val="24"/>
          <w:szCs w:val="24"/>
        </w:rPr>
        <w:t>.</w:t>
      </w:r>
      <w:r>
        <w:rPr>
          <w:rFonts w:ascii="Arial" w:eastAsia="Times New Roman" w:hAnsi="Arial" w:cs="Arial"/>
          <w:bCs/>
          <w:sz w:val="24"/>
          <w:szCs w:val="24"/>
        </w:rPr>
        <w:t xml:space="preserve"> </w:t>
      </w:r>
      <w:r w:rsidRPr="00707697">
        <w:rPr>
          <w:rFonts w:ascii="Arial" w:eastAsia="Times New Roman" w:hAnsi="Arial" w:cs="Arial"/>
          <w:bCs/>
          <w:sz w:val="24"/>
          <w:szCs w:val="24"/>
        </w:rPr>
        <w:t xml:space="preserve">The right to freedom of speech guaranteed under Article 10 of the European Convention of Human Rights and the wider latitude recognised by the courts as applying to “political expression” featured in many of these cases. </w:t>
      </w:r>
      <w:r>
        <w:rPr>
          <w:rFonts w:ascii="Arial" w:eastAsia="Times New Roman" w:hAnsi="Arial" w:cs="Arial"/>
          <w:bCs/>
          <w:sz w:val="24"/>
          <w:szCs w:val="24"/>
        </w:rPr>
        <w:t xml:space="preserve">Another significant portion of the breach reports covered failure to declare an interest (5 reports). A small portion of the breach reports covered breach of confidentiality (3 reports), one of which covered the premature release of confidential information relating to a Council’s Covid-19 response on Facebook. </w:t>
      </w:r>
    </w:p>
    <w:p w14:paraId="7CCC02DB" w14:textId="77777777" w:rsidR="00ED008E" w:rsidRDefault="00ED008E" w:rsidP="00655FF7">
      <w:pPr>
        <w:spacing w:after="0" w:line="240" w:lineRule="auto"/>
        <w:rPr>
          <w:rFonts w:ascii="Arial" w:eastAsia="Times New Roman" w:hAnsi="Arial" w:cs="Arial"/>
          <w:bCs/>
          <w:sz w:val="24"/>
          <w:szCs w:val="24"/>
        </w:rPr>
      </w:pPr>
    </w:p>
    <w:p w14:paraId="406984CB" w14:textId="67B077AE" w:rsidR="00ED008E" w:rsidRPr="00E95BB4" w:rsidRDefault="00ED008E" w:rsidP="00655FF7">
      <w:pPr>
        <w:spacing w:after="0" w:line="240" w:lineRule="auto"/>
        <w:rPr>
          <w:rFonts w:ascii="Arial" w:eastAsia="Times New Roman" w:hAnsi="Arial" w:cs="Arial"/>
          <w:bCs/>
          <w:sz w:val="24"/>
          <w:szCs w:val="24"/>
        </w:rPr>
      </w:pPr>
      <w:r w:rsidRPr="00707697">
        <w:rPr>
          <w:rFonts w:ascii="Arial" w:eastAsia="Times New Roman" w:hAnsi="Arial" w:cs="Arial"/>
          <w:bCs/>
          <w:sz w:val="24"/>
          <w:szCs w:val="24"/>
        </w:rPr>
        <w:t>The remaining</w:t>
      </w:r>
      <w:r>
        <w:rPr>
          <w:rFonts w:ascii="Arial" w:eastAsia="Times New Roman" w:hAnsi="Arial" w:cs="Arial"/>
          <w:bCs/>
          <w:sz w:val="24"/>
          <w:szCs w:val="24"/>
        </w:rPr>
        <w:t xml:space="preserve"> report</w:t>
      </w:r>
      <w:r w:rsidRPr="00707697">
        <w:rPr>
          <w:rFonts w:ascii="Arial" w:eastAsia="Times New Roman" w:hAnsi="Arial" w:cs="Arial"/>
          <w:bCs/>
          <w:sz w:val="24"/>
          <w:szCs w:val="24"/>
        </w:rPr>
        <w:t xml:space="preserve"> concerned </w:t>
      </w:r>
      <w:r>
        <w:rPr>
          <w:rFonts w:ascii="Arial" w:eastAsia="Times New Roman" w:hAnsi="Arial" w:cs="Arial"/>
          <w:bCs/>
          <w:sz w:val="24"/>
          <w:szCs w:val="24"/>
        </w:rPr>
        <w:t>the breach of paragraph 1.5 of the Code in addition to a finding of disrespect against a Council employee or member of the public.</w:t>
      </w:r>
    </w:p>
    <w:p w14:paraId="2E98462D" w14:textId="77777777" w:rsidR="00E95BB4" w:rsidRPr="00E95BB4" w:rsidRDefault="00E95BB4" w:rsidP="00655FF7">
      <w:pPr>
        <w:spacing w:after="0" w:line="240" w:lineRule="auto"/>
        <w:rPr>
          <w:rFonts w:ascii="Arial" w:eastAsia="Times New Roman" w:hAnsi="Arial" w:cs="Arial"/>
          <w:bCs/>
          <w:caps/>
          <w:color w:val="558DCA" w:themeColor="accent6"/>
          <w:sz w:val="24"/>
          <w:szCs w:val="24"/>
        </w:rPr>
      </w:pPr>
    </w:p>
    <w:p w14:paraId="22C8F208" w14:textId="4A59E1C8" w:rsidR="00E95BB4" w:rsidRPr="00E95BB4" w:rsidRDefault="00E95BB4" w:rsidP="00655FF7">
      <w:pPr>
        <w:spacing w:after="0" w:line="240" w:lineRule="auto"/>
        <w:rPr>
          <w:rFonts w:ascii="Arial" w:eastAsia="Times New Roman" w:hAnsi="Arial" w:cs="Arial"/>
          <w:bCs/>
          <w:caps/>
          <w:color w:val="00A19A" w:themeColor="accent2"/>
          <w:sz w:val="24"/>
          <w:szCs w:val="24"/>
        </w:rPr>
      </w:pPr>
      <w:r w:rsidRPr="00E95BB4">
        <w:rPr>
          <w:rFonts w:ascii="Arial" w:eastAsia="Times New Roman" w:hAnsi="Arial" w:cs="Arial"/>
          <w:bCs/>
          <w:caps/>
          <w:color w:val="00A19A" w:themeColor="accent2"/>
          <w:sz w:val="24"/>
          <w:szCs w:val="24"/>
        </w:rPr>
        <w:t>How many complaints were processed?</w:t>
      </w:r>
    </w:p>
    <w:p w14:paraId="11F9F3E7" w14:textId="77777777" w:rsidR="00E95BB4" w:rsidRPr="00E95BB4" w:rsidRDefault="00E95BB4" w:rsidP="00655FF7">
      <w:pPr>
        <w:spacing w:after="0" w:line="240" w:lineRule="auto"/>
        <w:rPr>
          <w:rFonts w:ascii="Arial" w:eastAsia="Times New Roman" w:hAnsi="Arial" w:cs="Arial"/>
          <w:bCs/>
          <w:caps/>
          <w:color w:val="558DCA" w:themeColor="accent6"/>
          <w:sz w:val="24"/>
          <w:szCs w:val="24"/>
        </w:rPr>
      </w:pPr>
    </w:p>
    <w:p w14:paraId="3D0E93F9" w14:textId="67E5E0D8" w:rsidR="00E95BB4" w:rsidRPr="00E95BB4" w:rsidRDefault="00E95BB4" w:rsidP="00655FF7">
      <w:pPr>
        <w:spacing w:after="0" w:line="240" w:lineRule="auto"/>
        <w:rPr>
          <w:rFonts w:ascii="Arial" w:eastAsia="Times New Roman" w:hAnsi="Arial" w:cs="Arial"/>
          <w:bCs/>
          <w:sz w:val="24"/>
          <w:szCs w:val="24"/>
        </w:rPr>
      </w:pPr>
      <w:r w:rsidRPr="00E95BB4">
        <w:rPr>
          <w:rFonts w:ascii="Arial" w:eastAsia="Times New Roman" w:hAnsi="Arial" w:cs="Arial"/>
          <w:bCs/>
          <w:sz w:val="24"/>
          <w:szCs w:val="24"/>
        </w:rPr>
        <w:t xml:space="preserve">When we receive several complaints about the same or closely related issues, we investigate them as a single case. We report the number of cases as </w:t>
      </w:r>
      <w:r w:rsidR="0004038E">
        <w:rPr>
          <w:rFonts w:ascii="Arial" w:eastAsia="Times New Roman" w:hAnsi="Arial" w:cs="Arial"/>
          <w:bCs/>
          <w:sz w:val="24"/>
          <w:szCs w:val="24"/>
        </w:rPr>
        <w:t>well as complaints to</w:t>
      </w:r>
      <w:r w:rsidR="0004038E" w:rsidRPr="00E95BB4">
        <w:rPr>
          <w:rFonts w:ascii="Arial" w:eastAsia="Times New Roman" w:hAnsi="Arial" w:cs="Arial"/>
          <w:bCs/>
          <w:sz w:val="24"/>
          <w:szCs w:val="24"/>
        </w:rPr>
        <w:t xml:space="preserve"> </w:t>
      </w:r>
      <w:r w:rsidRPr="00E95BB4">
        <w:rPr>
          <w:rFonts w:ascii="Arial" w:eastAsia="Times New Roman" w:hAnsi="Arial" w:cs="Arial"/>
          <w:bCs/>
          <w:sz w:val="24"/>
          <w:szCs w:val="24"/>
        </w:rPr>
        <w:t>better reflect our actual workload.</w:t>
      </w:r>
    </w:p>
    <w:p w14:paraId="734F93FE" w14:textId="77777777" w:rsidR="00E95BB4" w:rsidRPr="00E95BB4" w:rsidRDefault="00E95BB4" w:rsidP="00655FF7">
      <w:pPr>
        <w:spacing w:after="0" w:line="240" w:lineRule="auto"/>
        <w:rPr>
          <w:rFonts w:ascii="Arial" w:eastAsia="Times New Roman" w:hAnsi="Arial" w:cs="Arial"/>
          <w:bCs/>
          <w:sz w:val="24"/>
          <w:szCs w:val="24"/>
        </w:rPr>
      </w:pPr>
    </w:p>
    <w:p w14:paraId="4EED5DA0" w14:textId="36BCFA06" w:rsidR="00E95BB4" w:rsidRPr="009D3802" w:rsidRDefault="00E95BB4" w:rsidP="00655FF7">
      <w:pPr>
        <w:spacing w:after="0" w:line="240" w:lineRule="auto"/>
        <w:rPr>
          <w:rFonts w:ascii="Arial" w:eastAsia="Times New Roman" w:hAnsi="Arial" w:cs="Arial"/>
          <w:bCs/>
          <w:sz w:val="16"/>
          <w:szCs w:val="24"/>
        </w:rPr>
      </w:pPr>
      <w:r w:rsidRPr="009D3802">
        <w:rPr>
          <w:rFonts w:ascii="Arial" w:eastAsia="Times New Roman" w:hAnsi="Arial" w:cs="Arial"/>
          <w:bCs/>
          <w:sz w:val="16"/>
          <w:szCs w:val="24"/>
        </w:rPr>
        <w:t xml:space="preserve">Figure </w:t>
      </w:r>
      <w:r w:rsidR="00297330" w:rsidRPr="009D3802">
        <w:rPr>
          <w:rFonts w:ascii="Arial" w:eastAsia="Times New Roman" w:hAnsi="Arial" w:cs="Arial"/>
          <w:bCs/>
          <w:sz w:val="16"/>
          <w:szCs w:val="24"/>
        </w:rPr>
        <w:t>2</w:t>
      </w:r>
    </w:p>
    <w:tbl>
      <w:tblPr>
        <w:tblStyle w:val="TableGrid"/>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907"/>
        <w:gridCol w:w="1117"/>
        <w:gridCol w:w="727"/>
        <w:gridCol w:w="1117"/>
        <w:gridCol w:w="727"/>
        <w:gridCol w:w="1117"/>
        <w:gridCol w:w="1117"/>
        <w:gridCol w:w="1117"/>
        <w:gridCol w:w="727"/>
      </w:tblGrid>
      <w:tr w:rsidR="00E95BB4" w:rsidRPr="00E95BB4" w14:paraId="57E08EC2" w14:textId="77777777" w:rsidTr="004908B7">
        <w:trPr>
          <w:trHeight w:val="397"/>
          <w:jc w:val="center"/>
        </w:trPr>
        <w:tc>
          <w:tcPr>
            <w:tcW w:w="1907" w:type="dxa"/>
            <w:tcBorders>
              <w:top w:val="single" w:sz="4" w:space="0" w:color="CFCDE5" w:themeColor="accent4" w:themeTint="66"/>
              <w:left w:val="single" w:sz="4" w:space="0" w:color="CFCDE5" w:themeColor="accent4" w:themeTint="66"/>
              <w:bottom w:val="single" w:sz="4" w:space="0" w:color="CFCDE5" w:themeColor="accent4" w:themeTint="66"/>
              <w:right w:val="single" w:sz="4" w:space="0" w:color="CFCDE5" w:themeColor="accent4" w:themeTint="66"/>
            </w:tcBorders>
            <w:shd w:val="clear" w:color="auto" w:fill="CFCDE5" w:themeFill="accent4" w:themeFillTint="66"/>
            <w:vAlign w:val="center"/>
          </w:tcPr>
          <w:p w14:paraId="08A37921" w14:textId="77777777" w:rsidR="00E95BB4" w:rsidRPr="00E95BB4" w:rsidRDefault="00E95BB4" w:rsidP="00655FF7">
            <w:pPr>
              <w:tabs>
                <w:tab w:val="center" w:pos="4513"/>
                <w:tab w:val="right" w:pos="9026"/>
              </w:tabs>
              <w:rPr>
                <w:rFonts w:ascii="Arial" w:eastAsia="Times New Roman" w:hAnsi="Arial" w:cs="Arial"/>
                <w:b/>
                <w:caps/>
                <w:color w:val="558DCA" w:themeColor="accent6"/>
                <w:sz w:val="18"/>
                <w:szCs w:val="32"/>
              </w:rPr>
            </w:pPr>
          </w:p>
        </w:tc>
        <w:tc>
          <w:tcPr>
            <w:tcW w:w="1844" w:type="dxa"/>
            <w:gridSpan w:val="2"/>
            <w:tcBorders>
              <w:top w:val="single" w:sz="4" w:space="0" w:color="CFCDE5" w:themeColor="accent4" w:themeTint="66"/>
              <w:left w:val="single" w:sz="4" w:space="0" w:color="CFCDE5" w:themeColor="accent4" w:themeTint="66"/>
              <w:bottom w:val="single" w:sz="4" w:space="0" w:color="CFCDE5" w:themeColor="accent4" w:themeTint="66"/>
              <w:right w:val="single" w:sz="4" w:space="0" w:color="CFCDE5" w:themeColor="accent4" w:themeTint="66"/>
            </w:tcBorders>
            <w:shd w:val="clear" w:color="auto" w:fill="CFCDE5" w:themeFill="accent4" w:themeFillTint="66"/>
            <w:vAlign w:val="center"/>
          </w:tcPr>
          <w:p w14:paraId="026A9ED1" w14:textId="77777777" w:rsidR="00E95BB4" w:rsidRPr="004908B7" w:rsidRDefault="00E95BB4" w:rsidP="00655FF7">
            <w:pPr>
              <w:tabs>
                <w:tab w:val="center" w:pos="4513"/>
                <w:tab w:val="right" w:pos="9026"/>
              </w:tabs>
              <w:jc w:val="right"/>
              <w:rPr>
                <w:rFonts w:ascii="Arial" w:eastAsia="Times New Roman" w:hAnsi="Arial" w:cs="Arial"/>
                <w:b/>
                <w:bCs/>
                <w:sz w:val="18"/>
                <w:szCs w:val="32"/>
              </w:rPr>
            </w:pPr>
            <w:r w:rsidRPr="004908B7">
              <w:rPr>
                <w:rFonts w:ascii="Arial" w:eastAsia="Times New Roman" w:hAnsi="Arial" w:cs="Arial"/>
                <w:b/>
                <w:bCs/>
                <w:sz w:val="18"/>
                <w:szCs w:val="32"/>
              </w:rPr>
              <w:t>2020/21</w:t>
            </w:r>
          </w:p>
        </w:tc>
        <w:tc>
          <w:tcPr>
            <w:tcW w:w="1844" w:type="dxa"/>
            <w:gridSpan w:val="2"/>
            <w:tcBorders>
              <w:top w:val="single" w:sz="4" w:space="0" w:color="CFCDE5" w:themeColor="accent4" w:themeTint="66"/>
              <w:left w:val="single" w:sz="4" w:space="0" w:color="CFCDE5" w:themeColor="accent4" w:themeTint="66"/>
              <w:bottom w:val="single" w:sz="4" w:space="0" w:color="CFCDE5" w:themeColor="accent4" w:themeTint="66"/>
              <w:right w:val="single" w:sz="4" w:space="0" w:color="CFCDE5" w:themeColor="accent4" w:themeTint="66"/>
            </w:tcBorders>
            <w:shd w:val="clear" w:color="auto" w:fill="CFCDE5" w:themeFill="accent4" w:themeFillTint="66"/>
            <w:vAlign w:val="center"/>
          </w:tcPr>
          <w:p w14:paraId="4F5B6865" w14:textId="77777777" w:rsidR="00E95BB4" w:rsidRPr="004908B7" w:rsidRDefault="00E95BB4" w:rsidP="00655FF7">
            <w:pPr>
              <w:tabs>
                <w:tab w:val="center" w:pos="4513"/>
                <w:tab w:val="right" w:pos="9026"/>
              </w:tabs>
              <w:jc w:val="right"/>
              <w:rPr>
                <w:rFonts w:ascii="Arial" w:eastAsia="Times New Roman" w:hAnsi="Arial" w:cs="Arial"/>
                <w:b/>
                <w:bCs/>
                <w:color w:val="758C9F" w:themeColor="accent1" w:themeTint="99"/>
                <w:sz w:val="18"/>
                <w:szCs w:val="32"/>
              </w:rPr>
            </w:pPr>
            <w:r w:rsidRPr="004908B7">
              <w:rPr>
                <w:rFonts w:ascii="Arial" w:eastAsia="Times New Roman" w:hAnsi="Arial" w:cs="Arial"/>
                <w:b/>
                <w:bCs/>
                <w:color w:val="758C9F" w:themeColor="accent1" w:themeTint="99"/>
                <w:sz w:val="18"/>
                <w:szCs w:val="32"/>
              </w:rPr>
              <w:t>2019/20</w:t>
            </w:r>
          </w:p>
        </w:tc>
        <w:tc>
          <w:tcPr>
            <w:tcW w:w="2234" w:type="dxa"/>
            <w:gridSpan w:val="2"/>
            <w:tcBorders>
              <w:top w:val="single" w:sz="4" w:space="0" w:color="CFCDE5" w:themeColor="accent4" w:themeTint="66"/>
              <w:left w:val="single" w:sz="4" w:space="0" w:color="CFCDE5" w:themeColor="accent4" w:themeTint="66"/>
              <w:bottom w:val="single" w:sz="4" w:space="0" w:color="CFCDE5" w:themeColor="accent4" w:themeTint="66"/>
              <w:right w:val="single" w:sz="4" w:space="0" w:color="CFCDE5" w:themeColor="accent4" w:themeTint="66"/>
            </w:tcBorders>
            <w:shd w:val="clear" w:color="auto" w:fill="CFCDE5" w:themeFill="accent4" w:themeFillTint="66"/>
            <w:vAlign w:val="center"/>
          </w:tcPr>
          <w:p w14:paraId="00C0C949" w14:textId="77777777" w:rsidR="00E95BB4" w:rsidRPr="004908B7" w:rsidRDefault="00E95BB4" w:rsidP="00655FF7">
            <w:pPr>
              <w:tabs>
                <w:tab w:val="center" w:pos="4513"/>
                <w:tab w:val="right" w:pos="9026"/>
              </w:tabs>
              <w:jc w:val="right"/>
              <w:rPr>
                <w:rFonts w:ascii="Arial" w:eastAsia="Times New Roman" w:hAnsi="Arial" w:cs="Arial"/>
                <w:b/>
                <w:bCs/>
                <w:color w:val="758C9F" w:themeColor="accent1" w:themeTint="99"/>
                <w:sz w:val="18"/>
                <w:szCs w:val="32"/>
              </w:rPr>
            </w:pPr>
            <w:r w:rsidRPr="004908B7">
              <w:rPr>
                <w:rFonts w:ascii="Arial" w:eastAsia="Times New Roman" w:hAnsi="Arial" w:cs="Arial"/>
                <w:b/>
                <w:bCs/>
                <w:color w:val="758C9F" w:themeColor="accent1" w:themeTint="99"/>
                <w:sz w:val="18"/>
                <w:szCs w:val="32"/>
              </w:rPr>
              <w:t>2018/19 Revised</w:t>
            </w:r>
          </w:p>
        </w:tc>
        <w:tc>
          <w:tcPr>
            <w:tcW w:w="1844" w:type="dxa"/>
            <w:gridSpan w:val="2"/>
            <w:tcBorders>
              <w:top w:val="single" w:sz="4" w:space="0" w:color="CFCDE5" w:themeColor="accent4" w:themeTint="66"/>
              <w:left w:val="single" w:sz="4" w:space="0" w:color="CFCDE5" w:themeColor="accent4" w:themeTint="66"/>
              <w:bottom w:val="single" w:sz="4" w:space="0" w:color="CFCDE5" w:themeColor="accent4" w:themeTint="66"/>
              <w:right w:val="single" w:sz="4" w:space="0" w:color="CFCDE5" w:themeColor="accent4" w:themeTint="66"/>
            </w:tcBorders>
            <w:shd w:val="clear" w:color="auto" w:fill="CFCDE5" w:themeFill="accent4" w:themeFillTint="66"/>
            <w:vAlign w:val="center"/>
          </w:tcPr>
          <w:p w14:paraId="7EF6A9E4" w14:textId="77777777" w:rsidR="00E95BB4" w:rsidRPr="004908B7" w:rsidRDefault="00E95BB4" w:rsidP="00655FF7">
            <w:pPr>
              <w:tabs>
                <w:tab w:val="center" w:pos="4513"/>
                <w:tab w:val="right" w:pos="9026"/>
              </w:tabs>
              <w:jc w:val="right"/>
              <w:rPr>
                <w:rFonts w:ascii="Arial" w:eastAsia="Times New Roman" w:hAnsi="Arial" w:cs="Arial"/>
                <w:b/>
                <w:bCs/>
                <w:color w:val="758C9F" w:themeColor="accent1" w:themeTint="99"/>
                <w:sz w:val="18"/>
                <w:szCs w:val="32"/>
              </w:rPr>
            </w:pPr>
            <w:r w:rsidRPr="004908B7">
              <w:rPr>
                <w:rFonts w:ascii="Arial" w:eastAsia="Times New Roman" w:hAnsi="Arial" w:cs="Arial"/>
                <w:b/>
                <w:bCs/>
                <w:color w:val="758C9F" w:themeColor="accent1" w:themeTint="99"/>
                <w:sz w:val="18"/>
                <w:szCs w:val="32"/>
              </w:rPr>
              <w:t>2017/18</w:t>
            </w:r>
          </w:p>
        </w:tc>
      </w:tr>
      <w:tr w:rsidR="00E95BB4" w:rsidRPr="00E95BB4" w14:paraId="401ACE62" w14:textId="77777777" w:rsidTr="004908B7">
        <w:trPr>
          <w:jc w:val="center"/>
        </w:trPr>
        <w:tc>
          <w:tcPr>
            <w:tcW w:w="1907" w:type="dxa"/>
            <w:tcBorders>
              <w:top w:val="single" w:sz="4" w:space="0" w:color="CFCDE5" w:themeColor="accent4" w:themeTint="66"/>
              <w:left w:val="single" w:sz="4" w:space="0" w:color="CFCDE5" w:themeColor="accent4" w:themeTint="66"/>
              <w:bottom w:val="single" w:sz="4" w:space="0" w:color="CFCDE5" w:themeColor="accent4" w:themeTint="66"/>
              <w:right w:val="single" w:sz="4" w:space="0" w:color="CFCDE5" w:themeColor="accent4" w:themeTint="66"/>
            </w:tcBorders>
            <w:shd w:val="clear" w:color="auto" w:fill="CFCDE5" w:themeFill="accent4" w:themeFillTint="66"/>
            <w:vAlign w:val="center"/>
          </w:tcPr>
          <w:p w14:paraId="5CD18250" w14:textId="77777777" w:rsidR="00E95BB4" w:rsidRPr="00E95BB4" w:rsidRDefault="00E95BB4" w:rsidP="00F669A5">
            <w:pPr>
              <w:tabs>
                <w:tab w:val="center" w:pos="4513"/>
                <w:tab w:val="right" w:pos="9026"/>
              </w:tabs>
              <w:rPr>
                <w:rFonts w:ascii="Arial" w:eastAsia="Times New Roman" w:hAnsi="Arial" w:cs="Arial"/>
                <w:bCs/>
                <w:color w:val="558DCA" w:themeColor="accent6"/>
                <w:sz w:val="16"/>
                <w:szCs w:val="28"/>
              </w:rPr>
            </w:pPr>
          </w:p>
        </w:tc>
        <w:tc>
          <w:tcPr>
            <w:tcW w:w="1117" w:type="dxa"/>
            <w:tcBorders>
              <w:top w:val="single" w:sz="4" w:space="0" w:color="CFCDE5" w:themeColor="accent4" w:themeTint="66"/>
              <w:left w:val="single" w:sz="4" w:space="0" w:color="CFCDE5" w:themeColor="accent4" w:themeTint="66"/>
              <w:bottom w:val="single" w:sz="4" w:space="0" w:color="CFCDE5" w:themeColor="accent4" w:themeTint="66"/>
              <w:right w:val="single" w:sz="4" w:space="0" w:color="CFCDE5" w:themeColor="accent4" w:themeTint="66"/>
            </w:tcBorders>
            <w:shd w:val="clear" w:color="auto" w:fill="CFCDE5" w:themeFill="accent4" w:themeFillTint="66"/>
            <w:vAlign w:val="center"/>
          </w:tcPr>
          <w:p w14:paraId="6C812F18" w14:textId="77777777" w:rsidR="00E95BB4" w:rsidRPr="004908B7" w:rsidRDefault="00E95BB4" w:rsidP="00F669A5">
            <w:pPr>
              <w:tabs>
                <w:tab w:val="center" w:pos="4513"/>
                <w:tab w:val="right" w:pos="9026"/>
              </w:tabs>
              <w:jc w:val="right"/>
              <w:rPr>
                <w:rFonts w:ascii="Arial" w:eastAsia="Times New Roman" w:hAnsi="Arial" w:cs="Arial"/>
                <w:bCs/>
                <w:sz w:val="16"/>
                <w:szCs w:val="28"/>
              </w:rPr>
            </w:pPr>
            <w:r w:rsidRPr="004908B7">
              <w:rPr>
                <w:rFonts w:ascii="Arial" w:eastAsia="Times New Roman" w:hAnsi="Arial" w:cs="Arial"/>
                <w:bCs/>
                <w:sz w:val="16"/>
                <w:szCs w:val="28"/>
              </w:rPr>
              <w:t>Complaints</w:t>
            </w:r>
          </w:p>
        </w:tc>
        <w:tc>
          <w:tcPr>
            <w:tcW w:w="727" w:type="dxa"/>
            <w:tcBorders>
              <w:top w:val="single" w:sz="4" w:space="0" w:color="CFCDE5" w:themeColor="accent4" w:themeTint="66"/>
              <w:left w:val="single" w:sz="4" w:space="0" w:color="CFCDE5" w:themeColor="accent4" w:themeTint="66"/>
              <w:bottom w:val="single" w:sz="4" w:space="0" w:color="CFCDE5" w:themeColor="accent4" w:themeTint="66"/>
              <w:right w:val="single" w:sz="4" w:space="0" w:color="CFCDE5" w:themeColor="accent4" w:themeTint="66"/>
            </w:tcBorders>
            <w:shd w:val="clear" w:color="auto" w:fill="CFCDE5" w:themeFill="accent4" w:themeFillTint="66"/>
            <w:vAlign w:val="center"/>
          </w:tcPr>
          <w:p w14:paraId="32F8AB79" w14:textId="77777777" w:rsidR="00E95BB4" w:rsidRPr="004908B7" w:rsidRDefault="00E95BB4" w:rsidP="00F669A5">
            <w:pPr>
              <w:tabs>
                <w:tab w:val="center" w:pos="4513"/>
                <w:tab w:val="right" w:pos="9026"/>
              </w:tabs>
              <w:jc w:val="right"/>
              <w:rPr>
                <w:rFonts w:ascii="Arial" w:eastAsia="Times New Roman" w:hAnsi="Arial" w:cs="Arial"/>
                <w:bCs/>
                <w:sz w:val="16"/>
                <w:szCs w:val="28"/>
              </w:rPr>
            </w:pPr>
            <w:r w:rsidRPr="004908B7">
              <w:rPr>
                <w:rFonts w:ascii="Arial" w:eastAsia="Times New Roman" w:hAnsi="Arial" w:cs="Arial"/>
                <w:bCs/>
                <w:sz w:val="16"/>
                <w:szCs w:val="28"/>
              </w:rPr>
              <w:t>Cases</w:t>
            </w:r>
          </w:p>
        </w:tc>
        <w:tc>
          <w:tcPr>
            <w:tcW w:w="1117" w:type="dxa"/>
            <w:tcBorders>
              <w:top w:val="single" w:sz="4" w:space="0" w:color="CFCDE5" w:themeColor="accent4" w:themeTint="66"/>
              <w:left w:val="single" w:sz="4" w:space="0" w:color="CFCDE5" w:themeColor="accent4" w:themeTint="66"/>
              <w:bottom w:val="single" w:sz="4" w:space="0" w:color="CFCDE5" w:themeColor="accent4" w:themeTint="66"/>
              <w:right w:val="single" w:sz="4" w:space="0" w:color="CFCDE5" w:themeColor="accent4" w:themeTint="66"/>
            </w:tcBorders>
            <w:shd w:val="clear" w:color="auto" w:fill="CFCDE5" w:themeFill="accent4" w:themeFillTint="66"/>
            <w:vAlign w:val="center"/>
          </w:tcPr>
          <w:p w14:paraId="08D70F43" w14:textId="77777777" w:rsidR="00E95BB4" w:rsidRPr="004908B7" w:rsidRDefault="00E95BB4" w:rsidP="00F669A5">
            <w:pPr>
              <w:tabs>
                <w:tab w:val="center" w:pos="4513"/>
                <w:tab w:val="right" w:pos="9026"/>
              </w:tabs>
              <w:jc w:val="right"/>
              <w:rPr>
                <w:rFonts w:ascii="Arial" w:eastAsia="Times New Roman" w:hAnsi="Arial" w:cs="Arial"/>
                <w:bCs/>
                <w:color w:val="758C9F" w:themeColor="accent1" w:themeTint="99"/>
                <w:sz w:val="16"/>
                <w:szCs w:val="28"/>
              </w:rPr>
            </w:pPr>
            <w:r w:rsidRPr="004908B7">
              <w:rPr>
                <w:rFonts w:ascii="Arial" w:eastAsia="Times New Roman" w:hAnsi="Arial" w:cs="Arial"/>
                <w:bCs/>
                <w:color w:val="758C9F" w:themeColor="accent1" w:themeTint="99"/>
                <w:sz w:val="16"/>
                <w:szCs w:val="28"/>
              </w:rPr>
              <w:t>Complaints</w:t>
            </w:r>
          </w:p>
        </w:tc>
        <w:tc>
          <w:tcPr>
            <w:tcW w:w="727" w:type="dxa"/>
            <w:tcBorders>
              <w:top w:val="single" w:sz="4" w:space="0" w:color="CFCDE5" w:themeColor="accent4" w:themeTint="66"/>
              <w:left w:val="single" w:sz="4" w:space="0" w:color="CFCDE5" w:themeColor="accent4" w:themeTint="66"/>
              <w:bottom w:val="single" w:sz="4" w:space="0" w:color="CFCDE5" w:themeColor="accent4" w:themeTint="66"/>
              <w:right w:val="single" w:sz="4" w:space="0" w:color="CFCDE5" w:themeColor="accent4" w:themeTint="66"/>
            </w:tcBorders>
            <w:shd w:val="clear" w:color="auto" w:fill="CFCDE5" w:themeFill="accent4" w:themeFillTint="66"/>
            <w:vAlign w:val="center"/>
          </w:tcPr>
          <w:p w14:paraId="3D7129B3" w14:textId="77777777" w:rsidR="00E95BB4" w:rsidRPr="004908B7" w:rsidRDefault="00E95BB4" w:rsidP="00572C71">
            <w:pPr>
              <w:tabs>
                <w:tab w:val="center" w:pos="4513"/>
                <w:tab w:val="right" w:pos="9026"/>
              </w:tabs>
              <w:jc w:val="right"/>
              <w:rPr>
                <w:rFonts w:ascii="Arial" w:eastAsia="Times New Roman" w:hAnsi="Arial" w:cs="Arial"/>
                <w:bCs/>
                <w:color w:val="758C9F" w:themeColor="accent1" w:themeTint="99"/>
                <w:sz w:val="16"/>
                <w:szCs w:val="28"/>
              </w:rPr>
            </w:pPr>
            <w:r w:rsidRPr="004908B7">
              <w:rPr>
                <w:rFonts w:ascii="Arial" w:eastAsia="Times New Roman" w:hAnsi="Arial" w:cs="Arial"/>
                <w:bCs/>
                <w:color w:val="758C9F" w:themeColor="accent1" w:themeTint="99"/>
                <w:sz w:val="16"/>
                <w:szCs w:val="28"/>
              </w:rPr>
              <w:t>Cases</w:t>
            </w:r>
          </w:p>
        </w:tc>
        <w:tc>
          <w:tcPr>
            <w:tcW w:w="1117" w:type="dxa"/>
            <w:tcBorders>
              <w:top w:val="single" w:sz="4" w:space="0" w:color="CFCDE5" w:themeColor="accent4" w:themeTint="66"/>
              <w:left w:val="single" w:sz="4" w:space="0" w:color="CFCDE5" w:themeColor="accent4" w:themeTint="66"/>
              <w:bottom w:val="single" w:sz="4" w:space="0" w:color="CFCDE5" w:themeColor="accent4" w:themeTint="66"/>
              <w:right w:val="single" w:sz="4" w:space="0" w:color="CFCDE5" w:themeColor="accent4" w:themeTint="66"/>
            </w:tcBorders>
            <w:shd w:val="clear" w:color="auto" w:fill="CFCDE5" w:themeFill="accent4" w:themeFillTint="66"/>
            <w:vAlign w:val="center"/>
          </w:tcPr>
          <w:p w14:paraId="39597FE2" w14:textId="77777777" w:rsidR="00E95BB4" w:rsidRPr="004908B7" w:rsidRDefault="00E95BB4" w:rsidP="00572C71">
            <w:pPr>
              <w:tabs>
                <w:tab w:val="center" w:pos="4513"/>
                <w:tab w:val="right" w:pos="9026"/>
              </w:tabs>
              <w:jc w:val="right"/>
              <w:rPr>
                <w:rFonts w:ascii="Arial" w:eastAsia="Times New Roman" w:hAnsi="Arial" w:cs="Arial"/>
                <w:bCs/>
                <w:color w:val="758C9F" w:themeColor="accent1" w:themeTint="99"/>
                <w:sz w:val="16"/>
                <w:szCs w:val="28"/>
              </w:rPr>
            </w:pPr>
            <w:r w:rsidRPr="004908B7">
              <w:rPr>
                <w:rFonts w:ascii="Arial" w:eastAsia="Times New Roman" w:hAnsi="Arial" w:cs="Arial"/>
                <w:bCs/>
                <w:color w:val="758C9F" w:themeColor="accent1" w:themeTint="99"/>
                <w:sz w:val="16"/>
                <w:szCs w:val="28"/>
              </w:rPr>
              <w:t>Complaints</w:t>
            </w:r>
          </w:p>
        </w:tc>
        <w:tc>
          <w:tcPr>
            <w:tcW w:w="1117" w:type="dxa"/>
            <w:tcBorders>
              <w:top w:val="single" w:sz="4" w:space="0" w:color="CFCDE5" w:themeColor="accent4" w:themeTint="66"/>
              <w:left w:val="single" w:sz="4" w:space="0" w:color="CFCDE5" w:themeColor="accent4" w:themeTint="66"/>
              <w:bottom w:val="single" w:sz="4" w:space="0" w:color="CFCDE5" w:themeColor="accent4" w:themeTint="66"/>
              <w:right w:val="single" w:sz="4" w:space="0" w:color="CFCDE5" w:themeColor="accent4" w:themeTint="66"/>
            </w:tcBorders>
            <w:shd w:val="clear" w:color="auto" w:fill="CFCDE5" w:themeFill="accent4" w:themeFillTint="66"/>
            <w:vAlign w:val="center"/>
          </w:tcPr>
          <w:p w14:paraId="398BE25C" w14:textId="77777777" w:rsidR="00E95BB4" w:rsidRPr="004908B7" w:rsidRDefault="00E95BB4" w:rsidP="00655FF7">
            <w:pPr>
              <w:tabs>
                <w:tab w:val="center" w:pos="4513"/>
                <w:tab w:val="right" w:pos="9026"/>
              </w:tabs>
              <w:jc w:val="right"/>
              <w:rPr>
                <w:rFonts w:ascii="Arial" w:eastAsia="Times New Roman" w:hAnsi="Arial" w:cs="Arial"/>
                <w:bCs/>
                <w:color w:val="758C9F" w:themeColor="accent1" w:themeTint="99"/>
                <w:sz w:val="16"/>
                <w:szCs w:val="28"/>
              </w:rPr>
            </w:pPr>
            <w:r w:rsidRPr="004908B7">
              <w:rPr>
                <w:rFonts w:ascii="Arial" w:eastAsia="Times New Roman" w:hAnsi="Arial" w:cs="Arial"/>
                <w:bCs/>
                <w:color w:val="758C9F" w:themeColor="accent1" w:themeTint="99"/>
                <w:sz w:val="16"/>
                <w:szCs w:val="28"/>
              </w:rPr>
              <w:t>Complaints</w:t>
            </w:r>
          </w:p>
        </w:tc>
        <w:tc>
          <w:tcPr>
            <w:tcW w:w="1117" w:type="dxa"/>
            <w:tcBorders>
              <w:top w:val="single" w:sz="4" w:space="0" w:color="CFCDE5" w:themeColor="accent4" w:themeTint="66"/>
              <w:left w:val="single" w:sz="4" w:space="0" w:color="CFCDE5" w:themeColor="accent4" w:themeTint="66"/>
              <w:bottom w:val="single" w:sz="4" w:space="0" w:color="CFCDE5" w:themeColor="accent4" w:themeTint="66"/>
              <w:right w:val="single" w:sz="4" w:space="0" w:color="CFCDE5" w:themeColor="accent4" w:themeTint="66"/>
            </w:tcBorders>
            <w:shd w:val="clear" w:color="auto" w:fill="CFCDE5" w:themeFill="accent4" w:themeFillTint="66"/>
            <w:vAlign w:val="center"/>
          </w:tcPr>
          <w:p w14:paraId="4677B46B" w14:textId="77777777" w:rsidR="00E95BB4" w:rsidRPr="004908B7" w:rsidRDefault="00E95BB4" w:rsidP="00655FF7">
            <w:pPr>
              <w:tabs>
                <w:tab w:val="center" w:pos="4513"/>
                <w:tab w:val="right" w:pos="9026"/>
              </w:tabs>
              <w:jc w:val="right"/>
              <w:rPr>
                <w:rFonts w:ascii="Arial" w:eastAsia="Times New Roman" w:hAnsi="Arial" w:cs="Arial"/>
                <w:bCs/>
                <w:color w:val="758C9F" w:themeColor="accent1" w:themeTint="99"/>
                <w:sz w:val="16"/>
                <w:szCs w:val="28"/>
              </w:rPr>
            </w:pPr>
            <w:r w:rsidRPr="004908B7">
              <w:rPr>
                <w:rFonts w:ascii="Arial" w:eastAsia="Times New Roman" w:hAnsi="Arial" w:cs="Arial"/>
                <w:bCs/>
                <w:color w:val="758C9F" w:themeColor="accent1" w:themeTint="99"/>
                <w:sz w:val="16"/>
                <w:szCs w:val="28"/>
              </w:rPr>
              <w:t>Complaints</w:t>
            </w:r>
          </w:p>
        </w:tc>
        <w:tc>
          <w:tcPr>
            <w:tcW w:w="727" w:type="dxa"/>
            <w:tcBorders>
              <w:top w:val="single" w:sz="4" w:space="0" w:color="CFCDE5" w:themeColor="accent4" w:themeTint="66"/>
              <w:left w:val="single" w:sz="4" w:space="0" w:color="CFCDE5" w:themeColor="accent4" w:themeTint="66"/>
              <w:bottom w:val="single" w:sz="4" w:space="0" w:color="CFCDE5" w:themeColor="accent4" w:themeTint="66"/>
              <w:right w:val="single" w:sz="4" w:space="0" w:color="CFCDE5" w:themeColor="accent4" w:themeTint="66"/>
            </w:tcBorders>
            <w:shd w:val="clear" w:color="auto" w:fill="CFCDE5" w:themeFill="accent4" w:themeFillTint="66"/>
            <w:vAlign w:val="center"/>
          </w:tcPr>
          <w:p w14:paraId="79515445" w14:textId="77777777" w:rsidR="00E95BB4" w:rsidRPr="004908B7" w:rsidRDefault="00E95BB4" w:rsidP="00655FF7">
            <w:pPr>
              <w:tabs>
                <w:tab w:val="center" w:pos="4513"/>
                <w:tab w:val="right" w:pos="9026"/>
              </w:tabs>
              <w:jc w:val="right"/>
              <w:rPr>
                <w:rFonts w:ascii="Arial" w:eastAsia="Times New Roman" w:hAnsi="Arial" w:cs="Arial"/>
                <w:bCs/>
                <w:color w:val="758C9F" w:themeColor="accent1" w:themeTint="99"/>
                <w:sz w:val="16"/>
                <w:szCs w:val="28"/>
              </w:rPr>
            </w:pPr>
            <w:r w:rsidRPr="004908B7">
              <w:rPr>
                <w:rFonts w:ascii="Arial" w:eastAsia="Times New Roman" w:hAnsi="Arial" w:cs="Arial"/>
                <w:bCs/>
                <w:color w:val="758C9F" w:themeColor="accent1" w:themeTint="99"/>
                <w:sz w:val="16"/>
                <w:szCs w:val="28"/>
              </w:rPr>
              <w:t>Cases</w:t>
            </w:r>
          </w:p>
        </w:tc>
      </w:tr>
      <w:tr w:rsidR="00E95BB4" w:rsidRPr="00E95BB4" w14:paraId="771DB88E" w14:textId="77777777" w:rsidTr="004908B7">
        <w:trPr>
          <w:trHeight w:val="397"/>
          <w:jc w:val="center"/>
        </w:trPr>
        <w:tc>
          <w:tcPr>
            <w:tcW w:w="1907" w:type="dxa"/>
            <w:tcBorders>
              <w:top w:val="single" w:sz="4" w:space="0" w:color="CFCDE5" w:themeColor="accent4" w:themeTint="66"/>
            </w:tcBorders>
            <w:vAlign w:val="center"/>
          </w:tcPr>
          <w:p w14:paraId="5F6C4E0E" w14:textId="77777777" w:rsidR="00E95BB4" w:rsidRPr="00E95BB4" w:rsidRDefault="00E95BB4" w:rsidP="00F669A5">
            <w:pPr>
              <w:tabs>
                <w:tab w:val="center" w:pos="4513"/>
                <w:tab w:val="right" w:pos="9026"/>
              </w:tabs>
              <w:rPr>
                <w:rFonts w:ascii="Arial" w:eastAsia="Times New Roman" w:hAnsi="Arial" w:cs="Arial"/>
                <w:bCs/>
                <w:sz w:val="18"/>
                <w:szCs w:val="32"/>
              </w:rPr>
            </w:pPr>
            <w:r w:rsidRPr="00E95BB4">
              <w:rPr>
                <w:rFonts w:ascii="Arial" w:eastAsia="Times New Roman" w:hAnsi="Arial" w:cs="Arial"/>
                <w:bCs/>
                <w:sz w:val="18"/>
                <w:szCs w:val="32"/>
              </w:rPr>
              <w:t>Open at 1 April</w:t>
            </w:r>
          </w:p>
        </w:tc>
        <w:tc>
          <w:tcPr>
            <w:tcW w:w="1117" w:type="dxa"/>
            <w:tcBorders>
              <w:top w:val="single" w:sz="4" w:space="0" w:color="CFCDE5" w:themeColor="accent4" w:themeTint="66"/>
            </w:tcBorders>
            <w:vAlign w:val="center"/>
          </w:tcPr>
          <w:p w14:paraId="58FB61BA" w14:textId="77777777" w:rsidR="00E95BB4" w:rsidRPr="00E95BB4" w:rsidRDefault="00E95BB4" w:rsidP="00F669A5">
            <w:pPr>
              <w:tabs>
                <w:tab w:val="center" w:pos="4513"/>
                <w:tab w:val="right" w:pos="9026"/>
              </w:tabs>
              <w:jc w:val="right"/>
              <w:rPr>
                <w:rFonts w:ascii="Arial" w:eastAsia="Times New Roman" w:hAnsi="Arial" w:cs="Arial"/>
                <w:bCs/>
                <w:caps/>
                <w:color w:val="FF0000"/>
                <w:sz w:val="18"/>
                <w:szCs w:val="32"/>
              </w:rPr>
            </w:pPr>
            <w:r w:rsidRPr="00E95BB4">
              <w:rPr>
                <w:rFonts w:ascii="Arial" w:eastAsia="Times New Roman" w:hAnsi="Arial" w:cs="Arial"/>
                <w:bCs/>
                <w:caps/>
                <w:color w:val="00A19A" w:themeColor="accent2"/>
                <w:sz w:val="18"/>
                <w:szCs w:val="32"/>
              </w:rPr>
              <w:t>63</w:t>
            </w:r>
            <w:r w:rsidRPr="00E95BB4">
              <w:rPr>
                <w:rFonts w:ascii="Arial" w:eastAsia="Times New Roman" w:hAnsi="Arial" w:cs="Arial"/>
                <w:bCs/>
                <w:caps/>
                <w:color w:val="00A19A" w:themeColor="accent2"/>
                <w:sz w:val="18"/>
                <w:szCs w:val="32"/>
                <w:vertAlign w:val="superscript"/>
              </w:rPr>
              <w:t>9</w:t>
            </w:r>
          </w:p>
        </w:tc>
        <w:tc>
          <w:tcPr>
            <w:tcW w:w="727" w:type="dxa"/>
            <w:tcBorders>
              <w:top w:val="single" w:sz="4" w:space="0" w:color="CFCDE5" w:themeColor="accent4" w:themeTint="66"/>
            </w:tcBorders>
            <w:vAlign w:val="center"/>
          </w:tcPr>
          <w:p w14:paraId="3EE0F2F7" w14:textId="77777777" w:rsidR="00E95BB4" w:rsidRPr="00E95BB4" w:rsidRDefault="00E95BB4" w:rsidP="00F669A5">
            <w:pPr>
              <w:tabs>
                <w:tab w:val="center" w:pos="4513"/>
                <w:tab w:val="right" w:pos="9026"/>
              </w:tabs>
              <w:jc w:val="right"/>
              <w:rPr>
                <w:rFonts w:ascii="Arial" w:eastAsia="Times New Roman" w:hAnsi="Arial" w:cs="Arial"/>
                <w:bCs/>
                <w:caps/>
                <w:color w:val="FF0000"/>
                <w:sz w:val="18"/>
                <w:szCs w:val="32"/>
              </w:rPr>
            </w:pPr>
            <w:r w:rsidRPr="00E95BB4">
              <w:rPr>
                <w:rFonts w:ascii="Arial" w:eastAsia="Times New Roman" w:hAnsi="Arial" w:cs="Arial"/>
                <w:bCs/>
                <w:caps/>
                <w:color w:val="00A19A" w:themeColor="accent2"/>
                <w:sz w:val="18"/>
                <w:szCs w:val="32"/>
              </w:rPr>
              <w:t>35</w:t>
            </w:r>
            <w:r w:rsidRPr="00E95BB4">
              <w:rPr>
                <w:rFonts w:ascii="Arial" w:eastAsia="Times New Roman" w:hAnsi="Arial" w:cs="Arial"/>
                <w:bCs/>
                <w:caps/>
                <w:color w:val="00A19A" w:themeColor="accent2"/>
                <w:sz w:val="18"/>
                <w:szCs w:val="32"/>
                <w:vertAlign w:val="superscript"/>
              </w:rPr>
              <w:t>9</w:t>
            </w:r>
          </w:p>
        </w:tc>
        <w:tc>
          <w:tcPr>
            <w:tcW w:w="1117" w:type="dxa"/>
            <w:tcBorders>
              <w:top w:val="single" w:sz="4" w:space="0" w:color="CFCDE5" w:themeColor="accent4" w:themeTint="66"/>
            </w:tcBorders>
            <w:vAlign w:val="center"/>
          </w:tcPr>
          <w:p w14:paraId="56D5B1C4" w14:textId="77777777" w:rsidR="00E95BB4" w:rsidRPr="00E95BB4" w:rsidRDefault="00E95BB4" w:rsidP="00F669A5">
            <w:pPr>
              <w:tabs>
                <w:tab w:val="center" w:pos="4513"/>
                <w:tab w:val="right" w:pos="9026"/>
              </w:tabs>
              <w:jc w:val="right"/>
              <w:rPr>
                <w:rFonts w:ascii="Arial" w:eastAsia="Times New Roman" w:hAnsi="Arial" w:cs="Arial"/>
                <w:bCs/>
                <w:caps/>
                <w:color w:val="8496B0" w:themeColor="text2" w:themeTint="99"/>
                <w:sz w:val="18"/>
                <w:szCs w:val="32"/>
              </w:rPr>
            </w:pPr>
            <w:r w:rsidRPr="00E95BB4">
              <w:rPr>
                <w:rFonts w:ascii="Arial" w:eastAsia="Times New Roman" w:hAnsi="Arial" w:cs="Arial"/>
                <w:bCs/>
                <w:caps/>
                <w:color w:val="00A19A" w:themeColor="accent2"/>
                <w:sz w:val="18"/>
                <w:szCs w:val="32"/>
              </w:rPr>
              <w:t>35</w:t>
            </w:r>
            <w:r w:rsidRPr="00E95BB4">
              <w:rPr>
                <w:rFonts w:ascii="Arial" w:eastAsia="Times New Roman" w:hAnsi="Arial" w:cs="Arial"/>
                <w:bCs/>
                <w:caps/>
                <w:color w:val="00A19A" w:themeColor="accent2"/>
                <w:sz w:val="18"/>
                <w:szCs w:val="32"/>
                <w:vertAlign w:val="superscript"/>
              </w:rPr>
              <w:t>7</w:t>
            </w:r>
          </w:p>
        </w:tc>
        <w:tc>
          <w:tcPr>
            <w:tcW w:w="727" w:type="dxa"/>
            <w:tcBorders>
              <w:top w:val="single" w:sz="4" w:space="0" w:color="CFCDE5" w:themeColor="accent4" w:themeTint="66"/>
            </w:tcBorders>
            <w:vAlign w:val="center"/>
          </w:tcPr>
          <w:p w14:paraId="5F118358" w14:textId="77777777" w:rsidR="00E95BB4" w:rsidRPr="00E95BB4" w:rsidRDefault="00E95BB4" w:rsidP="00572C71">
            <w:pPr>
              <w:tabs>
                <w:tab w:val="center" w:pos="4513"/>
                <w:tab w:val="right" w:pos="9026"/>
              </w:tabs>
              <w:jc w:val="right"/>
              <w:rPr>
                <w:rFonts w:ascii="Arial" w:eastAsia="Times New Roman" w:hAnsi="Arial" w:cs="Arial"/>
                <w:bCs/>
                <w:caps/>
                <w:color w:val="8496B0" w:themeColor="text2" w:themeTint="99"/>
                <w:sz w:val="18"/>
                <w:szCs w:val="32"/>
              </w:rPr>
            </w:pPr>
            <w:r w:rsidRPr="00E95BB4">
              <w:rPr>
                <w:rFonts w:ascii="Arial" w:eastAsia="Times New Roman" w:hAnsi="Arial" w:cs="Arial"/>
                <w:bCs/>
                <w:caps/>
                <w:color w:val="00A19A" w:themeColor="accent2"/>
                <w:sz w:val="18"/>
                <w:szCs w:val="32"/>
              </w:rPr>
              <w:t>24</w:t>
            </w:r>
            <w:r w:rsidRPr="00E95BB4">
              <w:rPr>
                <w:rFonts w:ascii="Arial" w:eastAsia="Times New Roman" w:hAnsi="Arial" w:cs="Arial"/>
                <w:bCs/>
                <w:caps/>
                <w:color w:val="00A19A" w:themeColor="accent2"/>
                <w:sz w:val="18"/>
                <w:szCs w:val="32"/>
                <w:vertAlign w:val="superscript"/>
              </w:rPr>
              <w:t>7</w:t>
            </w:r>
          </w:p>
        </w:tc>
        <w:tc>
          <w:tcPr>
            <w:tcW w:w="1117" w:type="dxa"/>
            <w:tcBorders>
              <w:top w:val="single" w:sz="4" w:space="0" w:color="CFCDE5" w:themeColor="accent4" w:themeTint="66"/>
            </w:tcBorders>
            <w:vAlign w:val="center"/>
          </w:tcPr>
          <w:p w14:paraId="3DE8AA53" w14:textId="77777777" w:rsidR="00E95BB4" w:rsidRPr="00E95BB4" w:rsidRDefault="00E95BB4" w:rsidP="00572C71">
            <w:pPr>
              <w:tabs>
                <w:tab w:val="center" w:pos="4513"/>
                <w:tab w:val="right" w:pos="9026"/>
              </w:tabs>
              <w:jc w:val="right"/>
              <w:rPr>
                <w:rFonts w:ascii="Arial" w:eastAsia="Times New Roman" w:hAnsi="Arial" w:cs="Arial"/>
                <w:bCs/>
                <w:caps/>
                <w:color w:val="758C9F" w:themeColor="accent1" w:themeTint="99"/>
                <w:sz w:val="18"/>
                <w:szCs w:val="32"/>
              </w:rPr>
            </w:pPr>
            <w:r w:rsidRPr="00E95BB4">
              <w:rPr>
                <w:rFonts w:ascii="Arial" w:eastAsia="Times New Roman" w:hAnsi="Arial" w:cs="Arial"/>
                <w:bCs/>
                <w:caps/>
                <w:color w:val="00A19A" w:themeColor="accent2"/>
                <w:sz w:val="18"/>
                <w:szCs w:val="32"/>
              </w:rPr>
              <w:t>23</w:t>
            </w:r>
            <w:r w:rsidRPr="00E95BB4">
              <w:rPr>
                <w:rFonts w:ascii="Arial" w:eastAsia="Times New Roman" w:hAnsi="Arial" w:cs="Arial"/>
                <w:bCs/>
                <w:caps/>
                <w:color w:val="00A19A" w:themeColor="accent2"/>
                <w:sz w:val="18"/>
                <w:szCs w:val="32"/>
                <w:vertAlign w:val="superscript"/>
              </w:rPr>
              <w:t>3</w:t>
            </w:r>
          </w:p>
        </w:tc>
        <w:tc>
          <w:tcPr>
            <w:tcW w:w="1117" w:type="dxa"/>
            <w:tcBorders>
              <w:top w:val="single" w:sz="4" w:space="0" w:color="CFCDE5" w:themeColor="accent4" w:themeTint="66"/>
            </w:tcBorders>
            <w:vAlign w:val="center"/>
          </w:tcPr>
          <w:p w14:paraId="21DB0673" w14:textId="77777777" w:rsidR="00E95BB4" w:rsidRPr="00E95BB4" w:rsidRDefault="00E95BB4" w:rsidP="00655FF7">
            <w:pPr>
              <w:tabs>
                <w:tab w:val="center" w:pos="4513"/>
                <w:tab w:val="right" w:pos="9026"/>
              </w:tabs>
              <w:jc w:val="right"/>
              <w:rPr>
                <w:rFonts w:ascii="Arial" w:eastAsia="Times New Roman" w:hAnsi="Arial" w:cs="Arial"/>
                <w:bCs/>
                <w:caps/>
                <w:color w:val="758C9F" w:themeColor="accent1" w:themeTint="99"/>
                <w:sz w:val="18"/>
                <w:szCs w:val="32"/>
              </w:rPr>
            </w:pPr>
            <w:r w:rsidRPr="00E95BB4">
              <w:rPr>
                <w:rFonts w:ascii="Arial" w:eastAsia="Times New Roman" w:hAnsi="Arial" w:cs="Arial"/>
                <w:bCs/>
                <w:caps/>
                <w:color w:val="00A19A" w:themeColor="accent2"/>
                <w:sz w:val="18"/>
                <w:szCs w:val="32"/>
              </w:rPr>
              <w:t>19</w:t>
            </w:r>
            <w:r w:rsidRPr="00E95BB4">
              <w:rPr>
                <w:rFonts w:ascii="Arial" w:eastAsia="Times New Roman" w:hAnsi="Arial" w:cs="Arial"/>
                <w:bCs/>
                <w:caps/>
                <w:color w:val="00A19A" w:themeColor="accent2"/>
                <w:sz w:val="18"/>
                <w:szCs w:val="32"/>
                <w:vertAlign w:val="superscript"/>
              </w:rPr>
              <w:t>3</w:t>
            </w:r>
          </w:p>
        </w:tc>
        <w:tc>
          <w:tcPr>
            <w:tcW w:w="1117" w:type="dxa"/>
            <w:tcBorders>
              <w:top w:val="single" w:sz="4" w:space="0" w:color="CFCDE5" w:themeColor="accent4" w:themeTint="66"/>
            </w:tcBorders>
            <w:vAlign w:val="center"/>
          </w:tcPr>
          <w:p w14:paraId="6A932A83" w14:textId="77777777" w:rsidR="00E95BB4" w:rsidRPr="00E95BB4" w:rsidRDefault="00E95BB4" w:rsidP="00655FF7">
            <w:pPr>
              <w:tabs>
                <w:tab w:val="center" w:pos="4513"/>
                <w:tab w:val="right" w:pos="9026"/>
              </w:tabs>
              <w:jc w:val="right"/>
              <w:rPr>
                <w:rFonts w:ascii="Arial" w:eastAsia="Times New Roman" w:hAnsi="Arial" w:cs="Arial"/>
                <w:bCs/>
                <w:caps/>
                <w:color w:val="758C9F" w:themeColor="accent1" w:themeTint="99"/>
                <w:sz w:val="18"/>
                <w:szCs w:val="32"/>
              </w:rPr>
            </w:pPr>
            <w:r w:rsidRPr="00E95BB4">
              <w:rPr>
                <w:rFonts w:ascii="Arial" w:eastAsia="Times New Roman" w:hAnsi="Arial" w:cs="Arial"/>
                <w:bCs/>
                <w:caps/>
                <w:color w:val="00A19A" w:themeColor="accent2"/>
                <w:sz w:val="18"/>
                <w:szCs w:val="32"/>
              </w:rPr>
              <w:t>53</w:t>
            </w:r>
            <w:r w:rsidRPr="00E95BB4">
              <w:rPr>
                <w:rFonts w:ascii="Arial" w:eastAsia="Times New Roman" w:hAnsi="Arial" w:cs="Arial"/>
                <w:bCs/>
                <w:caps/>
                <w:color w:val="00A19A" w:themeColor="accent2"/>
                <w:sz w:val="18"/>
                <w:szCs w:val="32"/>
                <w:vertAlign w:val="superscript"/>
              </w:rPr>
              <w:t>2</w:t>
            </w:r>
          </w:p>
        </w:tc>
        <w:tc>
          <w:tcPr>
            <w:tcW w:w="727" w:type="dxa"/>
            <w:tcBorders>
              <w:top w:val="single" w:sz="4" w:space="0" w:color="CFCDE5" w:themeColor="accent4" w:themeTint="66"/>
            </w:tcBorders>
            <w:vAlign w:val="center"/>
          </w:tcPr>
          <w:p w14:paraId="2AD2E165" w14:textId="77777777" w:rsidR="00E95BB4" w:rsidRPr="00E95BB4" w:rsidRDefault="00E95BB4" w:rsidP="00655FF7">
            <w:pPr>
              <w:tabs>
                <w:tab w:val="center" w:pos="4513"/>
                <w:tab w:val="right" w:pos="9026"/>
              </w:tabs>
              <w:jc w:val="right"/>
              <w:rPr>
                <w:rFonts w:ascii="Arial" w:eastAsia="Times New Roman" w:hAnsi="Arial" w:cs="Arial"/>
                <w:bCs/>
                <w:caps/>
                <w:color w:val="758C9F" w:themeColor="accent1" w:themeTint="99"/>
                <w:sz w:val="18"/>
                <w:szCs w:val="32"/>
              </w:rPr>
            </w:pPr>
            <w:r w:rsidRPr="00E95BB4">
              <w:rPr>
                <w:rFonts w:ascii="Arial" w:eastAsia="Times New Roman" w:hAnsi="Arial" w:cs="Arial"/>
                <w:bCs/>
                <w:caps/>
                <w:color w:val="00A19A" w:themeColor="accent2"/>
                <w:sz w:val="18"/>
                <w:szCs w:val="32"/>
              </w:rPr>
              <w:t>29</w:t>
            </w:r>
            <w:r w:rsidRPr="00E95BB4">
              <w:rPr>
                <w:rFonts w:ascii="Arial" w:eastAsia="Times New Roman" w:hAnsi="Arial" w:cs="Arial"/>
                <w:bCs/>
                <w:caps/>
                <w:color w:val="00A19A" w:themeColor="accent2"/>
                <w:sz w:val="18"/>
                <w:szCs w:val="32"/>
                <w:vertAlign w:val="superscript"/>
              </w:rPr>
              <w:t>2</w:t>
            </w:r>
          </w:p>
        </w:tc>
      </w:tr>
      <w:tr w:rsidR="00E95BB4" w:rsidRPr="00E95BB4" w14:paraId="4B9A8C82" w14:textId="77777777" w:rsidTr="004908B7">
        <w:trPr>
          <w:trHeight w:val="397"/>
          <w:jc w:val="center"/>
        </w:trPr>
        <w:tc>
          <w:tcPr>
            <w:tcW w:w="1907" w:type="dxa"/>
            <w:tcBorders>
              <w:bottom w:val="single" w:sz="4" w:space="0" w:color="D0EAE5" w:themeColor="accent3" w:themeTint="66"/>
            </w:tcBorders>
            <w:vAlign w:val="center"/>
          </w:tcPr>
          <w:p w14:paraId="4A3E09C2" w14:textId="77777777" w:rsidR="00E95BB4" w:rsidRPr="00E95BB4" w:rsidRDefault="00E95BB4" w:rsidP="00F669A5">
            <w:pPr>
              <w:tabs>
                <w:tab w:val="center" w:pos="4513"/>
                <w:tab w:val="right" w:pos="9026"/>
              </w:tabs>
              <w:rPr>
                <w:rFonts w:ascii="Arial" w:eastAsia="Times New Roman" w:hAnsi="Arial" w:cs="Arial"/>
                <w:bCs/>
                <w:sz w:val="18"/>
                <w:szCs w:val="32"/>
              </w:rPr>
            </w:pPr>
            <w:r w:rsidRPr="00E95BB4">
              <w:rPr>
                <w:rFonts w:ascii="Arial" w:eastAsia="Times New Roman" w:hAnsi="Arial" w:cs="Arial"/>
                <w:bCs/>
                <w:sz w:val="18"/>
                <w:szCs w:val="32"/>
              </w:rPr>
              <w:t>Received</w:t>
            </w:r>
          </w:p>
        </w:tc>
        <w:tc>
          <w:tcPr>
            <w:tcW w:w="1117" w:type="dxa"/>
            <w:tcBorders>
              <w:bottom w:val="single" w:sz="4" w:space="0" w:color="D0EAE5" w:themeColor="accent3" w:themeTint="66"/>
            </w:tcBorders>
            <w:vAlign w:val="center"/>
          </w:tcPr>
          <w:p w14:paraId="49094027" w14:textId="77777777" w:rsidR="00E95BB4" w:rsidRPr="00E95BB4" w:rsidRDefault="00E95BB4" w:rsidP="00F669A5">
            <w:pPr>
              <w:tabs>
                <w:tab w:val="center" w:pos="4513"/>
                <w:tab w:val="right" w:pos="9026"/>
              </w:tabs>
              <w:jc w:val="right"/>
              <w:rPr>
                <w:rFonts w:ascii="Arial" w:eastAsia="Times New Roman" w:hAnsi="Arial" w:cs="Arial"/>
                <w:bCs/>
                <w:caps/>
                <w:sz w:val="18"/>
                <w:szCs w:val="32"/>
              </w:rPr>
            </w:pPr>
            <w:r w:rsidRPr="00E95BB4">
              <w:rPr>
                <w:rFonts w:ascii="Arial" w:eastAsia="Times New Roman" w:hAnsi="Arial" w:cs="Arial"/>
                <w:bCs/>
                <w:caps/>
                <w:sz w:val="18"/>
                <w:szCs w:val="32"/>
              </w:rPr>
              <w:t>238</w:t>
            </w:r>
          </w:p>
        </w:tc>
        <w:tc>
          <w:tcPr>
            <w:tcW w:w="727" w:type="dxa"/>
            <w:tcBorders>
              <w:bottom w:val="single" w:sz="4" w:space="0" w:color="D0EAE5" w:themeColor="accent3" w:themeTint="66"/>
            </w:tcBorders>
            <w:vAlign w:val="center"/>
          </w:tcPr>
          <w:p w14:paraId="02EEE87F" w14:textId="77777777" w:rsidR="00E95BB4" w:rsidRPr="00E95BB4" w:rsidRDefault="00E95BB4" w:rsidP="00F669A5">
            <w:pPr>
              <w:tabs>
                <w:tab w:val="center" w:pos="4513"/>
                <w:tab w:val="right" w:pos="9026"/>
              </w:tabs>
              <w:jc w:val="right"/>
              <w:rPr>
                <w:rFonts w:ascii="Arial" w:eastAsia="Times New Roman" w:hAnsi="Arial" w:cs="Arial"/>
                <w:bCs/>
                <w:caps/>
                <w:sz w:val="18"/>
                <w:szCs w:val="32"/>
              </w:rPr>
            </w:pPr>
            <w:r w:rsidRPr="00E95BB4">
              <w:rPr>
                <w:rFonts w:ascii="Arial" w:eastAsia="Times New Roman" w:hAnsi="Arial" w:cs="Arial"/>
                <w:bCs/>
                <w:caps/>
                <w:sz w:val="18"/>
                <w:szCs w:val="32"/>
              </w:rPr>
              <w:t>130</w:t>
            </w:r>
          </w:p>
        </w:tc>
        <w:tc>
          <w:tcPr>
            <w:tcW w:w="1117" w:type="dxa"/>
            <w:tcBorders>
              <w:bottom w:val="single" w:sz="4" w:space="0" w:color="D0EAE5" w:themeColor="accent3" w:themeTint="66"/>
            </w:tcBorders>
            <w:vAlign w:val="center"/>
          </w:tcPr>
          <w:p w14:paraId="2259F8D3" w14:textId="77777777" w:rsidR="00E95BB4" w:rsidRPr="004908B7" w:rsidRDefault="00E95BB4" w:rsidP="00F669A5">
            <w:pPr>
              <w:tabs>
                <w:tab w:val="center" w:pos="4513"/>
                <w:tab w:val="right" w:pos="9026"/>
              </w:tabs>
              <w:jc w:val="right"/>
              <w:rPr>
                <w:rFonts w:ascii="Arial" w:eastAsia="Times New Roman" w:hAnsi="Arial" w:cs="Arial"/>
                <w:bCs/>
                <w:caps/>
                <w:color w:val="758C9F" w:themeColor="accent1" w:themeTint="99"/>
                <w:sz w:val="18"/>
                <w:szCs w:val="32"/>
              </w:rPr>
            </w:pPr>
            <w:r w:rsidRPr="004908B7">
              <w:rPr>
                <w:rFonts w:ascii="Arial" w:eastAsia="Times New Roman" w:hAnsi="Arial" w:cs="Arial"/>
                <w:bCs/>
                <w:caps/>
                <w:color w:val="758C9F" w:themeColor="accent1" w:themeTint="99"/>
                <w:sz w:val="18"/>
                <w:szCs w:val="32"/>
              </w:rPr>
              <w:t>284</w:t>
            </w:r>
          </w:p>
        </w:tc>
        <w:tc>
          <w:tcPr>
            <w:tcW w:w="727" w:type="dxa"/>
            <w:tcBorders>
              <w:bottom w:val="single" w:sz="4" w:space="0" w:color="D0EAE5" w:themeColor="accent3" w:themeTint="66"/>
            </w:tcBorders>
            <w:vAlign w:val="center"/>
          </w:tcPr>
          <w:p w14:paraId="70AB8254" w14:textId="77777777" w:rsidR="00E95BB4" w:rsidRPr="004908B7" w:rsidRDefault="00E95BB4" w:rsidP="00572C71">
            <w:pPr>
              <w:tabs>
                <w:tab w:val="center" w:pos="4513"/>
                <w:tab w:val="right" w:pos="9026"/>
              </w:tabs>
              <w:jc w:val="right"/>
              <w:rPr>
                <w:rFonts w:ascii="Arial" w:eastAsia="Times New Roman" w:hAnsi="Arial" w:cs="Arial"/>
                <w:bCs/>
                <w:caps/>
                <w:color w:val="758C9F" w:themeColor="accent1" w:themeTint="99"/>
                <w:sz w:val="18"/>
                <w:szCs w:val="32"/>
              </w:rPr>
            </w:pPr>
            <w:r w:rsidRPr="004908B7">
              <w:rPr>
                <w:rFonts w:ascii="Arial" w:eastAsia="Times New Roman" w:hAnsi="Arial" w:cs="Arial"/>
                <w:bCs/>
                <w:caps/>
                <w:color w:val="758C9F" w:themeColor="accent1" w:themeTint="99"/>
                <w:sz w:val="18"/>
                <w:szCs w:val="32"/>
              </w:rPr>
              <w:t>154</w:t>
            </w:r>
          </w:p>
        </w:tc>
        <w:tc>
          <w:tcPr>
            <w:tcW w:w="1117" w:type="dxa"/>
            <w:tcBorders>
              <w:bottom w:val="single" w:sz="4" w:space="0" w:color="D0EAE5" w:themeColor="accent3" w:themeTint="66"/>
            </w:tcBorders>
            <w:vAlign w:val="center"/>
          </w:tcPr>
          <w:p w14:paraId="7EB3D2E3" w14:textId="77777777" w:rsidR="00E95BB4" w:rsidRPr="00E95BB4" w:rsidRDefault="00E95BB4" w:rsidP="00572C71">
            <w:pPr>
              <w:tabs>
                <w:tab w:val="center" w:pos="4513"/>
                <w:tab w:val="right" w:pos="9026"/>
              </w:tabs>
              <w:jc w:val="right"/>
              <w:rPr>
                <w:rFonts w:ascii="Arial" w:eastAsia="Times New Roman" w:hAnsi="Arial" w:cs="Arial"/>
                <w:bCs/>
                <w:caps/>
                <w:color w:val="00A19A" w:themeColor="accent2"/>
                <w:sz w:val="18"/>
                <w:szCs w:val="32"/>
              </w:rPr>
            </w:pPr>
            <w:r w:rsidRPr="00E95BB4">
              <w:rPr>
                <w:rFonts w:ascii="Arial" w:eastAsia="Times New Roman" w:hAnsi="Arial" w:cs="Arial"/>
                <w:bCs/>
                <w:caps/>
                <w:color w:val="00A19A" w:themeColor="accent2"/>
                <w:sz w:val="18"/>
                <w:szCs w:val="32"/>
              </w:rPr>
              <w:t>174</w:t>
            </w:r>
            <w:r w:rsidRPr="00E95BB4">
              <w:rPr>
                <w:rFonts w:ascii="Arial" w:eastAsia="Times New Roman" w:hAnsi="Arial" w:cs="Arial"/>
                <w:bCs/>
                <w:caps/>
                <w:color w:val="00A19A" w:themeColor="accent2"/>
                <w:sz w:val="18"/>
                <w:szCs w:val="32"/>
                <w:vertAlign w:val="superscript"/>
              </w:rPr>
              <w:t>4</w:t>
            </w:r>
          </w:p>
        </w:tc>
        <w:tc>
          <w:tcPr>
            <w:tcW w:w="1117" w:type="dxa"/>
            <w:tcBorders>
              <w:bottom w:val="single" w:sz="4" w:space="0" w:color="D0EAE5" w:themeColor="accent3" w:themeTint="66"/>
            </w:tcBorders>
            <w:vAlign w:val="center"/>
          </w:tcPr>
          <w:p w14:paraId="53AE50C4" w14:textId="77777777" w:rsidR="00E95BB4" w:rsidRPr="00E95BB4" w:rsidRDefault="00E95BB4" w:rsidP="00655FF7">
            <w:pPr>
              <w:tabs>
                <w:tab w:val="center" w:pos="4513"/>
                <w:tab w:val="right" w:pos="9026"/>
              </w:tabs>
              <w:jc w:val="right"/>
              <w:rPr>
                <w:rFonts w:ascii="Arial" w:eastAsia="Times New Roman" w:hAnsi="Arial" w:cs="Arial"/>
                <w:bCs/>
                <w:caps/>
                <w:color w:val="00A19A" w:themeColor="accent2"/>
                <w:sz w:val="18"/>
                <w:szCs w:val="32"/>
              </w:rPr>
            </w:pPr>
            <w:r w:rsidRPr="00E95BB4">
              <w:rPr>
                <w:rFonts w:ascii="Arial" w:eastAsia="Times New Roman" w:hAnsi="Arial" w:cs="Arial"/>
                <w:bCs/>
                <w:caps/>
                <w:color w:val="00A19A" w:themeColor="accent2"/>
                <w:sz w:val="18"/>
                <w:szCs w:val="32"/>
              </w:rPr>
              <w:t>118</w:t>
            </w:r>
            <w:r w:rsidRPr="00E95BB4">
              <w:rPr>
                <w:rFonts w:ascii="Arial" w:eastAsia="Times New Roman" w:hAnsi="Arial" w:cs="Arial"/>
                <w:bCs/>
                <w:caps/>
                <w:color w:val="00A19A" w:themeColor="accent2"/>
                <w:sz w:val="18"/>
                <w:szCs w:val="32"/>
                <w:vertAlign w:val="superscript"/>
              </w:rPr>
              <w:t>5</w:t>
            </w:r>
          </w:p>
        </w:tc>
        <w:tc>
          <w:tcPr>
            <w:tcW w:w="1117" w:type="dxa"/>
            <w:tcBorders>
              <w:bottom w:val="single" w:sz="4" w:space="0" w:color="D0EAE5" w:themeColor="accent3" w:themeTint="66"/>
            </w:tcBorders>
            <w:vAlign w:val="center"/>
          </w:tcPr>
          <w:p w14:paraId="615D443F" w14:textId="77777777" w:rsidR="00E95BB4" w:rsidRPr="004908B7" w:rsidRDefault="00E95BB4" w:rsidP="00655FF7">
            <w:pPr>
              <w:tabs>
                <w:tab w:val="center" w:pos="4513"/>
                <w:tab w:val="right" w:pos="9026"/>
              </w:tabs>
              <w:jc w:val="right"/>
              <w:rPr>
                <w:rFonts w:ascii="Arial" w:eastAsia="Times New Roman" w:hAnsi="Arial" w:cs="Arial"/>
                <w:bCs/>
                <w:caps/>
                <w:color w:val="758C9F" w:themeColor="accent1" w:themeTint="99"/>
                <w:sz w:val="18"/>
                <w:szCs w:val="32"/>
              </w:rPr>
            </w:pPr>
            <w:r w:rsidRPr="004908B7">
              <w:rPr>
                <w:rFonts w:ascii="Arial" w:eastAsia="Times New Roman" w:hAnsi="Arial" w:cs="Arial"/>
                <w:bCs/>
                <w:caps/>
                <w:color w:val="758C9F" w:themeColor="accent1" w:themeTint="99"/>
                <w:sz w:val="18"/>
                <w:szCs w:val="32"/>
              </w:rPr>
              <w:t>146</w:t>
            </w:r>
          </w:p>
        </w:tc>
        <w:tc>
          <w:tcPr>
            <w:tcW w:w="727" w:type="dxa"/>
            <w:tcBorders>
              <w:bottom w:val="single" w:sz="4" w:space="0" w:color="D0EAE5" w:themeColor="accent3" w:themeTint="66"/>
            </w:tcBorders>
            <w:vAlign w:val="center"/>
          </w:tcPr>
          <w:p w14:paraId="521004F2" w14:textId="77777777" w:rsidR="00E95BB4" w:rsidRPr="004908B7" w:rsidRDefault="00E95BB4" w:rsidP="00655FF7">
            <w:pPr>
              <w:tabs>
                <w:tab w:val="center" w:pos="4513"/>
                <w:tab w:val="right" w:pos="9026"/>
              </w:tabs>
              <w:jc w:val="right"/>
              <w:rPr>
                <w:rFonts w:ascii="Arial" w:eastAsia="Times New Roman" w:hAnsi="Arial" w:cs="Arial"/>
                <w:bCs/>
                <w:caps/>
                <w:color w:val="758C9F" w:themeColor="accent1" w:themeTint="99"/>
                <w:sz w:val="18"/>
                <w:szCs w:val="32"/>
              </w:rPr>
            </w:pPr>
            <w:r w:rsidRPr="004908B7">
              <w:rPr>
                <w:rFonts w:ascii="Arial" w:eastAsia="Times New Roman" w:hAnsi="Arial" w:cs="Arial"/>
                <w:bCs/>
                <w:caps/>
                <w:color w:val="758C9F" w:themeColor="accent1" w:themeTint="99"/>
                <w:sz w:val="18"/>
                <w:szCs w:val="32"/>
              </w:rPr>
              <w:t>80</w:t>
            </w:r>
          </w:p>
        </w:tc>
      </w:tr>
      <w:tr w:rsidR="00E95BB4" w:rsidRPr="00E95BB4" w14:paraId="0177163B" w14:textId="77777777" w:rsidTr="004908B7">
        <w:trPr>
          <w:trHeight w:val="397"/>
          <w:jc w:val="center"/>
        </w:trPr>
        <w:tc>
          <w:tcPr>
            <w:tcW w:w="1907" w:type="dxa"/>
            <w:tcBorders>
              <w:top w:val="single" w:sz="4" w:space="0" w:color="D0EAE5" w:themeColor="accent3" w:themeTint="66"/>
              <w:left w:val="single" w:sz="4" w:space="0" w:color="D0EAE5" w:themeColor="accent3" w:themeTint="66"/>
              <w:bottom w:val="single" w:sz="4" w:space="0" w:color="D0EAE5" w:themeColor="accent3" w:themeTint="66"/>
              <w:right w:val="single" w:sz="4" w:space="0" w:color="D0EAE5" w:themeColor="accent3" w:themeTint="66"/>
            </w:tcBorders>
            <w:shd w:val="clear" w:color="auto" w:fill="D0EAE5" w:themeFill="accent3" w:themeFillTint="66"/>
            <w:vAlign w:val="center"/>
          </w:tcPr>
          <w:p w14:paraId="030D33D8" w14:textId="77777777" w:rsidR="00E95BB4" w:rsidRPr="004908B7" w:rsidRDefault="00E95BB4" w:rsidP="00F669A5">
            <w:pPr>
              <w:tabs>
                <w:tab w:val="center" w:pos="4513"/>
                <w:tab w:val="right" w:pos="9026"/>
              </w:tabs>
              <w:rPr>
                <w:rFonts w:ascii="Arial" w:eastAsia="Times New Roman" w:hAnsi="Arial" w:cs="Arial"/>
                <w:b/>
                <w:sz w:val="18"/>
                <w:szCs w:val="32"/>
              </w:rPr>
            </w:pPr>
            <w:r w:rsidRPr="004908B7">
              <w:rPr>
                <w:rFonts w:ascii="Arial" w:eastAsia="Times New Roman" w:hAnsi="Arial" w:cs="Arial"/>
                <w:b/>
                <w:sz w:val="18"/>
                <w:szCs w:val="32"/>
              </w:rPr>
              <w:t>Active during year</w:t>
            </w:r>
          </w:p>
        </w:tc>
        <w:tc>
          <w:tcPr>
            <w:tcW w:w="1117" w:type="dxa"/>
            <w:tcBorders>
              <w:top w:val="single" w:sz="4" w:space="0" w:color="D0EAE5" w:themeColor="accent3" w:themeTint="66"/>
              <w:left w:val="single" w:sz="4" w:space="0" w:color="D0EAE5" w:themeColor="accent3" w:themeTint="66"/>
              <w:bottom w:val="single" w:sz="4" w:space="0" w:color="D0EAE5" w:themeColor="accent3" w:themeTint="66"/>
              <w:right w:val="single" w:sz="4" w:space="0" w:color="D0EAE5" w:themeColor="accent3" w:themeTint="66"/>
            </w:tcBorders>
            <w:shd w:val="clear" w:color="auto" w:fill="D0EAE5" w:themeFill="accent3" w:themeFillTint="66"/>
            <w:vAlign w:val="center"/>
          </w:tcPr>
          <w:p w14:paraId="2C8A8610" w14:textId="77777777" w:rsidR="00E95BB4" w:rsidRPr="004908B7" w:rsidRDefault="00E95BB4" w:rsidP="00F669A5">
            <w:pPr>
              <w:tabs>
                <w:tab w:val="center" w:pos="4513"/>
                <w:tab w:val="right" w:pos="9026"/>
              </w:tabs>
              <w:jc w:val="right"/>
              <w:rPr>
                <w:rFonts w:ascii="Arial" w:eastAsia="Times New Roman" w:hAnsi="Arial" w:cs="Arial"/>
                <w:b/>
                <w:bCs/>
                <w:caps/>
                <w:sz w:val="18"/>
                <w:szCs w:val="32"/>
              </w:rPr>
            </w:pPr>
            <w:r w:rsidRPr="004908B7">
              <w:rPr>
                <w:rFonts w:ascii="Arial" w:eastAsia="Times New Roman" w:hAnsi="Arial" w:cs="Arial"/>
                <w:b/>
                <w:bCs/>
                <w:caps/>
                <w:sz w:val="18"/>
                <w:szCs w:val="32"/>
              </w:rPr>
              <w:t>301</w:t>
            </w:r>
          </w:p>
        </w:tc>
        <w:tc>
          <w:tcPr>
            <w:tcW w:w="727" w:type="dxa"/>
            <w:tcBorders>
              <w:top w:val="single" w:sz="4" w:space="0" w:color="D0EAE5" w:themeColor="accent3" w:themeTint="66"/>
              <w:left w:val="single" w:sz="4" w:space="0" w:color="D0EAE5" w:themeColor="accent3" w:themeTint="66"/>
              <w:bottom w:val="single" w:sz="4" w:space="0" w:color="D0EAE5" w:themeColor="accent3" w:themeTint="66"/>
              <w:right w:val="single" w:sz="4" w:space="0" w:color="D0EAE5" w:themeColor="accent3" w:themeTint="66"/>
            </w:tcBorders>
            <w:shd w:val="clear" w:color="auto" w:fill="D0EAE5" w:themeFill="accent3" w:themeFillTint="66"/>
            <w:vAlign w:val="center"/>
          </w:tcPr>
          <w:p w14:paraId="5945EE2D" w14:textId="77777777" w:rsidR="00E95BB4" w:rsidRPr="004908B7" w:rsidRDefault="00E95BB4" w:rsidP="00F669A5">
            <w:pPr>
              <w:tabs>
                <w:tab w:val="center" w:pos="4513"/>
                <w:tab w:val="right" w:pos="9026"/>
              </w:tabs>
              <w:jc w:val="right"/>
              <w:rPr>
                <w:rFonts w:ascii="Arial" w:eastAsia="Times New Roman" w:hAnsi="Arial" w:cs="Arial"/>
                <w:b/>
                <w:bCs/>
                <w:caps/>
                <w:sz w:val="18"/>
                <w:szCs w:val="32"/>
              </w:rPr>
            </w:pPr>
            <w:r w:rsidRPr="004908B7">
              <w:rPr>
                <w:rFonts w:ascii="Arial" w:eastAsia="Times New Roman" w:hAnsi="Arial" w:cs="Arial"/>
                <w:b/>
                <w:bCs/>
                <w:caps/>
                <w:sz w:val="18"/>
                <w:szCs w:val="32"/>
              </w:rPr>
              <w:t>165</w:t>
            </w:r>
          </w:p>
        </w:tc>
        <w:tc>
          <w:tcPr>
            <w:tcW w:w="1117" w:type="dxa"/>
            <w:tcBorders>
              <w:top w:val="single" w:sz="4" w:space="0" w:color="D0EAE5" w:themeColor="accent3" w:themeTint="66"/>
              <w:left w:val="single" w:sz="4" w:space="0" w:color="D0EAE5" w:themeColor="accent3" w:themeTint="66"/>
              <w:bottom w:val="single" w:sz="4" w:space="0" w:color="D0EAE5" w:themeColor="accent3" w:themeTint="66"/>
              <w:right w:val="single" w:sz="4" w:space="0" w:color="D0EAE5" w:themeColor="accent3" w:themeTint="66"/>
            </w:tcBorders>
            <w:shd w:val="clear" w:color="auto" w:fill="D0EAE5" w:themeFill="accent3" w:themeFillTint="66"/>
            <w:vAlign w:val="center"/>
          </w:tcPr>
          <w:p w14:paraId="6ACF276F" w14:textId="77777777" w:rsidR="00E95BB4" w:rsidRPr="004908B7" w:rsidRDefault="00E95BB4" w:rsidP="00F669A5">
            <w:pPr>
              <w:tabs>
                <w:tab w:val="center" w:pos="4513"/>
                <w:tab w:val="right" w:pos="9026"/>
              </w:tabs>
              <w:jc w:val="right"/>
              <w:rPr>
                <w:rFonts w:ascii="Arial" w:eastAsia="Times New Roman" w:hAnsi="Arial" w:cs="Arial"/>
                <w:b/>
                <w:caps/>
                <w:color w:val="758C9F" w:themeColor="accent1" w:themeTint="99"/>
                <w:sz w:val="18"/>
                <w:szCs w:val="32"/>
              </w:rPr>
            </w:pPr>
            <w:r w:rsidRPr="004908B7">
              <w:rPr>
                <w:rFonts w:ascii="Arial" w:eastAsia="Times New Roman" w:hAnsi="Arial" w:cs="Arial"/>
                <w:b/>
                <w:bCs/>
                <w:caps/>
                <w:color w:val="758C9F" w:themeColor="accent1" w:themeTint="99"/>
                <w:sz w:val="18"/>
                <w:szCs w:val="32"/>
              </w:rPr>
              <w:t>319</w:t>
            </w:r>
          </w:p>
        </w:tc>
        <w:tc>
          <w:tcPr>
            <w:tcW w:w="727" w:type="dxa"/>
            <w:tcBorders>
              <w:top w:val="single" w:sz="4" w:space="0" w:color="D0EAE5" w:themeColor="accent3" w:themeTint="66"/>
              <w:left w:val="single" w:sz="4" w:space="0" w:color="D0EAE5" w:themeColor="accent3" w:themeTint="66"/>
              <w:bottom w:val="single" w:sz="4" w:space="0" w:color="D0EAE5" w:themeColor="accent3" w:themeTint="66"/>
              <w:right w:val="single" w:sz="4" w:space="0" w:color="D0EAE5" w:themeColor="accent3" w:themeTint="66"/>
            </w:tcBorders>
            <w:shd w:val="clear" w:color="auto" w:fill="D0EAE5" w:themeFill="accent3" w:themeFillTint="66"/>
            <w:vAlign w:val="center"/>
          </w:tcPr>
          <w:p w14:paraId="2828CD87" w14:textId="77777777" w:rsidR="00E95BB4" w:rsidRPr="004908B7" w:rsidRDefault="00E95BB4" w:rsidP="00572C71">
            <w:pPr>
              <w:tabs>
                <w:tab w:val="center" w:pos="4513"/>
                <w:tab w:val="right" w:pos="9026"/>
              </w:tabs>
              <w:jc w:val="right"/>
              <w:rPr>
                <w:rFonts w:ascii="Arial" w:eastAsia="Times New Roman" w:hAnsi="Arial" w:cs="Arial"/>
                <w:b/>
                <w:caps/>
                <w:color w:val="758C9F" w:themeColor="accent1" w:themeTint="99"/>
                <w:sz w:val="18"/>
                <w:szCs w:val="32"/>
              </w:rPr>
            </w:pPr>
            <w:r w:rsidRPr="004908B7">
              <w:rPr>
                <w:rFonts w:ascii="Arial" w:eastAsia="Times New Roman" w:hAnsi="Arial" w:cs="Arial"/>
                <w:b/>
                <w:bCs/>
                <w:caps/>
                <w:color w:val="758C9F" w:themeColor="accent1" w:themeTint="99"/>
                <w:sz w:val="18"/>
                <w:szCs w:val="32"/>
              </w:rPr>
              <w:t>178</w:t>
            </w:r>
          </w:p>
        </w:tc>
        <w:tc>
          <w:tcPr>
            <w:tcW w:w="1117" w:type="dxa"/>
            <w:tcBorders>
              <w:top w:val="single" w:sz="4" w:space="0" w:color="D0EAE5" w:themeColor="accent3" w:themeTint="66"/>
              <w:left w:val="single" w:sz="4" w:space="0" w:color="D0EAE5" w:themeColor="accent3" w:themeTint="66"/>
              <w:bottom w:val="single" w:sz="4" w:space="0" w:color="D0EAE5" w:themeColor="accent3" w:themeTint="66"/>
              <w:right w:val="single" w:sz="4" w:space="0" w:color="D0EAE5" w:themeColor="accent3" w:themeTint="66"/>
            </w:tcBorders>
            <w:shd w:val="clear" w:color="auto" w:fill="D0EAE5" w:themeFill="accent3" w:themeFillTint="66"/>
            <w:vAlign w:val="center"/>
          </w:tcPr>
          <w:p w14:paraId="406185CA" w14:textId="77777777" w:rsidR="00E95BB4" w:rsidRPr="004908B7" w:rsidRDefault="00E95BB4" w:rsidP="00572C71">
            <w:pPr>
              <w:tabs>
                <w:tab w:val="center" w:pos="4513"/>
                <w:tab w:val="right" w:pos="9026"/>
              </w:tabs>
              <w:jc w:val="right"/>
              <w:rPr>
                <w:rFonts w:ascii="Arial" w:eastAsia="Times New Roman" w:hAnsi="Arial" w:cs="Arial"/>
                <w:b/>
                <w:caps/>
                <w:color w:val="758C9F" w:themeColor="accent1" w:themeTint="99"/>
                <w:sz w:val="18"/>
                <w:szCs w:val="32"/>
              </w:rPr>
            </w:pPr>
            <w:r w:rsidRPr="004908B7">
              <w:rPr>
                <w:rFonts w:ascii="Arial" w:eastAsia="Times New Roman" w:hAnsi="Arial" w:cs="Arial"/>
                <w:b/>
                <w:caps/>
                <w:color w:val="758C9F" w:themeColor="accent1" w:themeTint="99"/>
                <w:sz w:val="18"/>
                <w:szCs w:val="32"/>
              </w:rPr>
              <w:t>197</w:t>
            </w:r>
          </w:p>
        </w:tc>
        <w:tc>
          <w:tcPr>
            <w:tcW w:w="1117" w:type="dxa"/>
            <w:tcBorders>
              <w:top w:val="single" w:sz="4" w:space="0" w:color="D0EAE5" w:themeColor="accent3" w:themeTint="66"/>
              <w:left w:val="single" w:sz="4" w:space="0" w:color="D0EAE5" w:themeColor="accent3" w:themeTint="66"/>
              <w:bottom w:val="single" w:sz="4" w:space="0" w:color="D0EAE5" w:themeColor="accent3" w:themeTint="66"/>
              <w:right w:val="single" w:sz="4" w:space="0" w:color="D0EAE5" w:themeColor="accent3" w:themeTint="66"/>
            </w:tcBorders>
            <w:shd w:val="clear" w:color="auto" w:fill="D0EAE5" w:themeFill="accent3" w:themeFillTint="66"/>
            <w:vAlign w:val="center"/>
          </w:tcPr>
          <w:p w14:paraId="785676BD" w14:textId="77777777" w:rsidR="00E95BB4" w:rsidRPr="004908B7" w:rsidRDefault="00E95BB4" w:rsidP="00655FF7">
            <w:pPr>
              <w:tabs>
                <w:tab w:val="center" w:pos="4513"/>
                <w:tab w:val="right" w:pos="9026"/>
              </w:tabs>
              <w:jc w:val="right"/>
              <w:rPr>
                <w:rFonts w:ascii="Arial" w:eastAsia="Times New Roman" w:hAnsi="Arial" w:cs="Arial"/>
                <w:b/>
                <w:caps/>
                <w:color w:val="758C9F" w:themeColor="accent1" w:themeTint="99"/>
                <w:sz w:val="18"/>
                <w:szCs w:val="32"/>
              </w:rPr>
            </w:pPr>
            <w:r w:rsidRPr="004908B7">
              <w:rPr>
                <w:rFonts w:ascii="Arial" w:eastAsia="Times New Roman" w:hAnsi="Arial" w:cs="Arial"/>
                <w:b/>
                <w:caps/>
                <w:color w:val="758C9F" w:themeColor="accent1" w:themeTint="99"/>
                <w:sz w:val="18"/>
                <w:szCs w:val="32"/>
              </w:rPr>
              <w:t>137</w:t>
            </w:r>
          </w:p>
        </w:tc>
        <w:tc>
          <w:tcPr>
            <w:tcW w:w="1117" w:type="dxa"/>
            <w:tcBorders>
              <w:top w:val="single" w:sz="4" w:space="0" w:color="D0EAE5" w:themeColor="accent3" w:themeTint="66"/>
              <w:left w:val="single" w:sz="4" w:space="0" w:color="D0EAE5" w:themeColor="accent3" w:themeTint="66"/>
              <w:bottom w:val="single" w:sz="4" w:space="0" w:color="D0EAE5" w:themeColor="accent3" w:themeTint="66"/>
              <w:right w:val="single" w:sz="4" w:space="0" w:color="D0EAE5" w:themeColor="accent3" w:themeTint="66"/>
            </w:tcBorders>
            <w:shd w:val="clear" w:color="auto" w:fill="D0EAE5" w:themeFill="accent3" w:themeFillTint="66"/>
            <w:vAlign w:val="center"/>
          </w:tcPr>
          <w:p w14:paraId="28162121" w14:textId="77777777" w:rsidR="00E95BB4" w:rsidRPr="004908B7" w:rsidRDefault="00E95BB4" w:rsidP="00655FF7">
            <w:pPr>
              <w:tabs>
                <w:tab w:val="center" w:pos="4513"/>
                <w:tab w:val="right" w:pos="9026"/>
              </w:tabs>
              <w:jc w:val="right"/>
              <w:rPr>
                <w:rFonts w:ascii="Arial" w:eastAsia="Times New Roman" w:hAnsi="Arial" w:cs="Arial"/>
                <w:b/>
                <w:caps/>
                <w:color w:val="758C9F" w:themeColor="accent1" w:themeTint="99"/>
                <w:sz w:val="18"/>
                <w:szCs w:val="32"/>
              </w:rPr>
            </w:pPr>
            <w:r w:rsidRPr="004908B7">
              <w:rPr>
                <w:rFonts w:ascii="Arial" w:eastAsia="Times New Roman" w:hAnsi="Arial" w:cs="Arial"/>
                <w:b/>
                <w:caps/>
                <w:color w:val="758C9F" w:themeColor="accent1" w:themeTint="99"/>
                <w:sz w:val="18"/>
                <w:szCs w:val="32"/>
              </w:rPr>
              <w:t>199</w:t>
            </w:r>
          </w:p>
        </w:tc>
        <w:tc>
          <w:tcPr>
            <w:tcW w:w="727" w:type="dxa"/>
            <w:tcBorders>
              <w:top w:val="single" w:sz="4" w:space="0" w:color="D0EAE5" w:themeColor="accent3" w:themeTint="66"/>
              <w:left w:val="single" w:sz="4" w:space="0" w:color="D0EAE5" w:themeColor="accent3" w:themeTint="66"/>
              <w:bottom w:val="single" w:sz="4" w:space="0" w:color="D0EAE5" w:themeColor="accent3" w:themeTint="66"/>
              <w:right w:val="single" w:sz="4" w:space="0" w:color="D0EAE5" w:themeColor="accent3" w:themeTint="66"/>
            </w:tcBorders>
            <w:shd w:val="clear" w:color="auto" w:fill="D0EAE5" w:themeFill="accent3" w:themeFillTint="66"/>
            <w:vAlign w:val="center"/>
          </w:tcPr>
          <w:p w14:paraId="7401BB30" w14:textId="77777777" w:rsidR="00E95BB4" w:rsidRPr="004908B7" w:rsidRDefault="00E95BB4" w:rsidP="00655FF7">
            <w:pPr>
              <w:tabs>
                <w:tab w:val="center" w:pos="4513"/>
                <w:tab w:val="right" w:pos="9026"/>
              </w:tabs>
              <w:jc w:val="right"/>
              <w:rPr>
                <w:rFonts w:ascii="Arial" w:eastAsia="Times New Roman" w:hAnsi="Arial" w:cs="Arial"/>
                <w:b/>
                <w:caps/>
                <w:color w:val="758C9F" w:themeColor="accent1" w:themeTint="99"/>
                <w:sz w:val="18"/>
                <w:szCs w:val="32"/>
              </w:rPr>
            </w:pPr>
            <w:r w:rsidRPr="004908B7">
              <w:rPr>
                <w:rFonts w:ascii="Arial" w:eastAsia="Times New Roman" w:hAnsi="Arial" w:cs="Arial"/>
                <w:b/>
                <w:caps/>
                <w:color w:val="758C9F" w:themeColor="accent1" w:themeTint="99"/>
                <w:sz w:val="18"/>
                <w:szCs w:val="32"/>
              </w:rPr>
              <w:t>109</w:t>
            </w:r>
          </w:p>
        </w:tc>
      </w:tr>
      <w:tr w:rsidR="00E95BB4" w:rsidRPr="00E95BB4" w14:paraId="3B585F7C" w14:textId="77777777" w:rsidTr="004908B7">
        <w:trPr>
          <w:trHeight w:val="397"/>
          <w:jc w:val="center"/>
        </w:trPr>
        <w:tc>
          <w:tcPr>
            <w:tcW w:w="1907" w:type="dxa"/>
            <w:tcBorders>
              <w:top w:val="single" w:sz="4" w:space="0" w:color="D0EAE5" w:themeColor="accent3" w:themeTint="66"/>
            </w:tcBorders>
            <w:vAlign w:val="center"/>
          </w:tcPr>
          <w:p w14:paraId="509C773A" w14:textId="77777777" w:rsidR="00E95BB4" w:rsidRPr="00E95BB4" w:rsidRDefault="00E95BB4" w:rsidP="00F669A5">
            <w:pPr>
              <w:tabs>
                <w:tab w:val="center" w:pos="4513"/>
                <w:tab w:val="right" w:pos="9026"/>
              </w:tabs>
              <w:rPr>
                <w:rFonts w:ascii="Arial" w:eastAsia="Times New Roman" w:hAnsi="Arial" w:cs="Arial"/>
                <w:bCs/>
                <w:sz w:val="18"/>
                <w:szCs w:val="32"/>
              </w:rPr>
            </w:pPr>
            <w:r w:rsidRPr="00E95BB4">
              <w:rPr>
                <w:rFonts w:ascii="Arial" w:eastAsia="Times New Roman" w:hAnsi="Arial" w:cs="Arial"/>
                <w:bCs/>
                <w:sz w:val="18"/>
                <w:szCs w:val="32"/>
              </w:rPr>
              <w:t>Completed</w:t>
            </w:r>
          </w:p>
        </w:tc>
        <w:tc>
          <w:tcPr>
            <w:tcW w:w="1117" w:type="dxa"/>
            <w:tcBorders>
              <w:top w:val="single" w:sz="4" w:space="0" w:color="D0EAE5" w:themeColor="accent3" w:themeTint="66"/>
            </w:tcBorders>
            <w:vAlign w:val="center"/>
          </w:tcPr>
          <w:p w14:paraId="1D96C2D7" w14:textId="77777777" w:rsidR="00E95BB4" w:rsidRPr="00E95BB4" w:rsidRDefault="00E95BB4" w:rsidP="00F669A5">
            <w:pPr>
              <w:tabs>
                <w:tab w:val="center" w:pos="4513"/>
                <w:tab w:val="right" w:pos="9026"/>
              </w:tabs>
              <w:jc w:val="right"/>
              <w:rPr>
                <w:rFonts w:ascii="Arial" w:eastAsia="Times New Roman" w:hAnsi="Arial" w:cs="Arial"/>
                <w:bCs/>
                <w:caps/>
                <w:sz w:val="18"/>
                <w:szCs w:val="32"/>
              </w:rPr>
            </w:pPr>
            <w:r w:rsidRPr="00E95BB4">
              <w:rPr>
                <w:rFonts w:ascii="Arial" w:eastAsia="Times New Roman" w:hAnsi="Arial" w:cs="Arial"/>
                <w:bCs/>
                <w:caps/>
                <w:sz w:val="18"/>
                <w:szCs w:val="32"/>
              </w:rPr>
              <w:t>277</w:t>
            </w:r>
          </w:p>
        </w:tc>
        <w:tc>
          <w:tcPr>
            <w:tcW w:w="727" w:type="dxa"/>
            <w:tcBorders>
              <w:top w:val="single" w:sz="4" w:space="0" w:color="D0EAE5" w:themeColor="accent3" w:themeTint="66"/>
            </w:tcBorders>
            <w:vAlign w:val="center"/>
          </w:tcPr>
          <w:p w14:paraId="3BBD7E15" w14:textId="77777777" w:rsidR="00E95BB4" w:rsidRPr="00E95BB4" w:rsidRDefault="00E95BB4" w:rsidP="00F669A5">
            <w:pPr>
              <w:tabs>
                <w:tab w:val="center" w:pos="4513"/>
                <w:tab w:val="right" w:pos="9026"/>
              </w:tabs>
              <w:jc w:val="right"/>
              <w:rPr>
                <w:rFonts w:ascii="Arial" w:eastAsia="Times New Roman" w:hAnsi="Arial" w:cs="Arial"/>
                <w:bCs/>
                <w:caps/>
                <w:sz w:val="18"/>
                <w:szCs w:val="32"/>
              </w:rPr>
            </w:pPr>
            <w:r w:rsidRPr="00E95BB4">
              <w:rPr>
                <w:rFonts w:ascii="Arial" w:eastAsia="Times New Roman" w:hAnsi="Arial" w:cs="Arial"/>
                <w:bCs/>
                <w:caps/>
                <w:sz w:val="18"/>
                <w:szCs w:val="32"/>
              </w:rPr>
              <w:t>157</w:t>
            </w:r>
          </w:p>
        </w:tc>
        <w:tc>
          <w:tcPr>
            <w:tcW w:w="1117" w:type="dxa"/>
            <w:tcBorders>
              <w:top w:val="single" w:sz="4" w:space="0" w:color="D0EAE5" w:themeColor="accent3" w:themeTint="66"/>
            </w:tcBorders>
            <w:vAlign w:val="center"/>
          </w:tcPr>
          <w:p w14:paraId="6F9ACC82" w14:textId="77777777" w:rsidR="00E95BB4" w:rsidRPr="00E95BB4" w:rsidRDefault="00E95BB4" w:rsidP="00F669A5">
            <w:pPr>
              <w:tabs>
                <w:tab w:val="center" w:pos="4513"/>
                <w:tab w:val="right" w:pos="9026"/>
              </w:tabs>
              <w:jc w:val="right"/>
              <w:rPr>
                <w:rFonts w:ascii="Arial" w:eastAsia="Times New Roman" w:hAnsi="Arial" w:cs="Arial"/>
                <w:bCs/>
                <w:caps/>
                <w:color w:val="FF0000"/>
                <w:sz w:val="18"/>
                <w:szCs w:val="32"/>
              </w:rPr>
            </w:pPr>
            <w:r w:rsidRPr="00E95BB4">
              <w:rPr>
                <w:rFonts w:ascii="Arial" w:eastAsia="Times New Roman" w:hAnsi="Arial" w:cs="Arial"/>
                <w:bCs/>
                <w:caps/>
                <w:color w:val="00A19A" w:themeColor="accent2"/>
                <w:sz w:val="18"/>
                <w:szCs w:val="32"/>
              </w:rPr>
              <w:t>256</w:t>
            </w:r>
            <w:r w:rsidRPr="00E95BB4">
              <w:rPr>
                <w:rFonts w:ascii="Arial" w:eastAsia="Times New Roman" w:hAnsi="Arial" w:cs="Arial"/>
                <w:bCs/>
                <w:caps/>
                <w:color w:val="00A19A" w:themeColor="accent2"/>
                <w:sz w:val="18"/>
                <w:szCs w:val="32"/>
                <w:vertAlign w:val="superscript"/>
              </w:rPr>
              <w:t>8</w:t>
            </w:r>
          </w:p>
        </w:tc>
        <w:tc>
          <w:tcPr>
            <w:tcW w:w="727" w:type="dxa"/>
            <w:tcBorders>
              <w:top w:val="single" w:sz="4" w:space="0" w:color="D0EAE5" w:themeColor="accent3" w:themeTint="66"/>
            </w:tcBorders>
            <w:vAlign w:val="center"/>
          </w:tcPr>
          <w:p w14:paraId="20A4921C" w14:textId="77777777" w:rsidR="00E95BB4" w:rsidRPr="00E95BB4" w:rsidRDefault="00E95BB4" w:rsidP="00572C71">
            <w:pPr>
              <w:tabs>
                <w:tab w:val="center" w:pos="4513"/>
                <w:tab w:val="right" w:pos="9026"/>
              </w:tabs>
              <w:jc w:val="right"/>
              <w:rPr>
                <w:rFonts w:ascii="Arial" w:eastAsia="Times New Roman" w:hAnsi="Arial" w:cs="Arial"/>
                <w:bCs/>
                <w:caps/>
                <w:color w:val="FF0000"/>
                <w:sz w:val="18"/>
                <w:szCs w:val="32"/>
              </w:rPr>
            </w:pPr>
            <w:r w:rsidRPr="00E95BB4">
              <w:rPr>
                <w:rFonts w:ascii="Arial" w:eastAsia="Times New Roman" w:hAnsi="Arial" w:cs="Arial"/>
                <w:bCs/>
                <w:caps/>
                <w:color w:val="00A19A" w:themeColor="accent2"/>
                <w:sz w:val="18"/>
                <w:szCs w:val="32"/>
              </w:rPr>
              <w:t>143</w:t>
            </w:r>
            <w:r w:rsidRPr="00E95BB4">
              <w:rPr>
                <w:rFonts w:ascii="Arial" w:eastAsia="Times New Roman" w:hAnsi="Arial" w:cs="Arial"/>
                <w:bCs/>
                <w:caps/>
                <w:color w:val="00A19A" w:themeColor="accent2"/>
                <w:sz w:val="18"/>
                <w:szCs w:val="32"/>
                <w:vertAlign w:val="superscript"/>
              </w:rPr>
              <w:t>8</w:t>
            </w:r>
          </w:p>
        </w:tc>
        <w:tc>
          <w:tcPr>
            <w:tcW w:w="1117" w:type="dxa"/>
            <w:tcBorders>
              <w:top w:val="single" w:sz="4" w:space="0" w:color="D0EAE5" w:themeColor="accent3" w:themeTint="66"/>
            </w:tcBorders>
            <w:vAlign w:val="center"/>
          </w:tcPr>
          <w:p w14:paraId="648611D0" w14:textId="77777777" w:rsidR="00E95BB4" w:rsidRPr="00E95BB4" w:rsidRDefault="00E95BB4" w:rsidP="00572C71">
            <w:pPr>
              <w:tabs>
                <w:tab w:val="center" w:pos="4513"/>
                <w:tab w:val="right" w:pos="9026"/>
              </w:tabs>
              <w:jc w:val="right"/>
              <w:rPr>
                <w:rFonts w:ascii="Arial" w:eastAsia="Times New Roman" w:hAnsi="Arial" w:cs="Arial"/>
                <w:bCs/>
                <w:caps/>
                <w:color w:val="00A19A" w:themeColor="accent2"/>
                <w:sz w:val="18"/>
                <w:szCs w:val="32"/>
              </w:rPr>
            </w:pPr>
            <w:r w:rsidRPr="00E95BB4">
              <w:rPr>
                <w:rFonts w:ascii="Arial" w:eastAsia="Times New Roman" w:hAnsi="Arial" w:cs="Arial"/>
                <w:bCs/>
                <w:caps/>
                <w:color w:val="00A19A" w:themeColor="accent2"/>
                <w:sz w:val="18"/>
                <w:szCs w:val="32"/>
              </w:rPr>
              <w:t>162</w:t>
            </w:r>
            <w:r w:rsidRPr="00E95BB4">
              <w:rPr>
                <w:rFonts w:ascii="Arial" w:eastAsia="Times New Roman" w:hAnsi="Arial" w:cs="Arial"/>
                <w:bCs/>
                <w:caps/>
                <w:color w:val="00A19A" w:themeColor="accent2"/>
                <w:sz w:val="18"/>
                <w:szCs w:val="32"/>
                <w:vertAlign w:val="superscript"/>
              </w:rPr>
              <w:t>6</w:t>
            </w:r>
          </w:p>
        </w:tc>
        <w:tc>
          <w:tcPr>
            <w:tcW w:w="1117" w:type="dxa"/>
            <w:tcBorders>
              <w:top w:val="single" w:sz="4" w:space="0" w:color="D0EAE5" w:themeColor="accent3" w:themeTint="66"/>
            </w:tcBorders>
            <w:vAlign w:val="center"/>
          </w:tcPr>
          <w:p w14:paraId="06664A02" w14:textId="77777777" w:rsidR="00E95BB4" w:rsidRPr="00E95BB4" w:rsidRDefault="00E95BB4" w:rsidP="00655FF7">
            <w:pPr>
              <w:tabs>
                <w:tab w:val="center" w:pos="4513"/>
                <w:tab w:val="right" w:pos="9026"/>
              </w:tabs>
              <w:jc w:val="right"/>
              <w:rPr>
                <w:rFonts w:ascii="Arial" w:eastAsia="Times New Roman" w:hAnsi="Arial" w:cs="Arial"/>
                <w:bCs/>
                <w:caps/>
                <w:color w:val="00A19A" w:themeColor="accent2"/>
                <w:sz w:val="18"/>
                <w:szCs w:val="32"/>
              </w:rPr>
            </w:pPr>
            <w:r w:rsidRPr="00E95BB4">
              <w:rPr>
                <w:rFonts w:ascii="Arial" w:eastAsia="Times New Roman" w:hAnsi="Arial" w:cs="Arial"/>
                <w:bCs/>
                <w:caps/>
                <w:color w:val="00A19A" w:themeColor="accent2"/>
                <w:sz w:val="18"/>
                <w:szCs w:val="32"/>
              </w:rPr>
              <w:t>113</w:t>
            </w:r>
            <w:r w:rsidRPr="00E95BB4">
              <w:rPr>
                <w:rFonts w:ascii="Arial" w:eastAsia="Times New Roman" w:hAnsi="Arial" w:cs="Arial"/>
                <w:bCs/>
                <w:caps/>
                <w:color w:val="00A19A" w:themeColor="accent2"/>
                <w:sz w:val="18"/>
                <w:szCs w:val="32"/>
                <w:vertAlign w:val="superscript"/>
              </w:rPr>
              <w:t>6</w:t>
            </w:r>
          </w:p>
        </w:tc>
        <w:tc>
          <w:tcPr>
            <w:tcW w:w="1117" w:type="dxa"/>
            <w:tcBorders>
              <w:top w:val="single" w:sz="4" w:space="0" w:color="D0EAE5" w:themeColor="accent3" w:themeTint="66"/>
            </w:tcBorders>
            <w:vAlign w:val="center"/>
          </w:tcPr>
          <w:p w14:paraId="1D31E25B" w14:textId="77777777" w:rsidR="00E95BB4" w:rsidRPr="004908B7" w:rsidRDefault="00E95BB4" w:rsidP="00655FF7">
            <w:pPr>
              <w:tabs>
                <w:tab w:val="center" w:pos="4513"/>
                <w:tab w:val="right" w:pos="9026"/>
              </w:tabs>
              <w:jc w:val="right"/>
              <w:rPr>
                <w:rFonts w:ascii="Arial" w:eastAsia="Times New Roman" w:hAnsi="Arial" w:cs="Arial"/>
                <w:bCs/>
                <w:caps/>
                <w:color w:val="758C9F" w:themeColor="accent1" w:themeTint="99"/>
                <w:sz w:val="18"/>
                <w:szCs w:val="32"/>
              </w:rPr>
            </w:pPr>
            <w:r w:rsidRPr="004908B7">
              <w:rPr>
                <w:rFonts w:ascii="Arial" w:eastAsia="Times New Roman" w:hAnsi="Arial" w:cs="Arial"/>
                <w:bCs/>
                <w:caps/>
                <w:color w:val="758C9F" w:themeColor="accent1" w:themeTint="99"/>
                <w:sz w:val="18"/>
                <w:szCs w:val="32"/>
              </w:rPr>
              <w:t>176</w:t>
            </w:r>
          </w:p>
        </w:tc>
        <w:tc>
          <w:tcPr>
            <w:tcW w:w="727" w:type="dxa"/>
            <w:tcBorders>
              <w:top w:val="single" w:sz="4" w:space="0" w:color="D0EAE5" w:themeColor="accent3" w:themeTint="66"/>
            </w:tcBorders>
            <w:vAlign w:val="center"/>
          </w:tcPr>
          <w:p w14:paraId="1DC5764E" w14:textId="77777777" w:rsidR="00E95BB4" w:rsidRPr="004908B7" w:rsidRDefault="00E95BB4" w:rsidP="00655FF7">
            <w:pPr>
              <w:tabs>
                <w:tab w:val="center" w:pos="4513"/>
                <w:tab w:val="right" w:pos="9026"/>
              </w:tabs>
              <w:jc w:val="right"/>
              <w:rPr>
                <w:rFonts w:ascii="Arial" w:eastAsia="Times New Roman" w:hAnsi="Arial" w:cs="Arial"/>
                <w:bCs/>
                <w:caps/>
                <w:color w:val="758C9F" w:themeColor="accent1" w:themeTint="99"/>
                <w:sz w:val="18"/>
                <w:szCs w:val="32"/>
              </w:rPr>
            </w:pPr>
            <w:r w:rsidRPr="004908B7">
              <w:rPr>
                <w:rFonts w:ascii="Arial" w:eastAsia="Times New Roman" w:hAnsi="Arial" w:cs="Arial"/>
                <w:bCs/>
                <w:caps/>
                <w:color w:val="758C9F" w:themeColor="accent1" w:themeTint="99"/>
                <w:sz w:val="18"/>
                <w:szCs w:val="32"/>
              </w:rPr>
              <w:t>90</w:t>
            </w:r>
          </w:p>
        </w:tc>
      </w:tr>
      <w:tr w:rsidR="00E95BB4" w:rsidRPr="00E95BB4" w14:paraId="349C124D" w14:textId="77777777" w:rsidTr="00E95BB4">
        <w:trPr>
          <w:trHeight w:val="397"/>
          <w:jc w:val="center"/>
        </w:trPr>
        <w:tc>
          <w:tcPr>
            <w:tcW w:w="1907" w:type="dxa"/>
            <w:vAlign w:val="center"/>
          </w:tcPr>
          <w:p w14:paraId="55D295E3" w14:textId="77777777" w:rsidR="00E95BB4" w:rsidRPr="00E95BB4" w:rsidRDefault="00E95BB4" w:rsidP="00E70597">
            <w:pPr>
              <w:tabs>
                <w:tab w:val="center" w:pos="4513"/>
                <w:tab w:val="right" w:pos="9026"/>
              </w:tabs>
              <w:rPr>
                <w:rFonts w:ascii="Arial" w:eastAsia="Times New Roman" w:hAnsi="Arial" w:cs="Arial"/>
                <w:bCs/>
                <w:sz w:val="18"/>
                <w:szCs w:val="32"/>
              </w:rPr>
            </w:pPr>
            <w:r w:rsidRPr="00E95BB4">
              <w:rPr>
                <w:rFonts w:ascii="Arial" w:eastAsia="Times New Roman" w:hAnsi="Arial" w:cs="Arial"/>
                <w:bCs/>
                <w:sz w:val="18"/>
                <w:szCs w:val="32"/>
              </w:rPr>
              <w:t>Open at 31 March</w:t>
            </w:r>
          </w:p>
        </w:tc>
        <w:tc>
          <w:tcPr>
            <w:tcW w:w="1117" w:type="dxa"/>
            <w:vAlign w:val="center"/>
          </w:tcPr>
          <w:p w14:paraId="0ACD14F6" w14:textId="77777777" w:rsidR="00E95BB4" w:rsidRPr="00E95BB4" w:rsidRDefault="00E95BB4" w:rsidP="00F669A5">
            <w:pPr>
              <w:tabs>
                <w:tab w:val="center" w:pos="4513"/>
                <w:tab w:val="right" w:pos="9026"/>
              </w:tabs>
              <w:jc w:val="right"/>
              <w:rPr>
                <w:rFonts w:ascii="Arial" w:eastAsia="Times New Roman" w:hAnsi="Arial" w:cs="Arial"/>
                <w:bCs/>
                <w:caps/>
                <w:sz w:val="18"/>
                <w:szCs w:val="32"/>
              </w:rPr>
            </w:pPr>
            <w:r w:rsidRPr="00E95BB4">
              <w:rPr>
                <w:rFonts w:ascii="Arial" w:eastAsia="Times New Roman" w:hAnsi="Arial" w:cs="Arial"/>
                <w:bCs/>
                <w:caps/>
                <w:sz w:val="18"/>
                <w:szCs w:val="32"/>
              </w:rPr>
              <w:t>24</w:t>
            </w:r>
          </w:p>
        </w:tc>
        <w:tc>
          <w:tcPr>
            <w:tcW w:w="727" w:type="dxa"/>
            <w:vAlign w:val="center"/>
          </w:tcPr>
          <w:p w14:paraId="78A9DFA1" w14:textId="77777777" w:rsidR="00E95BB4" w:rsidRPr="00E95BB4" w:rsidRDefault="00E95BB4" w:rsidP="00F669A5">
            <w:pPr>
              <w:tabs>
                <w:tab w:val="center" w:pos="4513"/>
                <w:tab w:val="right" w:pos="9026"/>
              </w:tabs>
              <w:jc w:val="right"/>
              <w:rPr>
                <w:rFonts w:ascii="Arial" w:eastAsia="Times New Roman" w:hAnsi="Arial" w:cs="Arial"/>
                <w:bCs/>
                <w:caps/>
                <w:sz w:val="18"/>
                <w:szCs w:val="32"/>
              </w:rPr>
            </w:pPr>
            <w:r w:rsidRPr="00E95BB4">
              <w:rPr>
                <w:rFonts w:ascii="Arial" w:eastAsia="Times New Roman" w:hAnsi="Arial" w:cs="Arial"/>
                <w:bCs/>
                <w:caps/>
                <w:sz w:val="18"/>
                <w:szCs w:val="32"/>
              </w:rPr>
              <w:t>8</w:t>
            </w:r>
          </w:p>
        </w:tc>
        <w:tc>
          <w:tcPr>
            <w:tcW w:w="1117" w:type="dxa"/>
            <w:vAlign w:val="center"/>
          </w:tcPr>
          <w:p w14:paraId="27F52185" w14:textId="77777777" w:rsidR="00E95BB4" w:rsidRPr="00E95BB4" w:rsidRDefault="00E95BB4" w:rsidP="00572C71">
            <w:pPr>
              <w:tabs>
                <w:tab w:val="center" w:pos="4513"/>
                <w:tab w:val="right" w:pos="9026"/>
              </w:tabs>
              <w:jc w:val="right"/>
              <w:rPr>
                <w:rFonts w:ascii="Arial" w:eastAsia="Times New Roman" w:hAnsi="Arial" w:cs="Arial"/>
                <w:bCs/>
                <w:caps/>
                <w:color w:val="FF0000"/>
                <w:sz w:val="18"/>
                <w:szCs w:val="32"/>
              </w:rPr>
            </w:pPr>
            <w:r w:rsidRPr="00E95BB4">
              <w:rPr>
                <w:rFonts w:ascii="Arial" w:eastAsia="Times New Roman" w:hAnsi="Arial" w:cs="Arial"/>
                <w:bCs/>
                <w:caps/>
                <w:color w:val="00A19A" w:themeColor="accent2"/>
                <w:sz w:val="18"/>
                <w:szCs w:val="32"/>
              </w:rPr>
              <w:t>63</w:t>
            </w:r>
            <w:r w:rsidRPr="00E95BB4">
              <w:rPr>
                <w:rFonts w:ascii="Arial" w:eastAsia="Times New Roman" w:hAnsi="Arial" w:cs="Arial"/>
                <w:bCs/>
                <w:caps/>
                <w:color w:val="00A19A" w:themeColor="accent2"/>
                <w:sz w:val="18"/>
                <w:szCs w:val="32"/>
                <w:vertAlign w:val="superscript"/>
              </w:rPr>
              <w:t>9</w:t>
            </w:r>
          </w:p>
        </w:tc>
        <w:tc>
          <w:tcPr>
            <w:tcW w:w="727" w:type="dxa"/>
            <w:vAlign w:val="center"/>
          </w:tcPr>
          <w:p w14:paraId="0213B2E1" w14:textId="77777777" w:rsidR="00E95BB4" w:rsidRPr="00E95BB4" w:rsidRDefault="00E95BB4" w:rsidP="00572C71">
            <w:pPr>
              <w:tabs>
                <w:tab w:val="center" w:pos="4513"/>
                <w:tab w:val="right" w:pos="9026"/>
              </w:tabs>
              <w:jc w:val="right"/>
              <w:rPr>
                <w:rFonts w:ascii="Arial" w:eastAsia="Times New Roman" w:hAnsi="Arial" w:cs="Arial"/>
                <w:bCs/>
                <w:caps/>
                <w:color w:val="FF0000"/>
                <w:sz w:val="18"/>
                <w:szCs w:val="32"/>
              </w:rPr>
            </w:pPr>
            <w:r w:rsidRPr="00E95BB4">
              <w:rPr>
                <w:rFonts w:ascii="Arial" w:eastAsia="Times New Roman" w:hAnsi="Arial" w:cs="Arial"/>
                <w:bCs/>
                <w:caps/>
                <w:color w:val="00A19A" w:themeColor="accent2"/>
                <w:sz w:val="18"/>
                <w:szCs w:val="32"/>
              </w:rPr>
              <w:t>35</w:t>
            </w:r>
            <w:r w:rsidRPr="00E95BB4">
              <w:rPr>
                <w:rFonts w:ascii="Arial" w:eastAsia="Times New Roman" w:hAnsi="Arial" w:cs="Arial"/>
                <w:bCs/>
                <w:caps/>
                <w:color w:val="00A19A" w:themeColor="accent2"/>
                <w:sz w:val="18"/>
                <w:szCs w:val="32"/>
                <w:vertAlign w:val="superscript"/>
              </w:rPr>
              <w:t>9</w:t>
            </w:r>
          </w:p>
        </w:tc>
        <w:tc>
          <w:tcPr>
            <w:tcW w:w="1117" w:type="dxa"/>
            <w:vAlign w:val="center"/>
          </w:tcPr>
          <w:p w14:paraId="48C200C2" w14:textId="77777777" w:rsidR="00E95BB4" w:rsidRPr="00E95BB4" w:rsidRDefault="00E95BB4" w:rsidP="00655FF7">
            <w:pPr>
              <w:tabs>
                <w:tab w:val="center" w:pos="4513"/>
                <w:tab w:val="right" w:pos="9026"/>
              </w:tabs>
              <w:jc w:val="right"/>
              <w:rPr>
                <w:rFonts w:ascii="Arial" w:eastAsia="Times New Roman" w:hAnsi="Arial" w:cs="Arial"/>
                <w:bCs/>
                <w:caps/>
                <w:color w:val="758C9F" w:themeColor="accent1" w:themeTint="99"/>
                <w:sz w:val="18"/>
                <w:szCs w:val="32"/>
              </w:rPr>
            </w:pPr>
            <w:r w:rsidRPr="00E95BB4">
              <w:rPr>
                <w:rFonts w:ascii="Arial" w:eastAsia="Times New Roman" w:hAnsi="Arial" w:cs="Arial"/>
                <w:bCs/>
                <w:caps/>
                <w:color w:val="00A19A" w:themeColor="accent2"/>
                <w:sz w:val="18"/>
                <w:szCs w:val="32"/>
              </w:rPr>
              <w:t>35</w:t>
            </w:r>
            <w:r w:rsidRPr="00E95BB4">
              <w:rPr>
                <w:rFonts w:ascii="Arial" w:eastAsia="Times New Roman" w:hAnsi="Arial" w:cs="Arial"/>
                <w:bCs/>
                <w:caps/>
                <w:color w:val="00A19A" w:themeColor="accent2"/>
                <w:sz w:val="18"/>
                <w:szCs w:val="32"/>
                <w:vertAlign w:val="superscript"/>
              </w:rPr>
              <w:t>7</w:t>
            </w:r>
          </w:p>
        </w:tc>
        <w:tc>
          <w:tcPr>
            <w:tcW w:w="1117" w:type="dxa"/>
            <w:vAlign w:val="center"/>
          </w:tcPr>
          <w:p w14:paraId="55A3F3F6" w14:textId="77777777" w:rsidR="00E95BB4" w:rsidRPr="00E95BB4" w:rsidRDefault="00E95BB4" w:rsidP="00655FF7">
            <w:pPr>
              <w:tabs>
                <w:tab w:val="center" w:pos="4513"/>
                <w:tab w:val="right" w:pos="9026"/>
              </w:tabs>
              <w:jc w:val="right"/>
              <w:rPr>
                <w:rFonts w:ascii="Arial" w:eastAsia="Times New Roman" w:hAnsi="Arial" w:cs="Arial"/>
                <w:bCs/>
                <w:caps/>
                <w:color w:val="758C9F" w:themeColor="accent1" w:themeTint="99"/>
                <w:sz w:val="18"/>
                <w:szCs w:val="32"/>
              </w:rPr>
            </w:pPr>
            <w:r w:rsidRPr="00E95BB4">
              <w:rPr>
                <w:rFonts w:ascii="Arial" w:eastAsia="Times New Roman" w:hAnsi="Arial" w:cs="Arial"/>
                <w:bCs/>
                <w:caps/>
                <w:color w:val="00A19A" w:themeColor="accent2"/>
                <w:sz w:val="18"/>
                <w:szCs w:val="32"/>
              </w:rPr>
              <w:t>24</w:t>
            </w:r>
            <w:r w:rsidRPr="00E95BB4">
              <w:rPr>
                <w:rFonts w:ascii="Arial" w:eastAsia="Times New Roman" w:hAnsi="Arial" w:cs="Arial"/>
                <w:bCs/>
                <w:caps/>
                <w:color w:val="00A19A" w:themeColor="accent2"/>
                <w:sz w:val="18"/>
                <w:szCs w:val="32"/>
                <w:vertAlign w:val="superscript"/>
              </w:rPr>
              <w:t>7</w:t>
            </w:r>
          </w:p>
        </w:tc>
        <w:tc>
          <w:tcPr>
            <w:tcW w:w="1117" w:type="dxa"/>
            <w:vAlign w:val="center"/>
          </w:tcPr>
          <w:p w14:paraId="0DD2FAEA" w14:textId="77777777" w:rsidR="00E95BB4" w:rsidRPr="00E95BB4" w:rsidRDefault="00E95BB4" w:rsidP="00655FF7">
            <w:pPr>
              <w:tabs>
                <w:tab w:val="center" w:pos="4513"/>
                <w:tab w:val="right" w:pos="9026"/>
              </w:tabs>
              <w:jc w:val="right"/>
              <w:rPr>
                <w:rFonts w:ascii="Arial" w:eastAsia="Times New Roman" w:hAnsi="Arial" w:cs="Arial"/>
                <w:bCs/>
                <w:caps/>
                <w:color w:val="00A19A" w:themeColor="accent2"/>
                <w:sz w:val="18"/>
                <w:szCs w:val="32"/>
              </w:rPr>
            </w:pPr>
            <w:r w:rsidRPr="00E95BB4">
              <w:rPr>
                <w:rFonts w:ascii="Arial" w:eastAsia="Times New Roman" w:hAnsi="Arial" w:cs="Arial"/>
                <w:bCs/>
                <w:caps/>
                <w:color w:val="00A19A" w:themeColor="accent2"/>
                <w:sz w:val="18"/>
                <w:szCs w:val="32"/>
              </w:rPr>
              <w:t>23</w:t>
            </w:r>
            <w:r w:rsidRPr="00E95BB4">
              <w:rPr>
                <w:rFonts w:ascii="Arial" w:eastAsia="Times New Roman" w:hAnsi="Arial" w:cs="Arial"/>
                <w:bCs/>
                <w:caps/>
                <w:color w:val="00A19A" w:themeColor="accent2"/>
                <w:sz w:val="18"/>
                <w:szCs w:val="32"/>
                <w:vertAlign w:val="superscript"/>
              </w:rPr>
              <w:t>3</w:t>
            </w:r>
          </w:p>
        </w:tc>
        <w:tc>
          <w:tcPr>
            <w:tcW w:w="727" w:type="dxa"/>
            <w:vAlign w:val="center"/>
          </w:tcPr>
          <w:p w14:paraId="71F08E9D" w14:textId="77777777" w:rsidR="00E95BB4" w:rsidRPr="00E95BB4" w:rsidRDefault="00E95BB4" w:rsidP="00655FF7">
            <w:pPr>
              <w:tabs>
                <w:tab w:val="center" w:pos="4513"/>
                <w:tab w:val="right" w:pos="9026"/>
              </w:tabs>
              <w:jc w:val="right"/>
              <w:rPr>
                <w:rFonts w:ascii="Arial" w:eastAsia="Times New Roman" w:hAnsi="Arial" w:cs="Arial"/>
                <w:bCs/>
                <w:caps/>
                <w:color w:val="758C9F" w:themeColor="accent1" w:themeTint="99"/>
                <w:sz w:val="18"/>
                <w:szCs w:val="32"/>
              </w:rPr>
            </w:pPr>
            <w:r w:rsidRPr="00E95BB4">
              <w:rPr>
                <w:rFonts w:ascii="Arial" w:eastAsia="Times New Roman" w:hAnsi="Arial" w:cs="Arial"/>
                <w:bCs/>
                <w:caps/>
                <w:color w:val="00A19A" w:themeColor="accent2"/>
                <w:sz w:val="18"/>
                <w:szCs w:val="32"/>
              </w:rPr>
              <w:t>19</w:t>
            </w:r>
            <w:r w:rsidRPr="00E95BB4">
              <w:rPr>
                <w:rFonts w:ascii="Arial" w:eastAsia="Times New Roman" w:hAnsi="Arial" w:cs="Arial"/>
                <w:bCs/>
                <w:caps/>
                <w:color w:val="00A19A" w:themeColor="accent2"/>
                <w:sz w:val="18"/>
                <w:szCs w:val="32"/>
                <w:vertAlign w:val="superscript"/>
              </w:rPr>
              <w:t>3</w:t>
            </w:r>
          </w:p>
        </w:tc>
      </w:tr>
      <w:tr w:rsidR="00E95BB4" w:rsidRPr="00E95BB4" w14:paraId="6037396F" w14:textId="77777777" w:rsidTr="00E95BB4">
        <w:trPr>
          <w:trHeight w:val="397"/>
          <w:jc w:val="center"/>
        </w:trPr>
        <w:tc>
          <w:tcPr>
            <w:tcW w:w="1907" w:type="dxa"/>
            <w:vAlign w:val="center"/>
          </w:tcPr>
          <w:p w14:paraId="6276D1C9" w14:textId="77777777" w:rsidR="00E95BB4" w:rsidRPr="00E95BB4" w:rsidRDefault="00E95BB4" w:rsidP="00F669A5">
            <w:pPr>
              <w:tabs>
                <w:tab w:val="center" w:pos="4513"/>
                <w:tab w:val="right" w:pos="9026"/>
              </w:tabs>
              <w:rPr>
                <w:rFonts w:ascii="Arial" w:eastAsia="Times New Roman" w:hAnsi="Arial" w:cs="Arial"/>
                <w:bCs/>
                <w:sz w:val="18"/>
                <w:szCs w:val="32"/>
              </w:rPr>
            </w:pPr>
            <w:r w:rsidRPr="00E95BB4">
              <w:rPr>
                <w:rFonts w:ascii="Arial" w:eastAsia="Times New Roman" w:hAnsi="Arial" w:cs="Arial"/>
                <w:bCs/>
                <w:sz w:val="18"/>
                <w:szCs w:val="32"/>
              </w:rPr>
              <w:t>Completed, hearing to follow</w:t>
            </w:r>
            <w:r w:rsidRPr="00E95BB4">
              <w:rPr>
                <w:rFonts w:ascii="Arial" w:eastAsia="Times New Roman" w:hAnsi="Arial" w:cs="Arial"/>
                <w:bCs/>
                <w:sz w:val="18"/>
                <w:szCs w:val="32"/>
                <w:vertAlign w:val="superscript"/>
              </w:rPr>
              <w:t>1</w:t>
            </w:r>
          </w:p>
        </w:tc>
        <w:tc>
          <w:tcPr>
            <w:tcW w:w="1117" w:type="dxa"/>
            <w:vAlign w:val="center"/>
          </w:tcPr>
          <w:p w14:paraId="035B069B" w14:textId="77777777" w:rsidR="00E95BB4" w:rsidRPr="00E95BB4" w:rsidRDefault="00E95BB4" w:rsidP="00F669A5">
            <w:pPr>
              <w:tabs>
                <w:tab w:val="center" w:pos="4513"/>
                <w:tab w:val="right" w:pos="9026"/>
              </w:tabs>
              <w:jc w:val="right"/>
              <w:rPr>
                <w:rFonts w:ascii="Arial" w:eastAsia="Times New Roman" w:hAnsi="Arial" w:cs="Arial"/>
                <w:bCs/>
                <w:caps/>
                <w:sz w:val="18"/>
                <w:szCs w:val="32"/>
              </w:rPr>
            </w:pPr>
            <w:r w:rsidRPr="00E95BB4">
              <w:rPr>
                <w:rFonts w:ascii="Arial" w:eastAsia="Times New Roman" w:hAnsi="Arial" w:cs="Arial"/>
                <w:bCs/>
                <w:caps/>
                <w:sz w:val="18"/>
                <w:szCs w:val="32"/>
              </w:rPr>
              <w:t>0</w:t>
            </w:r>
            <w:r w:rsidRPr="00E95BB4">
              <w:rPr>
                <w:rFonts w:ascii="Arial" w:eastAsia="Times New Roman" w:hAnsi="Arial" w:cs="Arial"/>
                <w:bCs/>
                <w:caps/>
                <w:sz w:val="18"/>
                <w:szCs w:val="32"/>
                <w:vertAlign w:val="superscript"/>
              </w:rPr>
              <w:t>10</w:t>
            </w:r>
          </w:p>
        </w:tc>
        <w:tc>
          <w:tcPr>
            <w:tcW w:w="727" w:type="dxa"/>
            <w:vAlign w:val="center"/>
          </w:tcPr>
          <w:p w14:paraId="56192214" w14:textId="77777777" w:rsidR="00E95BB4" w:rsidRPr="00E95BB4" w:rsidRDefault="00E95BB4" w:rsidP="00F669A5">
            <w:pPr>
              <w:tabs>
                <w:tab w:val="center" w:pos="4513"/>
                <w:tab w:val="right" w:pos="9026"/>
              </w:tabs>
              <w:jc w:val="right"/>
              <w:rPr>
                <w:rFonts w:ascii="Arial" w:eastAsia="Times New Roman" w:hAnsi="Arial" w:cs="Arial"/>
                <w:bCs/>
                <w:caps/>
                <w:sz w:val="18"/>
                <w:szCs w:val="32"/>
              </w:rPr>
            </w:pPr>
            <w:r w:rsidRPr="00E95BB4">
              <w:rPr>
                <w:rFonts w:ascii="Arial" w:eastAsia="Times New Roman" w:hAnsi="Arial" w:cs="Arial"/>
                <w:bCs/>
                <w:caps/>
                <w:sz w:val="18"/>
                <w:szCs w:val="32"/>
              </w:rPr>
              <w:t>0</w:t>
            </w:r>
            <w:r w:rsidRPr="00E95BB4">
              <w:rPr>
                <w:rFonts w:ascii="Arial" w:eastAsia="Times New Roman" w:hAnsi="Arial" w:cs="Arial"/>
                <w:bCs/>
                <w:caps/>
                <w:sz w:val="18"/>
                <w:szCs w:val="32"/>
                <w:vertAlign w:val="superscript"/>
              </w:rPr>
              <w:t>10</w:t>
            </w:r>
          </w:p>
        </w:tc>
        <w:tc>
          <w:tcPr>
            <w:tcW w:w="1117" w:type="dxa"/>
            <w:vAlign w:val="center"/>
          </w:tcPr>
          <w:p w14:paraId="1D3D34D5" w14:textId="77777777" w:rsidR="00E95BB4" w:rsidRPr="004908B7" w:rsidRDefault="00E95BB4" w:rsidP="00F669A5">
            <w:pPr>
              <w:tabs>
                <w:tab w:val="center" w:pos="4513"/>
                <w:tab w:val="right" w:pos="9026"/>
              </w:tabs>
              <w:jc w:val="right"/>
              <w:rPr>
                <w:rFonts w:ascii="Arial" w:eastAsia="Times New Roman" w:hAnsi="Arial" w:cs="Arial"/>
                <w:bCs/>
                <w:caps/>
                <w:color w:val="758C9F" w:themeColor="accent1" w:themeTint="99"/>
                <w:sz w:val="18"/>
                <w:szCs w:val="32"/>
              </w:rPr>
            </w:pPr>
            <w:r w:rsidRPr="004908B7">
              <w:rPr>
                <w:rFonts w:ascii="Arial" w:eastAsia="Times New Roman" w:hAnsi="Arial" w:cs="Arial"/>
                <w:bCs/>
                <w:caps/>
                <w:color w:val="758C9F" w:themeColor="accent1" w:themeTint="99"/>
                <w:sz w:val="18"/>
                <w:szCs w:val="32"/>
              </w:rPr>
              <w:t>1</w:t>
            </w:r>
          </w:p>
        </w:tc>
        <w:tc>
          <w:tcPr>
            <w:tcW w:w="727" w:type="dxa"/>
            <w:vAlign w:val="center"/>
          </w:tcPr>
          <w:p w14:paraId="50208181" w14:textId="77777777" w:rsidR="00E95BB4" w:rsidRPr="004908B7" w:rsidRDefault="00E95BB4" w:rsidP="00572C71">
            <w:pPr>
              <w:tabs>
                <w:tab w:val="center" w:pos="4513"/>
                <w:tab w:val="right" w:pos="9026"/>
              </w:tabs>
              <w:jc w:val="right"/>
              <w:rPr>
                <w:rFonts w:ascii="Arial" w:eastAsia="Times New Roman" w:hAnsi="Arial" w:cs="Arial"/>
                <w:bCs/>
                <w:caps/>
                <w:color w:val="758C9F" w:themeColor="accent1" w:themeTint="99"/>
                <w:sz w:val="18"/>
                <w:szCs w:val="32"/>
              </w:rPr>
            </w:pPr>
            <w:r w:rsidRPr="004908B7">
              <w:rPr>
                <w:rFonts w:ascii="Arial" w:eastAsia="Times New Roman" w:hAnsi="Arial" w:cs="Arial"/>
                <w:bCs/>
                <w:caps/>
                <w:color w:val="758C9F" w:themeColor="accent1" w:themeTint="99"/>
                <w:sz w:val="18"/>
                <w:szCs w:val="32"/>
              </w:rPr>
              <w:t>1</w:t>
            </w:r>
          </w:p>
        </w:tc>
        <w:tc>
          <w:tcPr>
            <w:tcW w:w="1117" w:type="dxa"/>
            <w:vAlign w:val="center"/>
          </w:tcPr>
          <w:p w14:paraId="0A151F90" w14:textId="77777777" w:rsidR="00E95BB4" w:rsidRPr="004908B7" w:rsidRDefault="00E95BB4" w:rsidP="00572C71">
            <w:pPr>
              <w:tabs>
                <w:tab w:val="center" w:pos="4513"/>
                <w:tab w:val="right" w:pos="9026"/>
              </w:tabs>
              <w:jc w:val="right"/>
              <w:rPr>
                <w:rFonts w:ascii="Arial" w:eastAsia="Times New Roman" w:hAnsi="Arial" w:cs="Arial"/>
                <w:bCs/>
                <w:caps/>
                <w:color w:val="758C9F" w:themeColor="accent1" w:themeTint="99"/>
                <w:sz w:val="18"/>
                <w:szCs w:val="32"/>
              </w:rPr>
            </w:pPr>
            <w:r w:rsidRPr="004908B7">
              <w:rPr>
                <w:rFonts w:ascii="Arial" w:eastAsia="Times New Roman" w:hAnsi="Arial" w:cs="Arial"/>
                <w:bCs/>
                <w:caps/>
                <w:color w:val="758C9F" w:themeColor="accent1" w:themeTint="99"/>
                <w:sz w:val="18"/>
                <w:szCs w:val="32"/>
              </w:rPr>
              <w:t>10</w:t>
            </w:r>
          </w:p>
        </w:tc>
        <w:tc>
          <w:tcPr>
            <w:tcW w:w="1117" w:type="dxa"/>
            <w:vAlign w:val="center"/>
          </w:tcPr>
          <w:p w14:paraId="676887CA" w14:textId="77777777" w:rsidR="00E95BB4" w:rsidRPr="004908B7" w:rsidRDefault="00E95BB4" w:rsidP="00655FF7">
            <w:pPr>
              <w:tabs>
                <w:tab w:val="center" w:pos="4513"/>
                <w:tab w:val="right" w:pos="9026"/>
              </w:tabs>
              <w:jc w:val="right"/>
              <w:rPr>
                <w:rFonts w:ascii="Arial" w:eastAsia="Times New Roman" w:hAnsi="Arial" w:cs="Arial"/>
                <w:bCs/>
                <w:caps/>
                <w:color w:val="758C9F" w:themeColor="accent1" w:themeTint="99"/>
                <w:sz w:val="18"/>
                <w:szCs w:val="32"/>
              </w:rPr>
            </w:pPr>
            <w:r w:rsidRPr="004908B7">
              <w:rPr>
                <w:rFonts w:ascii="Arial" w:eastAsia="Times New Roman" w:hAnsi="Arial" w:cs="Arial"/>
                <w:bCs/>
                <w:caps/>
                <w:color w:val="758C9F" w:themeColor="accent1" w:themeTint="99"/>
                <w:sz w:val="18"/>
                <w:szCs w:val="32"/>
              </w:rPr>
              <w:t>4</w:t>
            </w:r>
          </w:p>
        </w:tc>
        <w:tc>
          <w:tcPr>
            <w:tcW w:w="1117" w:type="dxa"/>
            <w:vAlign w:val="center"/>
          </w:tcPr>
          <w:p w14:paraId="302E3E3B" w14:textId="77777777" w:rsidR="00E95BB4" w:rsidRPr="004908B7" w:rsidRDefault="00E95BB4" w:rsidP="00655FF7">
            <w:pPr>
              <w:tabs>
                <w:tab w:val="center" w:pos="4513"/>
                <w:tab w:val="right" w:pos="9026"/>
              </w:tabs>
              <w:jc w:val="right"/>
              <w:rPr>
                <w:rFonts w:ascii="Arial" w:eastAsia="Times New Roman" w:hAnsi="Arial" w:cs="Arial"/>
                <w:bCs/>
                <w:caps/>
                <w:color w:val="758C9F" w:themeColor="accent1" w:themeTint="99"/>
                <w:sz w:val="18"/>
                <w:szCs w:val="32"/>
              </w:rPr>
            </w:pPr>
            <w:r w:rsidRPr="004908B7">
              <w:rPr>
                <w:rFonts w:ascii="Arial" w:eastAsia="Times New Roman" w:hAnsi="Arial" w:cs="Arial"/>
                <w:bCs/>
                <w:caps/>
                <w:color w:val="758C9F" w:themeColor="accent1" w:themeTint="99"/>
                <w:sz w:val="18"/>
                <w:szCs w:val="32"/>
              </w:rPr>
              <w:t>1</w:t>
            </w:r>
          </w:p>
        </w:tc>
        <w:tc>
          <w:tcPr>
            <w:tcW w:w="727" w:type="dxa"/>
            <w:vAlign w:val="center"/>
          </w:tcPr>
          <w:p w14:paraId="79161BD9" w14:textId="77777777" w:rsidR="00E95BB4" w:rsidRPr="004908B7" w:rsidRDefault="00E95BB4" w:rsidP="00655FF7">
            <w:pPr>
              <w:tabs>
                <w:tab w:val="center" w:pos="4513"/>
                <w:tab w:val="right" w:pos="9026"/>
              </w:tabs>
              <w:jc w:val="right"/>
              <w:rPr>
                <w:rFonts w:ascii="Arial" w:eastAsia="Times New Roman" w:hAnsi="Arial" w:cs="Arial"/>
                <w:bCs/>
                <w:caps/>
                <w:color w:val="758C9F" w:themeColor="accent1" w:themeTint="99"/>
                <w:sz w:val="18"/>
                <w:szCs w:val="32"/>
              </w:rPr>
            </w:pPr>
            <w:r w:rsidRPr="004908B7">
              <w:rPr>
                <w:rFonts w:ascii="Arial" w:eastAsia="Times New Roman" w:hAnsi="Arial" w:cs="Arial"/>
                <w:bCs/>
                <w:caps/>
                <w:color w:val="758C9F" w:themeColor="accent1" w:themeTint="99"/>
                <w:sz w:val="18"/>
                <w:szCs w:val="32"/>
              </w:rPr>
              <w:t>1</w:t>
            </w:r>
          </w:p>
        </w:tc>
      </w:tr>
    </w:tbl>
    <w:p w14:paraId="41A33CDA" w14:textId="77777777" w:rsidR="00E95BB4" w:rsidRPr="00E95BB4" w:rsidRDefault="00E95BB4" w:rsidP="00F669A5">
      <w:pPr>
        <w:spacing w:after="0" w:line="240" w:lineRule="auto"/>
        <w:rPr>
          <w:rFonts w:ascii="Arial" w:eastAsia="Times New Roman" w:hAnsi="Arial" w:cs="Arial"/>
          <w:bCs/>
          <w:sz w:val="24"/>
          <w:szCs w:val="24"/>
        </w:rPr>
      </w:pPr>
    </w:p>
    <w:p w14:paraId="2E6255C2" w14:textId="77777777" w:rsidR="00E95BB4" w:rsidRPr="00E95BB4" w:rsidRDefault="00E95BB4" w:rsidP="00F669A5">
      <w:pPr>
        <w:spacing w:after="0" w:line="240" w:lineRule="auto"/>
        <w:rPr>
          <w:rFonts w:ascii="Arial" w:eastAsia="Times New Roman" w:hAnsi="Arial" w:cs="Arial"/>
          <w:bCs/>
          <w:sz w:val="16"/>
          <w:szCs w:val="16"/>
        </w:rPr>
      </w:pPr>
      <w:r w:rsidRPr="00E95BB4">
        <w:rPr>
          <w:rFonts w:ascii="Arial" w:eastAsia="Times New Roman" w:hAnsi="Arial" w:cs="Arial"/>
          <w:bCs/>
          <w:sz w:val="16"/>
          <w:szCs w:val="16"/>
        </w:rPr>
        <w:t>1. Previously, the number of complaints and cases recorded as ‘Open at 31 March’, included instances where breach reports had been submitted to the Standards Commission for Scotland, with the hearing to be held in the following year. These are still shown in the ‘Completed’ total but also recorded separately to reflect the ongoing work required.</w:t>
      </w:r>
    </w:p>
    <w:p w14:paraId="0D80AFCC" w14:textId="77777777" w:rsidR="00E95BB4" w:rsidRPr="00E95BB4" w:rsidRDefault="00E95BB4" w:rsidP="00F669A5">
      <w:pPr>
        <w:spacing w:after="0" w:line="240" w:lineRule="auto"/>
        <w:rPr>
          <w:rFonts w:ascii="Arial" w:eastAsia="Times New Roman" w:hAnsi="Arial" w:cs="Arial"/>
          <w:bCs/>
          <w:sz w:val="16"/>
          <w:szCs w:val="24"/>
        </w:rPr>
      </w:pPr>
      <w:r w:rsidRPr="00E95BB4">
        <w:rPr>
          <w:rFonts w:ascii="Arial" w:eastAsia="Times New Roman" w:hAnsi="Arial" w:cs="Arial"/>
          <w:bCs/>
          <w:sz w:val="16"/>
          <w:szCs w:val="24"/>
        </w:rPr>
        <w:t>2. This were shown as 57 in the 2016/17 and 2017/18 annual report and accounts and was corrected to 54 (30 cases) in 2018/19. Following a full audit this has been amended to 53 and 29 respectively. A formula error in a spreadsheet used in 2016/17 caused the initial error.</w:t>
      </w:r>
    </w:p>
    <w:p w14:paraId="1CE4E10E" w14:textId="77777777" w:rsidR="00E95BB4" w:rsidRPr="00E95BB4" w:rsidRDefault="00E95BB4" w:rsidP="00F669A5">
      <w:pPr>
        <w:spacing w:after="0" w:line="240" w:lineRule="auto"/>
        <w:rPr>
          <w:rFonts w:ascii="Arial" w:eastAsia="Times New Roman" w:hAnsi="Arial" w:cs="Arial"/>
          <w:bCs/>
          <w:sz w:val="16"/>
          <w:szCs w:val="24"/>
        </w:rPr>
      </w:pPr>
      <w:r w:rsidRPr="00E95BB4">
        <w:rPr>
          <w:rFonts w:ascii="Arial" w:eastAsia="Times New Roman" w:hAnsi="Arial" w:cs="Arial"/>
          <w:bCs/>
          <w:sz w:val="16"/>
          <w:szCs w:val="24"/>
        </w:rPr>
        <w:t xml:space="preserve">3. In previous reports, these were shown as 24 and 20 respectively. They are adjusted to 23 and 19 in line with bullet 1 and 2 above. </w:t>
      </w:r>
    </w:p>
    <w:p w14:paraId="139A958E" w14:textId="77777777" w:rsidR="00E95BB4" w:rsidRPr="00E95BB4" w:rsidRDefault="00E95BB4" w:rsidP="00572C71">
      <w:pPr>
        <w:spacing w:after="0" w:line="240" w:lineRule="auto"/>
        <w:rPr>
          <w:rFonts w:ascii="Arial" w:eastAsia="Times New Roman" w:hAnsi="Arial" w:cs="Arial"/>
          <w:bCs/>
          <w:sz w:val="16"/>
          <w:szCs w:val="24"/>
        </w:rPr>
      </w:pPr>
      <w:r w:rsidRPr="00E95BB4">
        <w:rPr>
          <w:rFonts w:ascii="Arial" w:eastAsia="Times New Roman" w:hAnsi="Arial" w:cs="Arial"/>
          <w:bCs/>
          <w:sz w:val="16"/>
          <w:szCs w:val="24"/>
        </w:rPr>
        <w:t>4. This was recorded as 173 in the 2018/19 annual report and accounts. On reviewing our records, one case had a single complaint recorded against it, when there should have been two. The revised total is 174 complaints.</w:t>
      </w:r>
    </w:p>
    <w:p w14:paraId="2C68164B" w14:textId="77777777" w:rsidR="00E95BB4" w:rsidRPr="00E95BB4" w:rsidRDefault="00E95BB4" w:rsidP="00572C71">
      <w:pPr>
        <w:spacing w:after="0" w:line="240" w:lineRule="auto"/>
        <w:rPr>
          <w:rFonts w:ascii="Arial" w:eastAsia="Times New Roman" w:hAnsi="Arial" w:cs="Arial"/>
          <w:bCs/>
          <w:sz w:val="16"/>
          <w:szCs w:val="24"/>
        </w:rPr>
      </w:pPr>
      <w:r w:rsidRPr="00E95BB4">
        <w:rPr>
          <w:rFonts w:ascii="Arial" w:eastAsia="Times New Roman" w:hAnsi="Arial" w:cs="Arial"/>
          <w:bCs/>
          <w:sz w:val="16"/>
          <w:szCs w:val="24"/>
        </w:rPr>
        <w:t>5. This was recorded as 117 in the 2018/19 annual report and accounts. The correct total is 118. The error was the result of two cases with multiple complaints being recorded incorrectly.</w:t>
      </w:r>
    </w:p>
    <w:p w14:paraId="302C0D72" w14:textId="77777777" w:rsidR="00E95BB4" w:rsidRPr="00E95BB4" w:rsidRDefault="00E95BB4" w:rsidP="00655FF7">
      <w:pPr>
        <w:spacing w:after="0" w:line="240" w:lineRule="auto"/>
        <w:rPr>
          <w:rFonts w:ascii="Arial" w:eastAsia="Times New Roman" w:hAnsi="Arial" w:cs="Arial"/>
          <w:bCs/>
          <w:sz w:val="16"/>
          <w:szCs w:val="24"/>
        </w:rPr>
      </w:pPr>
      <w:r w:rsidRPr="00E95BB4">
        <w:rPr>
          <w:rFonts w:ascii="Arial" w:eastAsia="Times New Roman" w:hAnsi="Arial" w:cs="Arial"/>
          <w:bCs/>
          <w:sz w:val="16"/>
          <w:szCs w:val="24"/>
        </w:rPr>
        <w:t>6. In previous reports, these were shown as 152 and 109 respectively. They are adjusted to 162 and 113 in line with bullet 1 above.</w:t>
      </w:r>
    </w:p>
    <w:p w14:paraId="250C8BDB" w14:textId="77777777" w:rsidR="00E95BB4" w:rsidRPr="00E95BB4" w:rsidRDefault="00E95BB4" w:rsidP="00655FF7">
      <w:pPr>
        <w:spacing w:after="0" w:line="240" w:lineRule="auto"/>
        <w:rPr>
          <w:rFonts w:ascii="Arial" w:eastAsia="Times New Roman" w:hAnsi="Arial" w:cs="Arial"/>
          <w:bCs/>
          <w:sz w:val="16"/>
          <w:szCs w:val="24"/>
        </w:rPr>
      </w:pPr>
      <w:r w:rsidRPr="00E95BB4">
        <w:rPr>
          <w:rFonts w:ascii="Arial" w:eastAsia="Times New Roman" w:hAnsi="Arial" w:cs="Arial"/>
          <w:bCs/>
          <w:sz w:val="16"/>
          <w:szCs w:val="24"/>
        </w:rPr>
        <w:t>7. In previous reports, these were shown as 45 and 28 respectively. They are adjusted to 35 and 24 in line with bullet 1 above.</w:t>
      </w:r>
    </w:p>
    <w:p w14:paraId="6D5E284C" w14:textId="77777777" w:rsidR="00E95BB4" w:rsidRPr="00E95BB4" w:rsidRDefault="00E95BB4" w:rsidP="00655FF7">
      <w:pPr>
        <w:spacing w:after="0" w:line="240" w:lineRule="auto"/>
        <w:rPr>
          <w:rFonts w:ascii="Arial" w:eastAsia="Times New Roman" w:hAnsi="Arial" w:cs="Arial"/>
          <w:bCs/>
          <w:sz w:val="16"/>
          <w:szCs w:val="24"/>
        </w:rPr>
      </w:pPr>
      <w:r w:rsidRPr="00E95BB4">
        <w:rPr>
          <w:rFonts w:ascii="Arial" w:eastAsia="Times New Roman" w:hAnsi="Arial" w:cs="Arial"/>
          <w:bCs/>
          <w:sz w:val="16"/>
          <w:szCs w:val="24"/>
        </w:rPr>
        <w:t>8. In previous reports, these were shown as 269 and 150 respectively. They are adjusted to 259 and 146 in line with bullet 1 above. They are further adjusted to 256 and 143 as three complaints (three cases) were erroneously recorded as complete in 2019/20.</w:t>
      </w:r>
    </w:p>
    <w:p w14:paraId="503CE059" w14:textId="77777777" w:rsidR="00E95BB4" w:rsidRPr="00E95BB4" w:rsidRDefault="00E95BB4" w:rsidP="00655FF7">
      <w:pPr>
        <w:spacing w:after="0" w:line="240" w:lineRule="auto"/>
        <w:rPr>
          <w:rFonts w:ascii="Arial" w:eastAsia="Times New Roman" w:hAnsi="Arial" w:cs="Arial"/>
          <w:bCs/>
          <w:sz w:val="16"/>
          <w:szCs w:val="24"/>
        </w:rPr>
      </w:pPr>
      <w:r w:rsidRPr="00E95BB4">
        <w:rPr>
          <w:rFonts w:ascii="Arial" w:eastAsia="Times New Roman" w:hAnsi="Arial" w:cs="Arial"/>
          <w:bCs/>
          <w:sz w:val="16"/>
          <w:szCs w:val="24"/>
        </w:rPr>
        <w:t>9. In previous reports, these were shown as 60 and 32 respectively. They are adjusted to 63 and 35 as three complaints (three cases) were erroneously recorded as complete in 2019/20.</w:t>
      </w:r>
    </w:p>
    <w:p w14:paraId="4A77902C" w14:textId="77777777" w:rsidR="00E95BB4" w:rsidRPr="00E95BB4" w:rsidRDefault="00E95BB4" w:rsidP="00655FF7">
      <w:pPr>
        <w:spacing w:after="0" w:line="240" w:lineRule="auto"/>
        <w:rPr>
          <w:rFonts w:ascii="Arial" w:eastAsia="Times New Roman" w:hAnsi="Arial" w:cs="Arial"/>
          <w:bCs/>
          <w:sz w:val="16"/>
          <w:szCs w:val="16"/>
        </w:rPr>
      </w:pPr>
      <w:r w:rsidRPr="00E95BB4">
        <w:rPr>
          <w:rFonts w:ascii="Arial" w:eastAsia="Times New Roman" w:hAnsi="Arial" w:cs="Arial"/>
          <w:bCs/>
          <w:sz w:val="16"/>
          <w:szCs w:val="24"/>
        </w:rPr>
        <w:t xml:space="preserve">10. The Standards Commission’s decisions in two cases heard on 10 September 2020 were </w:t>
      </w:r>
      <w:r w:rsidRPr="00E95BB4">
        <w:rPr>
          <w:rFonts w:ascii="Arial" w:eastAsia="Times New Roman" w:hAnsi="Arial" w:cs="Arial"/>
          <w:sz w:val="16"/>
          <w:szCs w:val="16"/>
        </w:rPr>
        <w:t>quashed on appeal on grounds that the panel should not have proceeded in the absence of the respondent who was self-isolating. Re-scheduled hearings were held on 3 May 2021.</w:t>
      </w:r>
    </w:p>
    <w:p w14:paraId="67E2B9A7" w14:textId="77777777" w:rsidR="00E95BB4" w:rsidRPr="00E95BB4" w:rsidRDefault="00E95BB4" w:rsidP="00655FF7">
      <w:pPr>
        <w:spacing w:after="0" w:line="240" w:lineRule="auto"/>
        <w:rPr>
          <w:rFonts w:ascii="Arial" w:eastAsia="Times New Roman" w:hAnsi="Arial" w:cs="Arial"/>
          <w:bCs/>
          <w:sz w:val="16"/>
          <w:szCs w:val="24"/>
        </w:rPr>
      </w:pPr>
    </w:p>
    <w:p w14:paraId="244F7DC7" w14:textId="77777777" w:rsidR="00E70597" w:rsidRDefault="00E70597">
      <w:pPr>
        <w:rPr>
          <w:rFonts w:ascii="Arial" w:eastAsia="Times New Roman" w:hAnsi="Arial" w:cs="Arial"/>
          <w:bCs/>
          <w:sz w:val="24"/>
          <w:szCs w:val="24"/>
        </w:rPr>
      </w:pPr>
      <w:r>
        <w:rPr>
          <w:rFonts w:ascii="Arial" w:eastAsia="Times New Roman" w:hAnsi="Arial" w:cs="Arial"/>
          <w:bCs/>
          <w:sz w:val="24"/>
          <w:szCs w:val="24"/>
        </w:rPr>
        <w:br w:type="page"/>
      </w:r>
    </w:p>
    <w:p w14:paraId="7FF93B6B" w14:textId="1B5DD43E" w:rsidR="00E95BB4" w:rsidRPr="00E70597" w:rsidRDefault="00E95BB4" w:rsidP="00655FF7">
      <w:pPr>
        <w:spacing w:after="0" w:line="240" w:lineRule="auto"/>
        <w:rPr>
          <w:rFonts w:ascii="Arial" w:eastAsia="Times New Roman" w:hAnsi="Arial" w:cs="Arial"/>
          <w:bCs/>
          <w:sz w:val="24"/>
          <w:szCs w:val="24"/>
        </w:rPr>
      </w:pPr>
      <w:r w:rsidRPr="00E70597">
        <w:rPr>
          <w:rFonts w:ascii="Arial" w:eastAsia="Times New Roman" w:hAnsi="Arial" w:cs="Arial"/>
          <w:bCs/>
          <w:sz w:val="24"/>
          <w:szCs w:val="24"/>
        </w:rPr>
        <w:lastRenderedPageBreak/>
        <w:t xml:space="preserve">The issues corrected above occurred </w:t>
      </w:r>
      <w:r w:rsidR="008E4796">
        <w:rPr>
          <w:rFonts w:ascii="Arial" w:eastAsia="Times New Roman" w:hAnsi="Arial" w:cs="Arial"/>
          <w:bCs/>
          <w:sz w:val="24"/>
          <w:szCs w:val="24"/>
        </w:rPr>
        <w:t>following</w:t>
      </w:r>
      <w:r w:rsidRPr="00E70597">
        <w:rPr>
          <w:rFonts w:ascii="Arial" w:eastAsia="Times New Roman" w:hAnsi="Arial" w:cs="Arial"/>
          <w:bCs/>
          <w:sz w:val="24"/>
          <w:szCs w:val="24"/>
        </w:rPr>
        <w:t xml:space="preserve"> the transition from one Commissioner to another </w:t>
      </w:r>
      <w:r w:rsidR="0004038E">
        <w:rPr>
          <w:rFonts w:ascii="Arial" w:eastAsia="Times New Roman" w:hAnsi="Arial" w:cs="Arial"/>
          <w:bCs/>
          <w:sz w:val="24"/>
          <w:szCs w:val="24"/>
        </w:rPr>
        <w:t xml:space="preserve">in 2019 </w:t>
      </w:r>
      <w:r w:rsidRPr="00E70597">
        <w:rPr>
          <w:rFonts w:ascii="Arial" w:eastAsia="Times New Roman" w:hAnsi="Arial" w:cs="Arial"/>
          <w:bCs/>
          <w:sz w:val="24"/>
          <w:szCs w:val="24"/>
        </w:rPr>
        <w:t>and from one case management system to another. In preparing this annual report and accounts, a full review and reconciliation has been undertaken. The figures presented above are now correct</w:t>
      </w:r>
      <w:r w:rsidR="008E4796">
        <w:rPr>
          <w:rFonts w:ascii="Arial" w:eastAsia="Times New Roman" w:hAnsi="Arial" w:cs="Arial"/>
          <w:bCs/>
          <w:sz w:val="24"/>
          <w:szCs w:val="24"/>
        </w:rPr>
        <w:t xml:space="preserve"> and comparable with those provided in the years up to 2017/18</w:t>
      </w:r>
      <w:r w:rsidRPr="00E70597">
        <w:rPr>
          <w:rFonts w:ascii="Arial" w:eastAsia="Times New Roman" w:hAnsi="Arial" w:cs="Arial"/>
          <w:bCs/>
          <w:sz w:val="24"/>
          <w:szCs w:val="24"/>
        </w:rPr>
        <w:t>.</w:t>
      </w:r>
    </w:p>
    <w:p w14:paraId="17696C76" w14:textId="5C71B9F7" w:rsidR="00E95BB4" w:rsidRDefault="00E95BB4" w:rsidP="00655FF7">
      <w:pPr>
        <w:spacing w:after="0" w:line="240" w:lineRule="auto"/>
        <w:rPr>
          <w:rFonts w:ascii="Arial" w:eastAsia="Times New Roman" w:hAnsi="Arial" w:cs="Arial"/>
          <w:bCs/>
          <w:sz w:val="24"/>
          <w:szCs w:val="24"/>
        </w:rPr>
      </w:pPr>
    </w:p>
    <w:p w14:paraId="27C19211" w14:textId="33D460E8" w:rsidR="00297330" w:rsidRPr="00583CE6" w:rsidRDefault="00297330" w:rsidP="00297330">
      <w:pPr>
        <w:spacing w:after="0" w:line="240" w:lineRule="auto"/>
        <w:rPr>
          <w:rFonts w:ascii="Arial" w:eastAsia="Times New Roman" w:hAnsi="Arial" w:cs="Arial"/>
          <w:bCs/>
          <w:sz w:val="16"/>
          <w:szCs w:val="24"/>
        </w:rPr>
      </w:pPr>
      <w:r w:rsidRPr="00583CE6">
        <w:rPr>
          <w:rFonts w:ascii="Arial" w:eastAsia="Times New Roman" w:hAnsi="Arial" w:cs="Arial"/>
          <w:bCs/>
          <w:sz w:val="16"/>
          <w:szCs w:val="24"/>
        </w:rPr>
        <w:t xml:space="preserve">Figure </w:t>
      </w:r>
      <w:r>
        <w:rPr>
          <w:rFonts w:ascii="Arial" w:eastAsia="Times New Roman" w:hAnsi="Arial" w:cs="Arial"/>
          <w:bCs/>
          <w:sz w:val="16"/>
          <w:szCs w:val="24"/>
        </w:rPr>
        <w:t>3</w:t>
      </w:r>
    </w:p>
    <w:tbl>
      <w:tblPr>
        <w:tblW w:w="9552" w:type="dxa"/>
        <w:jc w:val="center"/>
        <w:tblLook w:val="04A0" w:firstRow="1" w:lastRow="0" w:firstColumn="1" w:lastColumn="0" w:noHBand="0" w:noVBand="1"/>
      </w:tblPr>
      <w:tblGrid>
        <w:gridCol w:w="2372"/>
        <w:gridCol w:w="1109"/>
        <w:gridCol w:w="722"/>
        <w:gridCol w:w="1109"/>
        <w:gridCol w:w="722"/>
        <w:gridCol w:w="1109"/>
        <w:gridCol w:w="722"/>
        <w:gridCol w:w="1017"/>
        <w:gridCol w:w="670"/>
      </w:tblGrid>
      <w:tr w:rsidR="00E95BB4" w:rsidRPr="00E95BB4" w14:paraId="26FDDA3D" w14:textId="77777777" w:rsidTr="00E95BB4">
        <w:trPr>
          <w:trHeight w:val="397"/>
          <w:jc w:val="center"/>
        </w:trPr>
        <w:tc>
          <w:tcPr>
            <w:tcW w:w="2372" w:type="dxa"/>
            <w:tcBorders>
              <w:top w:val="single" w:sz="4" w:space="0" w:color="CFCDE5" w:themeColor="accent4" w:themeTint="66"/>
              <w:left w:val="single" w:sz="4" w:space="0" w:color="CFCDE5" w:themeColor="accent4" w:themeTint="66"/>
              <w:bottom w:val="single" w:sz="4" w:space="0" w:color="CFCDE5" w:themeColor="accent4" w:themeTint="66"/>
              <w:right w:val="single" w:sz="4" w:space="0" w:color="CFCDE5" w:themeColor="accent4" w:themeTint="66"/>
            </w:tcBorders>
            <w:shd w:val="clear" w:color="000000" w:fill="CFCDE5" w:themeFill="accent4" w:themeFillTint="66"/>
            <w:noWrap/>
            <w:vAlign w:val="center"/>
            <w:hideMark/>
          </w:tcPr>
          <w:p w14:paraId="4272B69F" w14:textId="77777777" w:rsidR="00E95BB4" w:rsidRPr="00E95BB4" w:rsidRDefault="00E95BB4" w:rsidP="00655FF7">
            <w:pPr>
              <w:spacing w:after="0" w:line="240" w:lineRule="auto"/>
              <w:rPr>
                <w:rFonts w:ascii="Arial" w:eastAsia="Times New Roman" w:hAnsi="Arial" w:cs="Arial"/>
                <w:b/>
                <w:bCs/>
                <w:color w:val="080808"/>
                <w:lang w:eastAsia="en-GB"/>
              </w:rPr>
            </w:pPr>
            <w:r w:rsidRPr="00E95BB4">
              <w:rPr>
                <w:rFonts w:ascii="Arial" w:eastAsia="Times New Roman" w:hAnsi="Arial" w:cs="Arial"/>
                <w:b/>
                <w:bCs/>
                <w:color w:val="080808"/>
                <w:lang w:eastAsia="en-GB"/>
              </w:rPr>
              <w:t>Complaints received</w:t>
            </w:r>
          </w:p>
        </w:tc>
        <w:tc>
          <w:tcPr>
            <w:tcW w:w="1831" w:type="dxa"/>
            <w:gridSpan w:val="2"/>
            <w:tcBorders>
              <w:top w:val="single" w:sz="4" w:space="0" w:color="CFCDE5" w:themeColor="accent4" w:themeTint="66"/>
              <w:left w:val="single" w:sz="4" w:space="0" w:color="CFCDE5" w:themeColor="accent4" w:themeTint="66"/>
              <w:bottom w:val="single" w:sz="4" w:space="0" w:color="CFCDE5" w:themeColor="accent4" w:themeTint="66"/>
              <w:right w:val="single" w:sz="4" w:space="0" w:color="CFCDE5" w:themeColor="accent4" w:themeTint="66"/>
            </w:tcBorders>
            <w:shd w:val="clear" w:color="000000" w:fill="CFCDE5" w:themeFill="accent4" w:themeFillTint="66"/>
            <w:noWrap/>
            <w:vAlign w:val="center"/>
            <w:hideMark/>
          </w:tcPr>
          <w:p w14:paraId="45D4BDBD" w14:textId="77777777" w:rsidR="00E95BB4" w:rsidRPr="00E95BB4" w:rsidRDefault="00E95BB4" w:rsidP="00655FF7">
            <w:pPr>
              <w:spacing w:after="0" w:line="240" w:lineRule="auto"/>
              <w:jc w:val="right"/>
              <w:rPr>
                <w:rFonts w:ascii="Arial" w:eastAsia="Times New Roman" w:hAnsi="Arial" w:cs="Arial"/>
                <w:b/>
                <w:bCs/>
                <w:color w:val="080808"/>
                <w:lang w:eastAsia="en-GB"/>
              </w:rPr>
            </w:pPr>
            <w:r w:rsidRPr="00E95BB4">
              <w:rPr>
                <w:rFonts w:ascii="Arial" w:eastAsia="Times New Roman" w:hAnsi="Arial" w:cs="Arial"/>
                <w:b/>
                <w:bCs/>
                <w:color w:val="080808"/>
                <w:lang w:eastAsia="en-GB"/>
              </w:rPr>
              <w:t>2020/21</w:t>
            </w:r>
          </w:p>
        </w:tc>
        <w:tc>
          <w:tcPr>
            <w:tcW w:w="1831" w:type="dxa"/>
            <w:gridSpan w:val="2"/>
            <w:tcBorders>
              <w:top w:val="single" w:sz="4" w:space="0" w:color="CFCDE5" w:themeColor="accent4" w:themeTint="66"/>
              <w:left w:val="single" w:sz="4" w:space="0" w:color="CFCDE5" w:themeColor="accent4" w:themeTint="66"/>
              <w:bottom w:val="single" w:sz="4" w:space="0" w:color="CFCDE5" w:themeColor="accent4" w:themeTint="66"/>
              <w:right w:val="single" w:sz="4" w:space="0" w:color="CFCDE5" w:themeColor="accent4" w:themeTint="66"/>
            </w:tcBorders>
            <w:shd w:val="clear" w:color="000000" w:fill="CFCDE5" w:themeFill="accent4" w:themeFillTint="66"/>
            <w:noWrap/>
            <w:vAlign w:val="center"/>
            <w:hideMark/>
          </w:tcPr>
          <w:p w14:paraId="0D7FDC8C" w14:textId="77777777" w:rsidR="00E95BB4" w:rsidRPr="004908B7" w:rsidRDefault="00E95BB4" w:rsidP="00655FF7">
            <w:pPr>
              <w:spacing w:after="0" w:line="240" w:lineRule="auto"/>
              <w:jc w:val="right"/>
              <w:rPr>
                <w:rFonts w:ascii="Arial" w:eastAsia="Times New Roman" w:hAnsi="Arial" w:cs="Arial"/>
                <w:b/>
                <w:bCs/>
                <w:color w:val="758C9F" w:themeColor="accent1" w:themeTint="99"/>
                <w:lang w:eastAsia="en-GB"/>
              </w:rPr>
            </w:pPr>
            <w:r w:rsidRPr="004908B7">
              <w:rPr>
                <w:rFonts w:ascii="Arial" w:eastAsia="Times New Roman" w:hAnsi="Arial" w:cs="Arial"/>
                <w:b/>
                <w:bCs/>
                <w:color w:val="758C9F" w:themeColor="accent1" w:themeTint="99"/>
                <w:lang w:eastAsia="en-GB"/>
              </w:rPr>
              <w:t>2019/20</w:t>
            </w:r>
          </w:p>
        </w:tc>
        <w:tc>
          <w:tcPr>
            <w:tcW w:w="1831" w:type="dxa"/>
            <w:gridSpan w:val="2"/>
            <w:tcBorders>
              <w:top w:val="single" w:sz="4" w:space="0" w:color="CFCDE5" w:themeColor="accent4" w:themeTint="66"/>
              <w:left w:val="single" w:sz="4" w:space="0" w:color="CFCDE5" w:themeColor="accent4" w:themeTint="66"/>
              <w:bottom w:val="single" w:sz="4" w:space="0" w:color="CFCDE5" w:themeColor="accent4" w:themeTint="66"/>
              <w:right w:val="single" w:sz="4" w:space="0" w:color="CFCDE5" w:themeColor="accent4" w:themeTint="66"/>
            </w:tcBorders>
            <w:shd w:val="clear" w:color="000000" w:fill="CFCDE5" w:themeFill="accent4" w:themeFillTint="66"/>
            <w:noWrap/>
            <w:vAlign w:val="center"/>
            <w:hideMark/>
          </w:tcPr>
          <w:p w14:paraId="7D3C9503" w14:textId="77777777" w:rsidR="00E95BB4" w:rsidRPr="004908B7" w:rsidRDefault="00E95BB4" w:rsidP="00655FF7">
            <w:pPr>
              <w:spacing w:after="0" w:line="240" w:lineRule="auto"/>
              <w:jc w:val="right"/>
              <w:rPr>
                <w:rFonts w:ascii="Arial" w:eastAsia="Times New Roman" w:hAnsi="Arial" w:cs="Arial"/>
                <w:b/>
                <w:bCs/>
                <w:color w:val="758C9F" w:themeColor="accent1" w:themeTint="99"/>
                <w:lang w:eastAsia="en-GB"/>
              </w:rPr>
            </w:pPr>
            <w:r w:rsidRPr="004908B7">
              <w:rPr>
                <w:rFonts w:ascii="Arial" w:eastAsia="Times New Roman" w:hAnsi="Arial" w:cs="Arial"/>
                <w:b/>
                <w:bCs/>
                <w:color w:val="758C9F" w:themeColor="accent1" w:themeTint="99"/>
                <w:lang w:eastAsia="en-GB"/>
              </w:rPr>
              <w:t>2018/19</w:t>
            </w:r>
          </w:p>
        </w:tc>
        <w:tc>
          <w:tcPr>
            <w:tcW w:w="1687" w:type="dxa"/>
            <w:gridSpan w:val="2"/>
            <w:tcBorders>
              <w:top w:val="single" w:sz="4" w:space="0" w:color="CFCDE5" w:themeColor="accent4" w:themeTint="66"/>
              <w:left w:val="single" w:sz="4" w:space="0" w:color="CFCDE5" w:themeColor="accent4" w:themeTint="66"/>
              <w:bottom w:val="single" w:sz="4" w:space="0" w:color="CFCDE5" w:themeColor="accent4" w:themeTint="66"/>
              <w:right w:val="single" w:sz="4" w:space="0" w:color="CFCDE5" w:themeColor="accent4" w:themeTint="66"/>
            </w:tcBorders>
            <w:shd w:val="clear" w:color="000000" w:fill="CFCDE5" w:themeFill="accent4" w:themeFillTint="66"/>
            <w:vAlign w:val="center"/>
          </w:tcPr>
          <w:p w14:paraId="182D9019" w14:textId="77777777" w:rsidR="00E95BB4" w:rsidRPr="004908B7" w:rsidRDefault="00E95BB4" w:rsidP="00655FF7">
            <w:pPr>
              <w:spacing w:after="0" w:line="240" w:lineRule="auto"/>
              <w:jc w:val="right"/>
              <w:rPr>
                <w:rFonts w:ascii="Arial" w:eastAsia="Times New Roman" w:hAnsi="Arial" w:cs="Arial"/>
                <w:b/>
                <w:bCs/>
                <w:color w:val="758C9F" w:themeColor="accent1" w:themeTint="99"/>
                <w:lang w:eastAsia="en-GB"/>
              </w:rPr>
            </w:pPr>
            <w:r w:rsidRPr="004908B7">
              <w:rPr>
                <w:rFonts w:ascii="Arial" w:eastAsia="Times New Roman" w:hAnsi="Arial" w:cs="Arial"/>
                <w:b/>
                <w:bCs/>
                <w:color w:val="758C9F" w:themeColor="accent1" w:themeTint="99"/>
                <w:lang w:eastAsia="en-GB"/>
              </w:rPr>
              <w:t>2017/18</w:t>
            </w:r>
          </w:p>
        </w:tc>
      </w:tr>
      <w:tr w:rsidR="00E95BB4" w:rsidRPr="00E95BB4" w14:paraId="26BF5F5B" w14:textId="77777777" w:rsidTr="00E95BB4">
        <w:trPr>
          <w:jc w:val="center"/>
        </w:trPr>
        <w:tc>
          <w:tcPr>
            <w:tcW w:w="2372" w:type="dxa"/>
            <w:tcBorders>
              <w:top w:val="single" w:sz="4" w:space="0" w:color="CFCDE5" w:themeColor="accent4" w:themeTint="66"/>
              <w:left w:val="single" w:sz="4" w:space="0" w:color="CFCDE5" w:themeColor="accent4" w:themeTint="66"/>
              <w:bottom w:val="single" w:sz="4" w:space="0" w:color="CFCDE5" w:themeColor="accent4" w:themeTint="66"/>
              <w:right w:val="single" w:sz="4" w:space="0" w:color="CFCDE5" w:themeColor="accent4" w:themeTint="66"/>
            </w:tcBorders>
            <w:shd w:val="clear" w:color="000000" w:fill="CFCDE5" w:themeFill="accent4" w:themeFillTint="66"/>
            <w:noWrap/>
            <w:vAlign w:val="center"/>
            <w:hideMark/>
          </w:tcPr>
          <w:p w14:paraId="73AA10C0" w14:textId="77777777" w:rsidR="00E95BB4" w:rsidRPr="00E95BB4" w:rsidRDefault="00E95BB4" w:rsidP="00F669A5">
            <w:pPr>
              <w:spacing w:after="0" w:line="240" w:lineRule="auto"/>
              <w:rPr>
                <w:rFonts w:ascii="Arial" w:eastAsia="Times New Roman" w:hAnsi="Arial" w:cs="Arial"/>
                <w:color w:val="080808"/>
                <w:sz w:val="16"/>
                <w:szCs w:val="16"/>
                <w:lang w:eastAsia="en-GB"/>
              </w:rPr>
            </w:pPr>
            <w:r w:rsidRPr="00E95BB4">
              <w:rPr>
                <w:rFonts w:ascii="Arial" w:eastAsia="Times New Roman" w:hAnsi="Arial" w:cs="Arial"/>
                <w:color w:val="080808"/>
                <w:sz w:val="16"/>
                <w:szCs w:val="16"/>
                <w:lang w:eastAsia="en-GB"/>
              </w:rPr>
              <w:t> </w:t>
            </w:r>
          </w:p>
        </w:tc>
        <w:tc>
          <w:tcPr>
            <w:tcW w:w="1109" w:type="dxa"/>
            <w:tcBorders>
              <w:top w:val="single" w:sz="4" w:space="0" w:color="CFCDE5" w:themeColor="accent4" w:themeTint="66"/>
              <w:left w:val="single" w:sz="4" w:space="0" w:color="CFCDE5" w:themeColor="accent4" w:themeTint="66"/>
              <w:bottom w:val="single" w:sz="4" w:space="0" w:color="CFCDE5" w:themeColor="accent4" w:themeTint="66"/>
              <w:right w:val="single" w:sz="4" w:space="0" w:color="CFCDE5" w:themeColor="accent4" w:themeTint="66"/>
            </w:tcBorders>
            <w:shd w:val="clear" w:color="000000" w:fill="CFCDE5" w:themeFill="accent4" w:themeFillTint="66"/>
            <w:noWrap/>
            <w:vAlign w:val="center"/>
            <w:hideMark/>
          </w:tcPr>
          <w:p w14:paraId="5E519799" w14:textId="77777777" w:rsidR="00E95BB4" w:rsidRPr="00E95BB4" w:rsidRDefault="00E95BB4" w:rsidP="00F669A5">
            <w:pPr>
              <w:spacing w:after="0" w:line="240" w:lineRule="auto"/>
              <w:jc w:val="right"/>
              <w:rPr>
                <w:rFonts w:ascii="Arial" w:eastAsia="Times New Roman" w:hAnsi="Arial" w:cs="Arial"/>
                <w:color w:val="080808"/>
                <w:sz w:val="16"/>
                <w:szCs w:val="16"/>
                <w:lang w:eastAsia="en-GB"/>
              </w:rPr>
            </w:pPr>
            <w:r w:rsidRPr="00E95BB4">
              <w:rPr>
                <w:rFonts w:ascii="Arial" w:eastAsia="Times New Roman" w:hAnsi="Arial" w:cs="Arial"/>
                <w:color w:val="080808"/>
                <w:sz w:val="16"/>
                <w:szCs w:val="16"/>
                <w:lang w:eastAsia="en-GB"/>
              </w:rPr>
              <w:t>Complaints</w:t>
            </w:r>
          </w:p>
        </w:tc>
        <w:tc>
          <w:tcPr>
            <w:tcW w:w="722" w:type="dxa"/>
            <w:tcBorders>
              <w:top w:val="single" w:sz="4" w:space="0" w:color="CFCDE5" w:themeColor="accent4" w:themeTint="66"/>
              <w:left w:val="single" w:sz="4" w:space="0" w:color="CFCDE5" w:themeColor="accent4" w:themeTint="66"/>
              <w:bottom w:val="single" w:sz="4" w:space="0" w:color="CFCDE5" w:themeColor="accent4" w:themeTint="66"/>
              <w:right w:val="single" w:sz="4" w:space="0" w:color="CFCDE5" w:themeColor="accent4" w:themeTint="66"/>
            </w:tcBorders>
            <w:shd w:val="clear" w:color="000000" w:fill="CFCDE5" w:themeFill="accent4" w:themeFillTint="66"/>
            <w:noWrap/>
            <w:vAlign w:val="center"/>
            <w:hideMark/>
          </w:tcPr>
          <w:p w14:paraId="7B31C08A" w14:textId="77777777" w:rsidR="00E95BB4" w:rsidRPr="00E95BB4" w:rsidRDefault="00E95BB4" w:rsidP="00F669A5">
            <w:pPr>
              <w:spacing w:after="0" w:line="240" w:lineRule="auto"/>
              <w:jc w:val="right"/>
              <w:rPr>
                <w:rFonts w:ascii="Arial" w:eastAsia="Times New Roman" w:hAnsi="Arial" w:cs="Arial"/>
                <w:color w:val="080808"/>
                <w:sz w:val="16"/>
                <w:szCs w:val="16"/>
                <w:lang w:eastAsia="en-GB"/>
              </w:rPr>
            </w:pPr>
            <w:r w:rsidRPr="00E95BB4">
              <w:rPr>
                <w:rFonts w:ascii="Arial" w:eastAsia="Times New Roman" w:hAnsi="Arial" w:cs="Arial"/>
                <w:color w:val="080808"/>
                <w:sz w:val="16"/>
                <w:szCs w:val="16"/>
                <w:lang w:eastAsia="en-GB"/>
              </w:rPr>
              <w:t>Cases</w:t>
            </w:r>
          </w:p>
        </w:tc>
        <w:tc>
          <w:tcPr>
            <w:tcW w:w="1109" w:type="dxa"/>
            <w:tcBorders>
              <w:top w:val="single" w:sz="4" w:space="0" w:color="CFCDE5" w:themeColor="accent4" w:themeTint="66"/>
              <w:left w:val="single" w:sz="4" w:space="0" w:color="CFCDE5" w:themeColor="accent4" w:themeTint="66"/>
              <w:bottom w:val="single" w:sz="4" w:space="0" w:color="CFCDE5" w:themeColor="accent4" w:themeTint="66"/>
              <w:right w:val="single" w:sz="4" w:space="0" w:color="CFCDE5" w:themeColor="accent4" w:themeTint="66"/>
            </w:tcBorders>
            <w:shd w:val="clear" w:color="000000" w:fill="CFCDE5" w:themeFill="accent4" w:themeFillTint="66"/>
            <w:noWrap/>
            <w:vAlign w:val="center"/>
            <w:hideMark/>
          </w:tcPr>
          <w:p w14:paraId="3EB466EB" w14:textId="77777777" w:rsidR="00E95BB4" w:rsidRPr="004908B7" w:rsidRDefault="00E95BB4" w:rsidP="00F669A5">
            <w:pPr>
              <w:spacing w:after="0" w:line="240" w:lineRule="auto"/>
              <w:jc w:val="right"/>
              <w:rPr>
                <w:rFonts w:ascii="Arial" w:eastAsia="Times New Roman" w:hAnsi="Arial" w:cs="Arial"/>
                <w:color w:val="758C9F" w:themeColor="accent1" w:themeTint="99"/>
                <w:sz w:val="16"/>
                <w:szCs w:val="16"/>
                <w:lang w:eastAsia="en-GB"/>
              </w:rPr>
            </w:pPr>
            <w:r w:rsidRPr="004908B7">
              <w:rPr>
                <w:rFonts w:ascii="Arial" w:eastAsia="Times New Roman" w:hAnsi="Arial" w:cs="Arial"/>
                <w:color w:val="758C9F" w:themeColor="accent1" w:themeTint="99"/>
                <w:sz w:val="16"/>
                <w:szCs w:val="16"/>
                <w:lang w:eastAsia="en-GB"/>
              </w:rPr>
              <w:t>Complaints</w:t>
            </w:r>
          </w:p>
        </w:tc>
        <w:tc>
          <w:tcPr>
            <w:tcW w:w="722" w:type="dxa"/>
            <w:tcBorders>
              <w:top w:val="single" w:sz="4" w:space="0" w:color="CFCDE5" w:themeColor="accent4" w:themeTint="66"/>
              <w:left w:val="single" w:sz="4" w:space="0" w:color="CFCDE5" w:themeColor="accent4" w:themeTint="66"/>
              <w:bottom w:val="single" w:sz="4" w:space="0" w:color="CFCDE5" w:themeColor="accent4" w:themeTint="66"/>
              <w:right w:val="single" w:sz="4" w:space="0" w:color="CFCDE5" w:themeColor="accent4" w:themeTint="66"/>
            </w:tcBorders>
            <w:shd w:val="clear" w:color="000000" w:fill="CFCDE5" w:themeFill="accent4" w:themeFillTint="66"/>
            <w:noWrap/>
            <w:vAlign w:val="center"/>
            <w:hideMark/>
          </w:tcPr>
          <w:p w14:paraId="29DD17B8" w14:textId="77777777" w:rsidR="00E95BB4" w:rsidRPr="004908B7" w:rsidRDefault="00E95BB4" w:rsidP="00572C71">
            <w:pPr>
              <w:spacing w:after="0" w:line="240" w:lineRule="auto"/>
              <w:jc w:val="right"/>
              <w:rPr>
                <w:rFonts w:ascii="Arial" w:eastAsia="Times New Roman" w:hAnsi="Arial" w:cs="Arial"/>
                <w:color w:val="758C9F" w:themeColor="accent1" w:themeTint="99"/>
                <w:sz w:val="16"/>
                <w:szCs w:val="16"/>
                <w:lang w:eastAsia="en-GB"/>
              </w:rPr>
            </w:pPr>
            <w:r w:rsidRPr="004908B7">
              <w:rPr>
                <w:rFonts w:ascii="Arial" w:eastAsia="Times New Roman" w:hAnsi="Arial" w:cs="Arial"/>
                <w:color w:val="758C9F" w:themeColor="accent1" w:themeTint="99"/>
                <w:sz w:val="16"/>
                <w:szCs w:val="16"/>
                <w:lang w:eastAsia="en-GB"/>
              </w:rPr>
              <w:t>Cases</w:t>
            </w:r>
          </w:p>
        </w:tc>
        <w:tc>
          <w:tcPr>
            <w:tcW w:w="1109" w:type="dxa"/>
            <w:tcBorders>
              <w:top w:val="single" w:sz="4" w:space="0" w:color="CFCDE5" w:themeColor="accent4" w:themeTint="66"/>
              <w:left w:val="single" w:sz="4" w:space="0" w:color="CFCDE5" w:themeColor="accent4" w:themeTint="66"/>
              <w:bottom w:val="single" w:sz="4" w:space="0" w:color="CFCDE5" w:themeColor="accent4" w:themeTint="66"/>
              <w:right w:val="single" w:sz="4" w:space="0" w:color="CFCDE5" w:themeColor="accent4" w:themeTint="66"/>
            </w:tcBorders>
            <w:shd w:val="clear" w:color="000000" w:fill="CFCDE5" w:themeFill="accent4" w:themeFillTint="66"/>
            <w:noWrap/>
            <w:vAlign w:val="center"/>
            <w:hideMark/>
          </w:tcPr>
          <w:p w14:paraId="21E3B939" w14:textId="77777777" w:rsidR="00E95BB4" w:rsidRPr="004908B7" w:rsidRDefault="00E95BB4" w:rsidP="00572C71">
            <w:pPr>
              <w:spacing w:after="0" w:line="240" w:lineRule="auto"/>
              <w:jc w:val="right"/>
              <w:rPr>
                <w:rFonts w:ascii="Arial" w:eastAsia="Times New Roman" w:hAnsi="Arial" w:cs="Arial"/>
                <w:color w:val="758C9F" w:themeColor="accent1" w:themeTint="99"/>
                <w:sz w:val="16"/>
                <w:szCs w:val="16"/>
                <w:lang w:eastAsia="en-GB"/>
              </w:rPr>
            </w:pPr>
            <w:r w:rsidRPr="004908B7">
              <w:rPr>
                <w:rFonts w:ascii="Arial" w:eastAsia="Times New Roman" w:hAnsi="Arial" w:cs="Arial"/>
                <w:color w:val="758C9F" w:themeColor="accent1" w:themeTint="99"/>
                <w:sz w:val="16"/>
                <w:szCs w:val="16"/>
                <w:lang w:eastAsia="en-GB"/>
              </w:rPr>
              <w:t>Complaints</w:t>
            </w:r>
          </w:p>
        </w:tc>
        <w:tc>
          <w:tcPr>
            <w:tcW w:w="722" w:type="dxa"/>
            <w:tcBorders>
              <w:top w:val="single" w:sz="4" w:space="0" w:color="CFCDE5" w:themeColor="accent4" w:themeTint="66"/>
              <w:left w:val="single" w:sz="4" w:space="0" w:color="CFCDE5" w:themeColor="accent4" w:themeTint="66"/>
              <w:bottom w:val="single" w:sz="4" w:space="0" w:color="CFCDE5" w:themeColor="accent4" w:themeTint="66"/>
              <w:right w:val="single" w:sz="4" w:space="0" w:color="CFCDE5" w:themeColor="accent4" w:themeTint="66"/>
            </w:tcBorders>
            <w:shd w:val="clear" w:color="000000" w:fill="CFCDE5" w:themeFill="accent4" w:themeFillTint="66"/>
            <w:noWrap/>
            <w:vAlign w:val="center"/>
            <w:hideMark/>
          </w:tcPr>
          <w:p w14:paraId="38458F35" w14:textId="77777777" w:rsidR="00E95BB4" w:rsidRPr="004908B7" w:rsidRDefault="00E95BB4" w:rsidP="00655FF7">
            <w:pPr>
              <w:spacing w:after="0" w:line="240" w:lineRule="auto"/>
              <w:jc w:val="right"/>
              <w:rPr>
                <w:rFonts w:ascii="Arial" w:eastAsia="Times New Roman" w:hAnsi="Arial" w:cs="Arial"/>
                <w:color w:val="758C9F" w:themeColor="accent1" w:themeTint="99"/>
                <w:sz w:val="16"/>
                <w:szCs w:val="16"/>
                <w:lang w:eastAsia="en-GB"/>
              </w:rPr>
            </w:pPr>
            <w:r w:rsidRPr="004908B7">
              <w:rPr>
                <w:rFonts w:ascii="Arial" w:eastAsia="Times New Roman" w:hAnsi="Arial" w:cs="Arial"/>
                <w:color w:val="758C9F" w:themeColor="accent1" w:themeTint="99"/>
                <w:sz w:val="16"/>
                <w:szCs w:val="16"/>
                <w:lang w:eastAsia="en-GB"/>
              </w:rPr>
              <w:t>Cases</w:t>
            </w:r>
          </w:p>
        </w:tc>
        <w:tc>
          <w:tcPr>
            <w:tcW w:w="1017" w:type="dxa"/>
            <w:tcBorders>
              <w:top w:val="single" w:sz="4" w:space="0" w:color="CFCDE5" w:themeColor="accent4" w:themeTint="66"/>
              <w:left w:val="single" w:sz="4" w:space="0" w:color="CFCDE5" w:themeColor="accent4" w:themeTint="66"/>
              <w:bottom w:val="single" w:sz="4" w:space="0" w:color="CFCDE5" w:themeColor="accent4" w:themeTint="66"/>
              <w:right w:val="single" w:sz="4" w:space="0" w:color="CFCDE5" w:themeColor="accent4" w:themeTint="66"/>
            </w:tcBorders>
            <w:shd w:val="clear" w:color="000000" w:fill="CFCDE5" w:themeFill="accent4" w:themeFillTint="66"/>
            <w:vAlign w:val="center"/>
          </w:tcPr>
          <w:p w14:paraId="5F93B360" w14:textId="77777777" w:rsidR="00E95BB4" w:rsidRPr="004908B7" w:rsidRDefault="00E95BB4" w:rsidP="00655FF7">
            <w:pPr>
              <w:spacing w:after="0" w:line="240" w:lineRule="auto"/>
              <w:jc w:val="right"/>
              <w:rPr>
                <w:rFonts w:ascii="Arial" w:eastAsia="Times New Roman" w:hAnsi="Arial" w:cs="Arial"/>
                <w:color w:val="758C9F" w:themeColor="accent1" w:themeTint="99"/>
                <w:sz w:val="16"/>
                <w:szCs w:val="16"/>
                <w:lang w:eastAsia="en-GB"/>
              </w:rPr>
            </w:pPr>
            <w:r w:rsidRPr="004908B7">
              <w:rPr>
                <w:rFonts w:ascii="Arial" w:eastAsia="Times New Roman" w:hAnsi="Arial" w:cs="Arial"/>
                <w:color w:val="758C9F" w:themeColor="accent1" w:themeTint="99"/>
                <w:sz w:val="16"/>
                <w:szCs w:val="16"/>
                <w:lang w:eastAsia="en-GB"/>
              </w:rPr>
              <w:t>Complaints</w:t>
            </w:r>
          </w:p>
        </w:tc>
        <w:tc>
          <w:tcPr>
            <w:tcW w:w="670" w:type="dxa"/>
            <w:tcBorders>
              <w:top w:val="single" w:sz="4" w:space="0" w:color="CFCDE5" w:themeColor="accent4" w:themeTint="66"/>
              <w:left w:val="single" w:sz="4" w:space="0" w:color="CFCDE5" w:themeColor="accent4" w:themeTint="66"/>
              <w:bottom w:val="single" w:sz="4" w:space="0" w:color="CFCDE5" w:themeColor="accent4" w:themeTint="66"/>
              <w:right w:val="single" w:sz="4" w:space="0" w:color="CFCDE5" w:themeColor="accent4" w:themeTint="66"/>
            </w:tcBorders>
            <w:shd w:val="clear" w:color="000000" w:fill="CFCDE5" w:themeFill="accent4" w:themeFillTint="66"/>
            <w:vAlign w:val="center"/>
          </w:tcPr>
          <w:p w14:paraId="405562E2" w14:textId="77777777" w:rsidR="00E95BB4" w:rsidRPr="004908B7" w:rsidRDefault="00E95BB4" w:rsidP="00655FF7">
            <w:pPr>
              <w:spacing w:after="0" w:line="240" w:lineRule="auto"/>
              <w:jc w:val="right"/>
              <w:rPr>
                <w:rFonts w:ascii="Arial" w:eastAsia="Times New Roman" w:hAnsi="Arial" w:cs="Arial"/>
                <w:color w:val="758C9F" w:themeColor="accent1" w:themeTint="99"/>
                <w:sz w:val="16"/>
                <w:szCs w:val="16"/>
                <w:lang w:eastAsia="en-GB"/>
              </w:rPr>
            </w:pPr>
            <w:r w:rsidRPr="004908B7">
              <w:rPr>
                <w:rFonts w:ascii="Arial" w:eastAsia="Times New Roman" w:hAnsi="Arial" w:cs="Arial"/>
                <w:color w:val="758C9F" w:themeColor="accent1" w:themeTint="99"/>
                <w:sz w:val="16"/>
                <w:szCs w:val="16"/>
                <w:lang w:eastAsia="en-GB"/>
              </w:rPr>
              <w:t>Cases</w:t>
            </w:r>
          </w:p>
        </w:tc>
      </w:tr>
      <w:tr w:rsidR="00E95BB4" w:rsidRPr="00E95BB4" w14:paraId="316A1E50" w14:textId="77777777" w:rsidTr="00E95BB4">
        <w:trPr>
          <w:trHeight w:val="397"/>
          <w:jc w:val="center"/>
        </w:trPr>
        <w:tc>
          <w:tcPr>
            <w:tcW w:w="2372" w:type="dxa"/>
            <w:tcBorders>
              <w:top w:val="single" w:sz="4" w:space="0" w:color="CFCDE5" w:themeColor="accent4" w:themeTint="66"/>
              <w:left w:val="single" w:sz="4" w:space="0" w:color="FFFFFF" w:themeColor="background1"/>
              <w:bottom w:val="single" w:sz="4" w:space="0" w:color="FFFFFF" w:themeColor="background1"/>
              <w:right w:val="single" w:sz="4" w:space="0" w:color="FFFFFF" w:themeColor="background1"/>
            </w:tcBorders>
            <w:shd w:val="clear" w:color="000000" w:fill="auto"/>
            <w:noWrap/>
            <w:vAlign w:val="center"/>
            <w:hideMark/>
          </w:tcPr>
          <w:p w14:paraId="16B9E513" w14:textId="77777777" w:rsidR="00E95BB4" w:rsidRPr="00E95BB4" w:rsidRDefault="00E95BB4" w:rsidP="00F669A5">
            <w:pPr>
              <w:spacing w:after="0" w:line="240" w:lineRule="auto"/>
              <w:rPr>
                <w:rFonts w:ascii="Arial" w:eastAsia="Times New Roman" w:hAnsi="Arial" w:cs="Arial"/>
                <w:color w:val="080808"/>
                <w:lang w:eastAsia="en-GB"/>
              </w:rPr>
            </w:pPr>
            <w:r w:rsidRPr="00E95BB4">
              <w:rPr>
                <w:rFonts w:ascii="Arial" w:eastAsia="Times New Roman" w:hAnsi="Arial" w:cs="Arial"/>
                <w:color w:val="080808"/>
                <w:lang w:eastAsia="en-GB"/>
              </w:rPr>
              <w:t>Councillors</w:t>
            </w:r>
          </w:p>
        </w:tc>
        <w:tc>
          <w:tcPr>
            <w:tcW w:w="1109" w:type="dxa"/>
            <w:tcBorders>
              <w:top w:val="single" w:sz="4" w:space="0" w:color="CFCDE5" w:themeColor="accent4" w:themeTint="66"/>
              <w:left w:val="single" w:sz="4" w:space="0" w:color="FFFFFF" w:themeColor="background1"/>
              <w:bottom w:val="single" w:sz="4" w:space="0" w:color="FFFFFF" w:themeColor="background1"/>
              <w:right w:val="single" w:sz="4" w:space="0" w:color="FFFFFF" w:themeColor="background1"/>
            </w:tcBorders>
            <w:shd w:val="clear" w:color="000000" w:fill="auto"/>
            <w:noWrap/>
            <w:vAlign w:val="center"/>
            <w:hideMark/>
          </w:tcPr>
          <w:p w14:paraId="7495DA86" w14:textId="77777777" w:rsidR="00E95BB4" w:rsidRPr="00E95BB4" w:rsidRDefault="00E95BB4" w:rsidP="00F669A5">
            <w:pPr>
              <w:spacing w:after="0" w:line="240" w:lineRule="auto"/>
              <w:jc w:val="right"/>
              <w:rPr>
                <w:rFonts w:ascii="Arial" w:eastAsia="Times New Roman" w:hAnsi="Arial" w:cs="Arial"/>
                <w:color w:val="080808"/>
                <w:lang w:eastAsia="en-GB"/>
              </w:rPr>
            </w:pPr>
            <w:r w:rsidRPr="00E95BB4">
              <w:rPr>
                <w:rFonts w:ascii="Arial" w:eastAsia="Times New Roman" w:hAnsi="Arial" w:cs="Arial"/>
                <w:color w:val="080808"/>
                <w:lang w:eastAsia="en-GB"/>
              </w:rPr>
              <w:t>225</w:t>
            </w:r>
          </w:p>
        </w:tc>
        <w:tc>
          <w:tcPr>
            <w:tcW w:w="722" w:type="dxa"/>
            <w:tcBorders>
              <w:top w:val="single" w:sz="4" w:space="0" w:color="CFCDE5" w:themeColor="accent4" w:themeTint="66"/>
              <w:left w:val="single" w:sz="4" w:space="0" w:color="FFFFFF" w:themeColor="background1"/>
              <w:bottom w:val="single" w:sz="4" w:space="0" w:color="FFFFFF" w:themeColor="background1"/>
              <w:right w:val="single" w:sz="4" w:space="0" w:color="FFFFFF" w:themeColor="background1"/>
            </w:tcBorders>
            <w:shd w:val="clear" w:color="000000" w:fill="auto"/>
            <w:noWrap/>
            <w:vAlign w:val="center"/>
            <w:hideMark/>
          </w:tcPr>
          <w:p w14:paraId="33ED319A" w14:textId="77777777" w:rsidR="00E95BB4" w:rsidRPr="00E95BB4" w:rsidRDefault="00E95BB4" w:rsidP="00F669A5">
            <w:pPr>
              <w:spacing w:after="0" w:line="240" w:lineRule="auto"/>
              <w:jc w:val="right"/>
              <w:rPr>
                <w:rFonts w:ascii="Arial" w:eastAsia="Times New Roman" w:hAnsi="Arial" w:cs="Arial"/>
                <w:color w:val="080808"/>
                <w:lang w:eastAsia="en-GB"/>
              </w:rPr>
            </w:pPr>
            <w:r w:rsidRPr="00E95BB4">
              <w:rPr>
                <w:rFonts w:ascii="Arial" w:eastAsia="Times New Roman" w:hAnsi="Arial" w:cs="Arial"/>
                <w:color w:val="080808"/>
                <w:lang w:eastAsia="en-GB"/>
              </w:rPr>
              <w:t>121</w:t>
            </w:r>
          </w:p>
        </w:tc>
        <w:tc>
          <w:tcPr>
            <w:tcW w:w="1109" w:type="dxa"/>
            <w:tcBorders>
              <w:top w:val="single" w:sz="4" w:space="0" w:color="CFCDE5" w:themeColor="accent4" w:themeTint="66"/>
              <w:left w:val="single" w:sz="4" w:space="0" w:color="FFFFFF" w:themeColor="background1"/>
              <w:bottom w:val="single" w:sz="4" w:space="0" w:color="FFFFFF" w:themeColor="background1"/>
              <w:right w:val="single" w:sz="4" w:space="0" w:color="FFFFFF" w:themeColor="background1"/>
            </w:tcBorders>
            <w:shd w:val="clear" w:color="000000" w:fill="auto"/>
            <w:noWrap/>
            <w:vAlign w:val="center"/>
            <w:hideMark/>
          </w:tcPr>
          <w:p w14:paraId="2D94C294" w14:textId="77777777" w:rsidR="00E95BB4" w:rsidRPr="004908B7" w:rsidRDefault="00E95BB4" w:rsidP="00F669A5">
            <w:pPr>
              <w:spacing w:after="0" w:line="240" w:lineRule="auto"/>
              <w:jc w:val="right"/>
              <w:rPr>
                <w:rFonts w:ascii="Arial" w:eastAsia="Times New Roman" w:hAnsi="Arial" w:cs="Arial"/>
                <w:color w:val="758C9F" w:themeColor="accent1" w:themeTint="99"/>
                <w:lang w:eastAsia="en-GB"/>
              </w:rPr>
            </w:pPr>
            <w:r w:rsidRPr="004908B7">
              <w:rPr>
                <w:rFonts w:ascii="Arial" w:eastAsia="Times New Roman" w:hAnsi="Arial" w:cs="Arial"/>
                <w:color w:val="758C9F" w:themeColor="accent1" w:themeTint="99"/>
                <w:lang w:eastAsia="en-GB"/>
              </w:rPr>
              <w:t>273</w:t>
            </w:r>
          </w:p>
        </w:tc>
        <w:tc>
          <w:tcPr>
            <w:tcW w:w="722" w:type="dxa"/>
            <w:tcBorders>
              <w:top w:val="single" w:sz="4" w:space="0" w:color="CFCDE5" w:themeColor="accent4" w:themeTint="66"/>
              <w:left w:val="single" w:sz="4" w:space="0" w:color="FFFFFF" w:themeColor="background1"/>
              <w:bottom w:val="single" w:sz="4" w:space="0" w:color="FFFFFF" w:themeColor="background1"/>
              <w:right w:val="single" w:sz="4" w:space="0" w:color="FFFFFF" w:themeColor="background1"/>
            </w:tcBorders>
            <w:shd w:val="clear" w:color="000000" w:fill="auto"/>
            <w:noWrap/>
            <w:vAlign w:val="center"/>
            <w:hideMark/>
          </w:tcPr>
          <w:p w14:paraId="3EF9753E" w14:textId="77777777" w:rsidR="00E95BB4" w:rsidRPr="004908B7" w:rsidRDefault="00E95BB4" w:rsidP="00572C71">
            <w:pPr>
              <w:spacing w:after="0" w:line="240" w:lineRule="auto"/>
              <w:jc w:val="right"/>
              <w:rPr>
                <w:rFonts w:ascii="Arial" w:eastAsia="Times New Roman" w:hAnsi="Arial" w:cs="Arial"/>
                <w:color w:val="758C9F" w:themeColor="accent1" w:themeTint="99"/>
                <w:lang w:eastAsia="en-GB"/>
              </w:rPr>
            </w:pPr>
            <w:r w:rsidRPr="004908B7">
              <w:rPr>
                <w:rFonts w:ascii="Arial" w:eastAsia="Times New Roman" w:hAnsi="Arial" w:cs="Arial"/>
                <w:color w:val="758C9F" w:themeColor="accent1" w:themeTint="99"/>
                <w:lang w:eastAsia="en-GB"/>
              </w:rPr>
              <w:t>145</w:t>
            </w:r>
          </w:p>
        </w:tc>
        <w:tc>
          <w:tcPr>
            <w:tcW w:w="1109" w:type="dxa"/>
            <w:tcBorders>
              <w:top w:val="single" w:sz="4" w:space="0" w:color="CFCDE5" w:themeColor="accent4" w:themeTint="66"/>
              <w:left w:val="single" w:sz="4" w:space="0" w:color="FFFFFF" w:themeColor="background1"/>
              <w:bottom w:val="single" w:sz="4" w:space="0" w:color="FFFFFF" w:themeColor="background1"/>
              <w:right w:val="single" w:sz="4" w:space="0" w:color="FFFFFF" w:themeColor="background1"/>
            </w:tcBorders>
            <w:shd w:val="clear" w:color="000000" w:fill="auto"/>
            <w:noWrap/>
            <w:vAlign w:val="center"/>
            <w:hideMark/>
          </w:tcPr>
          <w:p w14:paraId="03139E53" w14:textId="77777777" w:rsidR="00E95BB4" w:rsidRPr="004908B7" w:rsidRDefault="00E95BB4" w:rsidP="00572C71">
            <w:pPr>
              <w:spacing w:after="0" w:line="240" w:lineRule="auto"/>
              <w:jc w:val="right"/>
              <w:rPr>
                <w:rFonts w:ascii="Arial" w:eastAsia="Times New Roman" w:hAnsi="Arial" w:cs="Arial"/>
                <w:color w:val="758C9F" w:themeColor="accent1" w:themeTint="99"/>
                <w:lang w:eastAsia="en-GB"/>
              </w:rPr>
            </w:pPr>
            <w:r w:rsidRPr="004908B7">
              <w:rPr>
                <w:rFonts w:ascii="Arial" w:eastAsia="Times New Roman" w:hAnsi="Arial" w:cs="Arial"/>
                <w:color w:val="758C9F" w:themeColor="accent1" w:themeTint="99"/>
                <w:lang w:eastAsia="en-GB"/>
              </w:rPr>
              <w:t>155</w:t>
            </w:r>
          </w:p>
        </w:tc>
        <w:tc>
          <w:tcPr>
            <w:tcW w:w="722" w:type="dxa"/>
            <w:tcBorders>
              <w:top w:val="single" w:sz="4" w:space="0" w:color="CFCDE5" w:themeColor="accent4" w:themeTint="66"/>
              <w:left w:val="single" w:sz="4" w:space="0" w:color="FFFFFF" w:themeColor="background1"/>
              <w:bottom w:val="single" w:sz="4" w:space="0" w:color="FFFFFF" w:themeColor="background1"/>
              <w:right w:val="single" w:sz="4" w:space="0" w:color="FFFFFF" w:themeColor="background1"/>
            </w:tcBorders>
            <w:shd w:val="clear" w:color="000000" w:fill="auto"/>
            <w:noWrap/>
            <w:vAlign w:val="center"/>
            <w:hideMark/>
          </w:tcPr>
          <w:p w14:paraId="22AD7E9E" w14:textId="77777777" w:rsidR="00E95BB4" w:rsidRPr="004908B7" w:rsidRDefault="00E95BB4" w:rsidP="00655FF7">
            <w:pPr>
              <w:spacing w:after="0" w:line="240" w:lineRule="auto"/>
              <w:jc w:val="right"/>
              <w:rPr>
                <w:rFonts w:ascii="Arial" w:eastAsia="Times New Roman" w:hAnsi="Arial" w:cs="Arial"/>
                <w:color w:val="758C9F" w:themeColor="accent1" w:themeTint="99"/>
                <w:lang w:eastAsia="en-GB"/>
              </w:rPr>
            </w:pPr>
            <w:r w:rsidRPr="004908B7">
              <w:rPr>
                <w:rFonts w:ascii="Arial" w:eastAsia="Times New Roman" w:hAnsi="Arial" w:cs="Arial"/>
                <w:color w:val="758C9F" w:themeColor="accent1" w:themeTint="99"/>
                <w:lang w:eastAsia="en-GB"/>
              </w:rPr>
              <w:t>102</w:t>
            </w:r>
          </w:p>
        </w:tc>
        <w:tc>
          <w:tcPr>
            <w:tcW w:w="1017" w:type="dxa"/>
            <w:tcBorders>
              <w:top w:val="single" w:sz="4" w:space="0" w:color="CFCDE5" w:themeColor="accent4" w:themeTint="66"/>
              <w:left w:val="single" w:sz="4" w:space="0" w:color="FFFFFF" w:themeColor="background1"/>
              <w:bottom w:val="single" w:sz="4" w:space="0" w:color="FFFFFF" w:themeColor="background1"/>
              <w:right w:val="single" w:sz="4" w:space="0" w:color="FFFFFF" w:themeColor="background1"/>
            </w:tcBorders>
            <w:shd w:val="clear" w:color="000000" w:fill="auto"/>
            <w:vAlign w:val="center"/>
          </w:tcPr>
          <w:p w14:paraId="74DF2A2C" w14:textId="77777777" w:rsidR="00E95BB4" w:rsidRPr="004908B7" w:rsidRDefault="00E95BB4" w:rsidP="00655FF7">
            <w:pPr>
              <w:spacing w:after="0" w:line="240" w:lineRule="auto"/>
              <w:jc w:val="right"/>
              <w:rPr>
                <w:rFonts w:ascii="Arial" w:eastAsia="Times New Roman" w:hAnsi="Arial" w:cs="Arial"/>
                <w:color w:val="758C9F" w:themeColor="accent1" w:themeTint="99"/>
                <w:lang w:eastAsia="en-GB"/>
              </w:rPr>
            </w:pPr>
            <w:r w:rsidRPr="004908B7">
              <w:rPr>
                <w:rFonts w:ascii="Arial" w:eastAsia="Times New Roman" w:hAnsi="Arial" w:cs="Arial"/>
                <w:color w:val="758C9F" w:themeColor="accent1" w:themeTint="99"/>
                <w:lang w:eastAsia="en-GB"/>
              </w:rPr>
              <w:t>134</w:t>
            </w:r>
          </w:p>
        </w:tc>
        <w:tc>
          <w:tcPr>
            <w:tcW w:w="670" w:type="dxa"/>
            <w:tcBorders>
              <w:top w:val="single" w:sz="4" w:space="0" w:color="CFCDE5" w:themeColor="accent4" w:themeTint="66"/>
              <w:left w:val="single" w:sz="4" w:space="0" w:color="FFFFFF" w:themeColor="background1"/>
              <w:bottom w:val="single" w:sz="4" w:space="0" w:color="FFFFFF" w:themeColor="background1"/>
              <w:right w:val="single" w:sz="4" w:space="0" w:color="FFFFFF" w:themeColor="background1"/>
            </w:tcBorders>
            <w:shd w:val="clear" w:color="000000" w:fill="auto"/>
            <w:vAlign w:val="center"/>
          </w:tcPr>
          <w:p w14:paraId="3061C25C" w14:textId="77777777" w:rsidR="00E95BB4" w:rsidRPr="004908B7" w:rsidRDefault="00E95BB4" w:rsidP="00655FF7">
            <w:pPr>
              <w:spacing w:after="0" w:line="240" w:lineRule="auto"/>
              <w:jc w:val="right"/>
              <w:rPr>
                <w:rFonts w:ascii="Arial" w:eastAsia="Times New Roman" w:hAnsi="Arial" w:cs="Arial"/>
                <w:color w:val="758C9F" w:themeColor="accent1" w:themeTint="99"/>
                <w:lang w:eastAsia="en-GB"/>
              </w:rPr>
            </w:pPr>
            <w:r w:rsidRPr="004908B7">
              <w:rPr>
                <w:rFonts w:ascii="Arial" w:eastAsia="Times New Roman" w:hAnsi="Arial" w:cs="Arial"/>
                <w:color w:val="758C9F" w:themeColor="accent1" w:themeTint="99"/>
                <w:lang w:eastAsia="en-GB"/>
              </w:rPr>
              <w:t>69</w:t>
            </w:r>
          </w:p>
        </w:tc>
      </w:tr>
      <w:tr w:rsidR="00E95BB4" w:rsidRPr="00E95BB4" w14:paraId="4486C267" w14:textId="77777777" w:rsidTr="00E95BB4">
        <w:trPr>
          <w:trHeight w:val="397"/>
          <w:jc w:val="center"/>
        </w:trPr>
        <w:tc>
          <w:tcPr>
            <w:tcW w:w="23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auto"/>
            <w:noWrap/>
            <w:vAlign w:val="center"/>
            <w:hideMark/>
          </w:tcPr>
          <w:p w14:paraId="4F19A333" w14:textId="77777777" w:rsidR="00E95BB4" w:rsidRPr="00E95BB4" w:rsidRDefault="00E95BB4" w:rsidP="00F669A5">
            <w:pPr>
              <w:spacing w:after="0" w:line="240" w:lineRule="auto"/>
              <w:rPr>
                <w:rFonts w:ascii="Arial" w:eastAsia="Times New Roman" w:hAnsi="Arial" w:cs="Arial"/>
                <w:color w:val="080808"/>
                <w:lang w:eastAsia="en-GB"/>
              </w:rPr>
            </w:pPr>
            <w:r w:rsidRPr="00E95BB4">
              <w:rPr>
                <w:rFonts w:ascii="Arial" w:eastAsia="Times New Roman" w:hAnsi="Arial" w:cs="Arial"/>
                <w:color w:val="080808"/>
                <w:lang w:eastAsia="en-GB"/>
              </w:rPr>
              <w:t>Board members</w:t>
            </w:r>
          </w:p>
        </w:tc>
        <w:tc>
          <w:tcPr>
            <w:tcW w:w="11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auto"/>
            <w:noWrap/>
            <w:vAlign w:val="center"/>
            <w:hideMark/>
          </w:tcPr>
          <w:p w14:paraId="2596C7F3" w14:textId="77777777" w:rsidR="00E95BB4" w:rsidRPr="00E95BB4" w:rsidRDefault="00E95BB4" w:rsidP="00F669A5">
            <w:pPr>
              <w:spacing w:after="0" w:line="240" w:lineRule="auto"/>
              <w:jc w:val="right"/>
              <w:rPr>
                <w:rFonts w:ascii="Arial" w:eastAsia="Times New Roman" w:hAnsi="Arial" w:cs="Arial"/>
                <w:color w:val="080808"/>
                <w:lang w:eastAsia="en-GB"/>
              </w:rPr>
            </w:pPr>
            <w:r w:rsidRPr="00E95BB4">
              <w:rPr>
                <w:rFonts w:ascii="Arial" w:eastAsia="Times New Roman" w:hAnsi="Arial" w:cs="Arial"/>
                <w:color w:val="080808"/>
                <w:lang w:eastAsia="en-GB"/>
              </w:rPr>
              <w:t>13</w:t>
            </w:r>
          </w:p>
        </w:tc>
        <w:tc>
          <w:tcPr>
            <w:tcW w:w="7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auto"/>
            <w:noWrap/>
            <w:vAlign w:val="center"/>
            <w:hideMark/>
          </w:tcPr>
          <w:p w14:paraId="248188C0" w14:textId="77777777" w:rsidR="00E95BB4" w:rsidRPr="00E95BB4" w:rsidRDefault="00E95BB4" w:rsidP="00F669A5">
            <w:pPr>
              <w:spacing w:after="0" w:line="240" w:lineRule="auto"/>
              <w:jc w:val="right"/>
              <w:rPr>
                <w:rFonts w:ascii="Arial" w:eastAsia="Times New Roman" w:hAnsi="Arial" w:cs="Arial"/>
                <w:color w:val="080808"/>
                <w:lang w:eastAsia="en-GB"/>
              </w:rPr>
            </w:pPr>
            <w:r w:rsidRPr="00E95BB4">
              <w:rPr>
                <w:rFonts w:ascii="Arial" w:eastAsia="Times New Roman" w:hAnsi="Arial" w:cs="Arial"/>
                <w:color w:val="080808"/>
                <w:lang w:eastAsia="en-GB"/>
              </w:rPr>
              <w:t>9</w:t>
            </w:r>
          </w:p>
        </w:tc>
        <w:tc>
          <w:tcPr>
            <w:tcW w:w="11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auto"/>
            <w:noWrap/>
            <w:vAlign w:val="center"/>
            <w:hideMark/>
          </w:tcPr>
          <w:p w14:paraId="1867EE91" w14:textId="77777777" w:rsidR="00E95BB4" w:rsidRPr="004908B7" w:rsidRDefault="00E95BB4" w:rsidP="00F669A5">
            <w:pPr>
              <w:spacing w:after="0" w:line="240" w:lineRule="auto"/>
              <w:jc w:val="right"/>
              <w:rPr>
                <w:rFonts w:ascii="Arial" w:eastAsia="Times New Roman" w:hAnsi="Arial" w:cs="Arial"/>
                <w:color w:val="758C9F" w:themeColor="accent1" w:themeTint="99"/>
                <w:lang w:eastAsia="en-GB"/>
              </w:rPr>
            </w:pPr>
            <w:r w:rsidRPr="004908B7">
              <w:rPr>
                <w:rFonts w:ascii="Arial" w:eastAsia="Times New Roman" w:hAnsi="Arial" w:cs="Arial"/>
                <w:color w:val="758C9F" w:themeColor="accent1" w:themeTint="99"/>
                <w:lang w:eastAsia="en-GB"/>
              </w:rPr>
              <w:t>10</w:t>
            </w:r>
          </w:p>
        </w:tc>
        <w:tc>
          <w:tcPr>
            <w:tcW w:w="7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auto"/>
            <w:noWrap/>
            <w:vAlign w:val="center"/>
            <w:hideMark/>
          </w:tcPr>
          <w:p w14:paraId="6637E8B8" w14:textId="77777777" w:rsidR="00E95BB4" w:rsidRPr="004908B7" w:rsidRDefault="00E95BB4" w:rsidP="00572C71">
            <w:pPr>
              <w:spacing w:after="0" w:line="240" w:lineRule="auto"/>
              <w:jc w:val="right"/>
              <w:rPr>
                <w:rFonts w:ascii="Arial" w:eastAsia="Times New Roman" w:hAnsi="Arial" w:cs="Arial"/>
                <w:color w:val="758C9F" w:themeColor="accent1" w:themeTint="99"/>
                <w:lang w:eastAsia="en-GB"/>
              </w:rPr>
            </w:pPr>
            <w:r w:rsidRPr="004908B7">
              <w:rPr>
                <w:rFonts w:ascii="Arial" w:eastAsia="Times New Roman" w:hAnsi="Arial" w:cs="Arial"/>
                <w:color w:val="758C9F" w:themeColor="accent1" w:themeTint="99"/>
                <w:lang w:eastAsia="en-GB"/>
              </w:rPr>
              <w:t>8</w:t>
            </w:r>
          </w:p>
        </w:tc>
        <w:tc>
          <w:tcPr>
            <w:tcW w:w="11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auto"/>
            <w:noWrap/>
            <w:vAlign w:val="center"/>
            <w:hideMark/>
          </w:tcPr>
          <w:p w14:paraId="09E7D5F4" w14:textId="77777777" w:rsidR="00E95BB4" w:rsidRPr="004908B7" w:rsidRDefault="00E95BB4" w:rsidP="00572C71">
            <w:pPr>
              <w:spacing w:after="0" w:line="240" w:lineRule="auto"/>
              <w:jc w:val="right"/>
              <w:rPr>
                <w:rFonts w:ascii="Arial" w:eastAsia="Times New Roman" w:hAnsi="Arial" w:cs="Arial"/>
                <w:color w:val="758C9F" w:themeColor="accent1" w:themeTint="99"/>
                <w:lang w:eastAsia="en-GB"/>
              </w:rPr>
            </w:pPr>
            <w:r w:rsidRPr="004908B7">
              <w:rPr>
                <w:rFonts w:ascii="Arial" w:eastAsia="Times New Roman" w:hAnsi="Arial" w:cs="Arial"/>
                <w:color w:val="758C9F" w:themeColor="accent1" w:themeTint="99"/>
                <w:lang w:eastAsia="en-GB"/>
              </w:rPr>
              <w:t>6</w:t>
            </w:r>
          </w:p>
        </w:tc>
        <w:tc>
          <w:tcPr>
            <w:tcW w:w="7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auto"/>
            <w:noWrap/>
            <w:vAlign w:val="center"/>
            <w:hideMark/>
          </w:tcPr>
          <w:p w14:paraId="1E07B5D4" w14:textId="77777777" w:rsidR="00E95BB4" w:rsidRPr="004908B7" w:rsidRDefault="00E95BB4" w:rsidP="00655FF7">
            <w:pPr>
              <w:spacing w:after="0" w:line="240" w:lineRule="auto"/>
              <w:jc w:val="right"/>
              <w:rPr>
                <w:rFonts w:ascii="Arial" w:eastAsia="Times New Roman" w:hAnsi="Arial" w:cs="Arial"/>
                <w:color w:val="758C9F" w:themeColor="accent1" w:themeTint="99"/>
                <w:lang w:eastAsia="en-GB"/>
              </w:rPr>
            </w:pPr>
            <w:r w:rsidRPr="004908B7">
              <w:rPr>
                <w:rFonts w:ascii="Arial" w:eastAsia="Times New Roman" w:hAnsi="Arial" w:cs="Arial"/>
                <w:color w:val="758C9F" w:themeColor="accent1" w:themeTint="99"/>
                <w:lang w:eastAsia="en-GB"/>
              </w:rPr>
              <w:t>6</w:t>
            </w:r>
          </w:p>
        </w:tc>
        <w:tc>
          <w:tcPr>
            <w:tcW w:w="10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auto"/>
            <w:vAlign w:val="center"/>
          </w:tcPr>
          <w:p w14:paraId="28D744BB" w14:textId="77777777" w:rsidR="00E95BB4" w:rsidRPr="004908B7" w:rsidRDefault="00E95BB4" w:rsidP="00655FF7">
            <w:pPr>
              <w:spacing w:after="0" w:line="240" w:lineRule="auto"/>
              <w:jc w:val="right"/>
              <w:rPr>
                <w:rFonts w:ascii="Arial" w:eastAsia="Times New Roman" w:hAnsi="Arial" w:cs="Arial"/>
                <w:color w:val="758C9F" w:themeColor="accent1" w:themeTint="99"/>
                <w:lang w:eastAsia="en-GB"/>
              </w:rPr>
            </w:pPr>
            <w:r w:rsidRPr="004908B7">
              <w:rPr>
                <w:rFonts w:ascii="Arial" w:eastAsia="Times New Roman" w:hAnsi="Arial" w:cs="Arial"/>
                <w:color w:val="758C9F" w:themeColor="accent1" w:themeTint="99"/>
                <w:lang w:eastAsia="en-GB"/>
              </w:rPr>
              <w:t>3</w:t>
            </w:r>
          </w:p>
        </w:tc>
        <w:tc>
          <w:tcPr>
            <w:tcW w:w="6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auto"/>
            <w:vAlign w:val="center"/>
          </w:tcPr>
          <w:p w14:paraId="6574950B" w14:textId="77777777" w:rsidR="00E95BB4" w:rsidRPr="004908B7" w:rsidRDefault="00E95BB4" w:rsidP="00655FF7">
            <w:pPr>
              <w:spacing w:after="0" w:line="240" w:lineRule="auto"/>
              <w:jc w:val="right"/>
              <w:rPr>
                <w:rFonts w:ascii="Arial" w:eastAsia="Times New Roman" w:hAnsi="Arial" w:cs="Arial"/>
                <w:color w:val="758C9F" w:themeColor="accent1" w:themeTint="99"/>
                <w:lang w:eastAsia="en-GB"/>
              </w:rPr>
            </w:pPr>
            <w:r w:rsidRPr="004908B7">
              <w:rPr>
                <w:rFonts w:ascii="Arial" w:eastAsia="Times New Roman" w:hAnsi="Arial" w:cs="Arial"/>
                <w:color w:val="758C9F" w:themeColor="accent1" w:themeTint="99"/>
                <w:lang w:eastAsia="en-GB"/>
              </w:rPr>
              <w:t>3</w:t>
            </w:r>
          </w:p>
        </w:tc>
      </w:tr>
      <w:tr w:rsidR="00E95BB4" w:rsidRPr="00E95BB4" w14:paraId="53D84644" w14:textId="77777777" w:rsidTr="004908B7">
        <w:trPr>
          <w:trHeight w:val="397"/>
          <w:jc w:val="center"/>
        </w:trPr>
        <w:tc>
          <w:tcPr>
            <w:tcW w:w="2372" w:type="dxa"/>
            <w:tcBorders>
              <w:top w:val="single" w:sz="4" w:space="0" w:color="FFFFFF" w:themeColor="background1"/>
              <w:left w:val="single" w:sz="4" w:space="0" w:color="FFFFFF" w:themeColor="background1"/>
              <w:bottom w:val="single" w:sz="4" w:space="0" w:color="D0EAE5" w:themeColor="accent3" w:themeTint="66"/>
              <w:right w:val="single" w:sz="4" w:space="0" w:color="FFFFFF" w:themeColor="background1"/>
            </w:tcBorders>
            <w:shd w:val="clear" w:color="000000" w:fill="auto"/>
            <w:noWrap/>
            <w:vAlign w:val="center"/>
          </w:tcPr>
          <w:p w14:paraId="00DCC97B" w14:textId="77777777" w:rsidR="00E95BB4" w:rsidRPr="00E95BB4" w:rsidRDefault="00E95BB4" w:rsidP="00F669A5">
            <w:pPr>
              <w:spacing w:after="0" w:line="240" w:lineRule="auto"/>
              <w:rPr>
                <w:rFonts w:ascii="Arial" w:eastAsia="Times New Roman" w:hAnsi="Arial" w:cs="Arial"/>
                <w:color w:val="080808"/>
                <w:lang w:eastAsia="en-GB"/>
              </w:rPr>
            </w:pPr>
            <w:r w:rsidRPr="00E95BB4">
              <w:rPr>
                <w:rFonts w:ascii="Arial" w:eastAsia="Times New Roman" w:hAnsi="Arial" w:cs="Arial"/>
                <w:color w:val="080808"/>
                <w:lang w:eastAsia="en-GB"/>
              </w:rPr>
              <w:t>Outwith jurisdiction</w:t>
            </w:r>
          </w:p>
        </w:tc>
        <w:tc>
          <w:tcPr>
            <w:tcW w:w="1109" w:type="dxa"/>
            <w:tcBorders>
              <w:top w:val="single" w:sz="4" w:space="0" w:color="FFFFFF" w:themeColor="background1"/>
              <w:left w:val="single" w:sz="4" w:space="0" w:color="FFFFFF" w:themeColor="background1"/>
              <w:bottom w:val="single" w:sz="4" w:space="0" w:color="D0EAE5" w:themeColor="accent3" w:themeTint="66"/>
              <w:right w:val="single" w:sz="4" w:space="0" w:color="FFFFFF" w:themeColor="background1"/>
            </w:tcBorders>
            <w:shd w:val="clear" w:color="000000" w:fill="auto"/>
            <w:noWrap/>
            <w:vAlign w:val="center"/>
          </w:tcPr>
          <w:p w14:paraId="312A21EA" w14:textId="77777777" w:rsidR="00E95BB4" w:rsidRPr="00E95BB4" w:rsidRDefault="00E95BB4" w:rsidP="00F669A5">
            <w:pPr>
              <w:spacing w:after="0" w:line="240" w:lineRule="auto"/>
              <w:jc w:val="right"/>
              <w:rPr>
                <w:rFonts w:ascii="Arial" w:eastAsia="Times New Roman" w:hAnsi="Arial" w:cs="Arial"/>
                <w:color w:val="080808"/>
                <w:lang w:eastAsia="en-GB"/>
              </w:rPr>
            </w:pPr>
            <w:r w:rsidRPr="00E95BB4">
              <w:rPr>
                <w:rFonts w:ascii="Arial" w:eastAsia="Times New Roman" w:hAnsi="Arial" w:cs="Arial"/>
                <w:color w:val="080808"/>
                <w:lang w:eastAsia="en-GB"/>
              </w:rPr>
              <w:t>0</w:t>
            </w:r>
          </w:p>
        </w:tc>
        <w:tc>
          <w:tcPr>
            <w:tcW w:w="722" w:type="dxa"/>
            <w:tcBorders>
              <w:top w:val="single" w:sz="4" w:space="0" w:color="FFFFFF" w:themeColor="background1"/>
              <w:left w:val="single" w:sz="4" w:space="0" w:color="FFFFFF" w:themeColor="background1"/>
              <w:bottom w:val="single" w:sz="4" w:space="0" w:color="D0EAE5" w:themeColor="accent3" w:themeTint="66"/>
              <w:right w:val="single" w:sz="4" w:space="0" w:color="FFFFFF" w:themeColor="background1"/>
            </w:tcBorders>
            <w:shd w:val="clear" w:color="000000" w:fill="auto"/>
            <w:noWrap/>
            <w:vAlign w:val="center"/>
          </w:tcPr>
          <w:p w14:paraId="3863EA9F" w14:textId="77777777" w:rsidR="00E95BB4" w:rsidRPr="00E95BB4" w:rsidRDefault="00E95BB4" w:rsidP="00F669A5">
            <w:pPr>
              <w:spacing w:after="0" w:line="240" w:lineRule="auto"/>
              <w:jc w:val="right"/>
              <w:rPr>
                <w:rFonts w:ascii="Arial" w:eastAsia="Times New Roman" w:hAnsi="Arial" w:cs="Arial"/>
                <w:color w:val="080808"/>
                <w:lang w:eastAsia="en-GB"/>
              </w:rPr>
            </w:pPr>
            <w:r w:rsidRPr="00E95BB4">
              <w:rPr>
                <w:rFonts w:ascii="Arial" w:eastAsia="Times New Roman" w:hAnsi="Arial" w:cs="Arial"/>
                <w:color w:val="080808"/>
                <w:lang w:eastAsia="en-GB"/>
              </w:rPr>
              <w:t>0</w:t>
            </w:r>
          </w:p>
        </w:tc>
        <w:tc>
          <w:tcPr>
            <w:tcW w:w="1109" w:type="dxa"/>
            <w:tcBorders>
              <w:top w:val="single" w:sz="4" w:space="0" w:color="FFFFFF" w:themeColor="background1"/>
              <w:left w:val="single" w:sz="4" w:space="0" w:color="FFFFFF" w:themeColor="background1"/>
              <w:bottom w:val="single" w:sz="4" w:space="0" w:color="D0EAE5" w:themeColor="accent3" w:themeTint="66"/>
              <w:right w:val="single" w:sz="4" w:space="0" w:color="FFFFFF" w:themeColor="background1"/>
            </w:tcBorders>
            <w:shd w:val="clear" w:color="000000" w:fill="auto"/>
            <w:noWrap/>
            <w:vAlign w:val="center"/>
          </w:tcPr>
          <w:p w14:paraId="6C2CA838" w14:textId="77777777" w:rsidR="00E95BB4" w:rsidRPr="004908B7" w:rsidRDefault="00E95BB4" w:rsidP="00F669A5">
            <w:pPr>
              <w:spacing w:after="0" w:line="240" w:lineRule="auto"/>
              <w:jc w:val="right"/>
              <w:rPr>
                <w:rFonts w:ascii="Arial" w:eastAsia="Times New Roman" w:hAnsi="Arial" w:cs="Arial"/>
                <w:color w:val="758C9F" w:themeColor="accent1" w:themeTint="99"/>
                <w:lang w:eastAsia="en-GB"/>
              </w:rPr>
            </w:pPr>
            <w:r w:rsidRPr="004908B7">
              <w:rPr>
                <w:rFonts w:ascii="Arial" w:eastAsia="Times New Roman" w:hAnsi="Arial" w:cs="Arial"/>
                <w:color w:val="758C9F" w:themeColor="accent1" w:themeTint="99"/>
                <w:lang w:eastAsia="en-GB"/>
              </w:rPr>
              <w:t>1</w:t>
            </w:r>
          </w:p>
        </w:tc>
        <w:tc>
          <w:tcPr>
            <w:tcW w:w="722" w:type="dxa"/>
            <w:tcBorders>
              <w:top w:val="single" w:sz="4" w:space="0" w:color="FFFFFF" w:themeColor="background1"/>
              <w:left w:val="single" w:sz="4" w:space="0" w:color="FFFFFF" w:themeColor="background1"/>
              <w:bottom w:val="single" w:sz="4" w:space="0" w:color="D0EAE5" w:themeColor="accent3" w:themeTint="66"/>
              <w:right w:val="single" w:sz="4" w:space="0" w:color="FFFFFF" w:themeColor="background1"/>
            </w:tcBorders>
            <w:shd w:val="clear" w:color="000000" w:fill="auto"/>
            <w:noWrap/>
            <w:vAlign w:val="center"/>
          </w:tcPr>
          <w:p w14:paraId="083E5566" w14:textId="78884904" w:rsidR="00E95BB4" w:rsidRPr="004908B7" w:rsidRDefault="009C2B34" w:rsidP="00572C71">
            <w:pPr>
              <w:spacing w:after="0" w:line="240" w:lineRule="auto"/>
              <w:jc w:val="right"/>
              <w:rPr>
                <w:rFonts w:ascii="Arial" w:eastAsia="Times New Roman" w:hAnsi="Arial" w:cs="Arial"/>
                <w:color w:val="758C9F" w:themeColor="accent1" w:themeTint="99"/>
                <w:lang w:eastAsia="en-GB"/>
              </w:rPr>
            </w:pPr>
            <w:r>
              <w:rPr>
                <w:rFonts w:ascii="Arial" w:eastAsia="Times New Roman" w:hAnsi="Arial" w:cs="Arial"/>
                <w:color w:val="758C9F" w:themeColor="accent1" w:themeTint="99"/>
                <w:lang w:eastAsia="en-GB"/>
              </w:rPr>
              <w:t>1</w:t>
            </w:r>
          </w:p>
        </w:tc>
        <w:tc>
          <w:tcPr>
            <w:tcW w:w="1109" w:type="dxa"/>
            <w:tcBorders>
              <w:top w:val="single" w:sz="4" w:space="0" w:color="FFFFFF" w:themeColor="background1"/>
              <w:left w:val="single" w:sz="4" w:space="0" w:color="FFFFFF" w:themeColor="background1"/>
              <w:bottom w:val="single" w:sz="4" w:space="0" w:color="D0EAE5" w:themeColor="accent3" w:themeTint="66"/>
              <w:right w:val="single" w:sz="4" w:space="0" w:color="FFFFFF" w:themeColor="background1"/>
            </w:tcBorders>
            <w:shd w:val="clear" w:color="000000" w:fill="auto"/>
            <w:noWrap/>
            <w:vAlign w:val="center"/>
          </w:tcPr>
          <w:p w14:paraId="5A5ED0A4" w14:textId="77777777" w:rsidR="00E95BB4" w:rsidRPr="004908B7" w:rsidRDefault="00E95BB4" w:rsidP="00572C71">
            <w:pPr>
              <w:spacing w:after="0" w:line="240" w:lineRule="auto"/>
              <w:jc w:val="right"/>
              <w:rPr>
                <w:rFonts w:ascii="Arial" w:eastAsia="Times New Roman" w:hAnsi="Arial" w:cs="Arial"/>
                <w:color w:val="758C9F" w:themeColor="accent1" w:themeTint="99"/>
                <w:lang w:eastAsia="en-GB"/>
              </w:rPr>
            </w:pPr>
            <w:r w:rsidRPr="004908B7">
              <w:rPr>
                <w:rFonts w:ascii="Arial" w:eastAsia="Times New Roman" w:hAnsi="Arial" w:cs="Arial"/>
                <w:color w:val="758C9F" w:themeColor="accent1" w:themeTint="99"/>
                <w:lang w:eastAsia="en-GB"/>
              </w:rPr>
              <w:t>13</w:t>
            </w:r>
          </w:p>
        </w:tc>
        <w:tc>
          <w:tcPr>
            <w:tcW w:w="722" w:type="dxa"/>
            <w:tcBorders>
              <w:top w:val="single" w:sz="4" w:space="0" w:color="FFFFFF" w:themeColor="background1"/>
              <w:left w:val="single" w:sz="4" w:space="0" w:color="FFFFFF" w:themeColor="background1"/>
              <w:bottom w:val="single" w:sz="4" w:space="0" w:color="D0EAE5" w:themeColor="accent3" w:themeTint="66"/>
              <w:right w:val="single" w:sz="4" w:space="0" w:color="FFFFFF" w:themeColor="background1"/>
            </w:tcBorders>
            <w:shd w:val="clear" w:color="000000" w:fill="auto"/>
            <w:noWrap/>
            <w:vAlign w:val="center"/>
          </w:tcPr>
          <w:p w14:paraId="02771254" w14:textId="77777777" w:rsidR="00E95BB4" w:rsidRPr="004908B7" w:rsidRDefault="00E95BB4" w:rsidP="00655FF7">
            <w:pPr>
              <w:spacing w:after="0" w:line="240" w:lineRule="auto"/>
              <w:jc w:val="right"/>
              <w:rPr>
                <w:rFonts w:ascii="Arial" w:eastAsia="Times New Roman" w:hAnsi="Arial" w:cs="Arial"/>
                <w:color w:val="758C9F" w:themeColor="accent1" w:themeTint="99"/>
                <w:lang w:eastAsia="en-GB"/>
              </w:rPr>
            </w:pPr>
            <w:r w:rsidRPr="004908B7">
              <w:rPr>
                <w:rFonts w:ascii="Arial" w:eastAsia="Times New Roman" w:hAnsi="Arial" w:cs="Arial"/>
                <w:color w:val="758C9F" w:themeColor="accent1" w:themeTint="99"/>
                <w:lang w:eastAsia="en-GB"/>
              </w:rPr>
              <w:t>10</w:t>
            </w:r>
          </w:p>
        </w:tc>
        <w:tc>
          <w:tcPr>
            <w:tcW w:w="1017" w:type="dxa"/>
            <w:tcBorders>
              <w:top w:val="single" w:sz="4" w:space="0" w:color="FFFFFF" w:themeColor="background1"/>
              <w:left w:val="single" w:sz="4" w:space="0" w:color="FFFFFF" w:themeColor="background1"/>
              <w:bottom w:val="single" w:sz="4" w:space="0" w:color="D0EAE5" w:themeColor="accent3" w:themeTint="66"/>
              <w:right w:val="single" w:sz="4" w:space="0" w:color="FFFFFF" w:themeColor="background1"/>
            </w:tcBorders>
            <w:shd w:val="clear" w:color="000000" w:fill="auto"/>
            <w:vAlign w:val="center"/>
          </w:tcPr>
          <w:p w14:paraId="2D06BF76" w14:textId="77777777" w:rsidR="00E95BB4" w:rsidRPr="004908B7" w:rsidRDefault="00E95BB4" w:rsidP="00655FF7">
            <w:pPr>
              <w:spacing w:after="0" w:line="240" w:lineRule="auto"/>
              <w:jc w:val="right"/>
              <w:rPr>
                <w:rFonts w:ascii="Arial" w:eastAsia="Times New Roman" w:hAnsi="Arial" w:cs="Arial"/>
                <w:color w:val="758C9F" w:themeColor="accent1" w:themeTint="99"/>
                <w:lang w:eastAsia="en-GB"/>
              </w:rPr>
            </w:pPr>
            <w:r w:rsidRPr="004908B7">
              <w:rPr>
                <w:rFonts w:ascii="Arial" w:eastAsia="Times New Roman" w:hAnsi="Arial" w:cs="Arial"/>
                <w:color w:val="758C9F" w:themeColor="accent1" w:themeTint="99"/>
                <w:lang w:eastAsia="en-GB"/>
              </w:rPr>
              <w:t>9</w:t>
            </w:r>
          </w:p>
        </w:tc>
        <w:tc>
          <w:tcPr>
            <w:tcW w:w="670" w:type="dxa"/>
            <w:tcBorders>
              <w:top w:val="single" w:sz="4" w:space="0" w:color="FFFFFF" w:themeColor="background1"/>
              <w:left w:val="single" w:sz="4" w:space="0" w:color="FFFFFF" w:themeColor="background1"/>
              <w:bottom w:val="single" w:sz="4" w:space="0" w:color="D0EAE5" w:themeColor="accent3" w:themeTint="66"/>
              <w:right w:val="single" w:sz="4" w:space="0" w:color="FFFFFF" w:themeColor="background1"/>
            </w:tcBorders>
            <w:shd w:val="clear" w:color="000000" w:fill="auto"/>
            <w:vAlign w:val="center"/>
          </w:tcPr>
          <w:p w14:paraId="76EBEC61" w14:textId="77777777" w:rsidR="00E95BB4" w:rsidRPr="004908B7" w:rsidRDefault="00E95BB4" w:rsidP="00655FF7">
            <w:pPr>
              <w:spacing w:after="0" w:line="240" w:lineRule="auto"/>
              <w:jc w:val="right"/>
              <w:rPr>
                <w:rFonts w:ascii="Arial" w:eastAsia="Times New Roman" w:hAnsi="Arial" w:cs="Arial"/>
                <w:color w:val="758C9F" w:themeColor="accent1" w:themeTint="99"/>
                <w:lang w:eastAsia="en-GB"/>
              </w:rPr>
            </w:pPr>
            <w:r w:rsidRPr="004908B7">
              <w:rPr>
                <w:rFonts w:ascii="Arial" w:eastAsia="Times New Roman" w:hAnsi="Arial" w:cs="Arial"/>
                <w:color w:val="758C9F" w:themeColor="accent1" w:themeTint="99"/>
                <w:lang w:eastAsia="en-GB"/>
              </w:rPr>
              <w:t>8</w:t>
            </w:r>
          </w:p>
        </w:tc>
      </w:tr>
      <w:tr w:rsidR="00E95BB4" w:rsidRPr="00E95BB4" w14:paraId="03467535" w14:textId="77777777" w:rsidTr="00E95BB4">
        <w:trPr>
          <w:trHeight w:val="397"/>
          <w:jc w:val="center"/>
        </w:trPr>
        <w:tc>
          <w:tcPr>
            <w:tcW w:w="2372" w:type="dxa"/>
            <w:tcBorders>
              <w:top w:val="single" w:sz="4" w:space="0" w:color="D0EAE5" w:themeColor="accent3" w:themeTint="66"/>
              <w:left w:val="single" w:sz="4" w:space="0" w:color="D0EAE5" w:themeColor="accent3" w:themeTint="66"/>
              <w:bottom w:val="single" w:sz="4" w:space="0" w:color="D0EAE5" w:themeColor="accent3" w:themeTint="66"/>
              <w:right w:val="single" w:sz="4" w:space="0" w:color="D0EAE5" w:themeColor="accent3" w:themeTint="66"/>
            </w:tcBorders>
            <w:shd w:val="clear" w:color="000000" w:fill="D0EAE5" w:themeFill="accent3" w:themeFillTint="66"/>
            <w:noWrap/>
            <w:vAlign w:val="center"/>
            <w:hideMark/>
          </w:tcPr>
          <w:p w14:paraId="2B0C7074" w14:textId="77777777" w:rsidR="00E95BB4" w:rsidRPr="00E95BB4" w:rsidRDefault="00E95BB4" w:rsidP="00F669A5">
            <w:pPr>
              <w:spacing w:after="0" w:line="240" w:lineRule="auto"/>
              <w:rPr>
                <w:rFonts w:ascii="Arial" w:eastAsia="Times New Roman" w:hAnsi="Arial" w:cs="Arial"/>
                <w:b/>
                <w:bCs/>
                <w:color w:val="080808"/>
                <w:lang w:eastAsia="en-GB"/>
              </w:rPr>
            </w:pPr>
            <w:r w:rsidRPr="00E95BB4">
              <w:rPr>
                <w:rFonts w:ascii="Arial" w:eastAsia="Times New Roman" w:hAnsi="Arial" w:cs="Arial"/>
                <w:b/>
                <w:bCs/>
                <w:color w:val="080808"/>
                <w:lang w:eastAsia="en-GB"/>
              </w:rPr>
              <w:t>Totals</w:t>
            </w:r>
          </w:p>
        </w:tc>
        <w:tc>
          <w:tcPr>
            <w:tcW w:w="1109" w:type="dxa"/>
            <w:tcBorders>
              <w:top w:val="single" w:sz="4" w:space="0" w:color="D0EAE5" w:themeColor="accent3" w:themeTint="66"/>
              <w:left w:val="single" w:sz="4" w:space="0" w:color="D0EAE5" w:themeColor="accent3" w:themeTint="66"/>
              <w:bottom w:val="single" w:sz="4" w:space="0" w:color="D0EAE5" w:themeColor="accent3" w:themeTint="66"/>
              <w:right w:val="single" w:sz="4" w:space="0" w:color="D0EAE5" w:themeColor="accent3" w:themeTint="66"/>
            </w:tcBorders>
            <w:shd w:val="clear" w:color="000000" w:fill="D0EAE5" w:themeFill="accent3" w:themeFillTint="66"/>
            <w:noWrap/>
            <w:vAlign w:val="center"/>
            <w:hideMark/>
          </w:tcPr>
          <w:p w14:paraId="1742CC23" w14:textId="77777777" w:rsidR="00E95BB4" w:rsidRPr="00E95BB4" w:rsidRDefault="00E95BB4" w:rsidP="00F669A5">
            <w:pPr>
              <w:spacing w:after="0" w:line="240" w:lineRule="auto"/>
              <w:jc w:val="right"/>
              <w:rPr>
                <w:rFonts w:ascii="Arial" w:eastAsia="Times New Roman" w:hAnsi="Arial" w:cs="Arial"/>
                <w:b/>
                <w:bCs/>
                <w:color w:val="080808"/>
                <w:lang w:eastAsia="en-GB"/>
              </w:rPr>
            </w:pPr>
            <w:r w:rsidRPr="00E95BB4">
              <w:rPr>
                <w:rFonts w:ascii="Arial" w:eastAsia="Times New Roman" w:hAnsi="Arial" w:cs="Arial"/>
                <w:b/>
                <w:bCs/>
                <w:color w:val="080808"/>
                <w:lang w:eastAsia="en-GB"/>
              </w:rPr>
              <w:t>238</w:t>
            </w:r>
          </w:p>
        </w:tc>
        <w:tc>
          <w:tcPr>
            <w:tcW w:w="722" w:type="dxa"/>
            <w:tcBorders>
              <w:top w:val="single" w:sz="4" w:space="0" w:color="D0EAE5" w:themeColor="accent3" w:themeTint="66"/>
              <w:left w:val="single" w:sz="4" w:space="0" w:color="D0EAE5" w:themeColor="accent3" w:themeTint="66"/>
              <w:bottom w:val="single" w:sz="4" w:space="0" w:color="D0EAE5" w:themeColor="accent3" w:themeTint="66"/>
              <w:right w:val="single" w:sz="4" w:space="0" w:color="D0EAE5" w:themeColor="accent3" w:themeTint="66"/>
            </w:tcBorders>
            <w:shd w:val="clear" w:color="000000" w:fill="D0EAE5" w:themeFill="accent3" w:themeFillTint="66"/>
            <w:noWrap/>
            <w:vAlign w:val="center"/>
            <w:hideMark/>
          </w:tcPr>
          <w:p w14:paraId="789E24D1" w14:textId="77777777" w:rsidR="00E95BB4" w:rsidRPr="00E95BB4" w:rsidRDefault="00E95BB4" w:rsidP="00F669A5">
            <w:pPr>
              <w:spacing w:after="0" w:line="240" w:lineRule="auto"/>
              <w:jc w:val="right"/>
              <w:rPr>
                <w:rFonts w:ascii="Arial" w:eastAsia="Times New Roman" w:hAnsi="Arial" w:cs="Arial"/>
                <w:b/>
                <w:bCs/>
                <w:color w:val="080808"/>
                <w:lang w:eastAsia="en-GB"/>
              </w:rPr>
            </w:pPr>
            <w:r w:rsidRPr="00E95BB4">
              <w:rPr>
                <w:rFonts w:ascii="Arial" w:eastAsia="Times New Roman" w:hAnsi="Arial" w:cs="Arial"/>
                <w:b/>
                <w:bCs/>
                <w:color w:val="080808"/>
                <w:lang w:eastAsia="en-GB"/>
              </w:rPr>
              <w:t>130</w:t>
            </w:r>
          </w:p>
        </w:tc>
        <w:tc>
          <w:tcPr>
            <w:tcW w:w="1109" w:type="dxa"/>
            <w:tcBorders>
              <w:top w:val="single" w:sz="4" w:space="0" w:color="D0EAE5" w:themeColor="accent3" w:themeTint="66"/>
              <w:left w:val="single" w:sz="4" w:space="0" w:color="D0EAE5" w:themeColor="accent3" w:themeTint="66"/>
              <w:bottom w:val="single" w:sz="4" w:space="0" w:color="D0EAE5" w:themeColor="accent3" w:themeTint="66"/>
              <w:right w:val="single" w:sz="4" w:space="0" w:color="D0EAE5" w:themeColor="accent3" w:themeTint="66"/>
            </w:tcBorders>
            <w:shd w:val="clear" w:color="000000" w:fill="D0EAE5" w:themeFill="accent3" w:themeFillTint="66"/>
            <w:noWrap/>
            <w:vAlign w:val="center"/>
            <w:hideMark/>
          </w:tcPr>
          <w:p w14:paraId="65F7586A" w14:textId="77777777" w:rsidR="00E95BB4" w:rsidRPr="004908B7" w:rsidRDefault="00E95BB4" w:rsidP="00F669A5">
            <w:pPr>
              <w:spacing w:after="0" w:line="240" w:lineRule="auto"/>
              <w:jc w:val="right"/>
              <w:rPr>
                <w:rFonts w:ascii="Arial" w:eastAsia="Times New Roman" w:hAnsi="Arial" w:cs="Arial"/>
                <w:b/>
                <w:bCs/>
                <w:color w:val="758C9F" w:themeColor="accent1" w:themeTint="99"/>
                <w:lang w:eastAsia="en-GB"/>
              </w:rPr>
            </w:pPr>
            <w:r w:rsidRPr="004908B7">
              <w:rPr>
                <w:rFonts w:ascii="Arial" w:eastAsia="Times New Roman" w:hAnsi="Arial" w:cs="Arial"/>
                <w:b/>
                <w:bCs/>
                <w:color w:val="758C9F" w:themeColor="accent1" w:themeTint="99"/>
                <w:lang w:eastAsia="en-GB"/>
              </w:rPr>
              <w:t>284</w:t>
            </w:r>
          </w:p>
        </w:tc>
        <w:tc>
          <w:tcPr>
            <w:tcW w:w="722" w:type="dxa"/>
            <w:tcBorders>
              <w:top w:val="single" w:sz="4" w:space="0" w:color="D0EAE5" w:themeColor="accent3" w:themeTint="66"/>
              <w:left w:val="single" w:sz="4" w:space="0" w:color="D0EAE5" w:themeColor="accent3" w:themeTint="66"/>
              <w:bottom w:val="single" w:sz="4" w:space="0" w:color="D0EAE5" w:themeColor="accent3" w:themeTint="66"/>
              <w:right w:val="single" w:sz="4" w:space="0" w:color="D0EAE5" w:themeColor="accent3" w:themeTint="66"/>
            </w:tcBorders>
            <w:shd w:val="clear" w:color="000000" w:fill="D0EAE5" w:themeFill="accent3" w:themeFillTint="66"/>
            <w:noWrap/>
            <w:vAlign w:val="center"/>
            <w:hideMark/>
          </w:tcPr>
          <w:p w14:paraId="5D07C953" w14:textId="77777777" w:rsidR="00E95BB4" w:rsidRPr="004908B7" w:rsidRDefault="00E95BB4" w:rsidP="00572C71">
            <w:pPr>
              <w:spacing w:after="0" w:line="240" w:lineRule="auto"/>
              <w:jc w:val="right"/>
              <w:rPr>
                <w:rFonts w:ascii="Arial" w:eastAsia="Times New Roman" w:hAnsi="Arial" w:cs="Arial"/>
                <w:b/>
                <w:bCs/>
                <w:color w:val="758C9F" w:themeColor="accent1" w:themeTint="99"/>
                <w:lang w:eastAsia="en-GB"/>
              </w:rPr>
            </w:pPr>
            <w:r w:rsidRPr="004908B7">
              <w:rPr>
                <w:rFonts w:ascii="Arial" w:eastAsia="Times New Roman" w:hAnsi="Arial" w:cs="Arial"/>
                <w:b/>
                <w:bCs/>
                <w:color w:val="758C9F" w:themeColor="accent1" w:themeTint="99"/>
                <w:lang w:eastAsia="en-GB"/>
              </w:rPr>
              <w:t>154</w:t>
            </w:r>
          </w:p>
        </w:tc>
        <w:tc>
          <w:tcPr>
            <w:tcW w:w="1109" w:type="dxa"/>
            <w:tcBorders>
              <w:top w:val="single" w:sz="4" w:space="0" w:color="D0EAE5" w:themeColor="accent3" w:themeTint="66"/>
              <w:left w:val="single" w:sz="4" w:space="0" w:color="D0EAE5" w:themeColor="accent3" w:themeTint="66"/>
              <w:bottom w:val="single" w:sz="4" w:space="0" w:color="D0EAE5" w:themeColor="accent3" w:themeTint="66"/>
              <w:right w:val="single" w:sz="4" w:space="0" w:color="D0EAE5" w:themeColor="accent3" w:themeTint="66"/>
            </w:tcBorders>
            <w:shd w:val="clear" w:color="000000" w:fill="D0EAE5" w:themeFill="accent3" w:themeFillTint="66"/>
            <w:noWrap/>
            <w:vAlign w:val="center"/>
            <w:hideMark/>
          </w:tcPr>
          <w:p w14:paraId="0EC367CC" w14:textId="77777777" w:rsidR="00E95BB4" w:rsidRPr="004908B7" w:rsidRDefault="00E95BB4" w:rsidP="00572C71">
            <w:pPr>
              <w:spacing w:after="0" w:line="240" w:lineRule="auto"/>
              <w:jc w:val="right"/>
              <w:rPr>
                <w:rFonts w:ascii="Arial" w:eastAsia="Times New Roman" w:hAnsi="Arial" w:cs="Arial"/>
                <w:b/>
                <w:bCs/>
                <w:color w:val="758C9F" w:themeColor="accent1" w:themeTint="99"/>
                <w:lang w:eastAsia="en-GB"/>
              </w:rPr>
            </w:pPr>
            <w:r w:rsidRPr="004908B7">
              <w:rPr>
                <w:rFonts w:ascii="Arial" w:eastAsia="Times New Roman" w:hAnsi="Arial" w:cs="Arial"/>
                <w:b/>
                <w:bCs/>
                <w:color w:val="758C9F" w:themeColor="accent1" w:themeTint="99"/>
                <w:lang w:eastAsia="en-GB"/>
              </w:rPr>
              <w:t>174</w:t>
            </w:r>
          </w:p>
        </w:tc>
        <w:tc>
          <w:tcPr>
            <w:tcW w:w="722" w:type="dxa"/>
            <w:tcBorders>
              <w:top w:val="single" w:sz="4" w:space="0" w:color="D0EAE5" w:themeColor="accent3" w:themeTint="66"/>
              <w:left w:val="single" w:sz="4" w:space="0" w:color="D0EAE5" w:themeColor="accent3" w:themeTint="66"/>
              <w:bottom w:val="single" w:sz="4" w:space="0" w:color="D0EAE5" w:themeColor="accent3" w:themeTint="66"/>
              <w:right w:val="single" w:sz="4" w:space="0" w:color="D0EAE5" w:themeColor="accent3" w:themeTint="66"/>
            </w:tcBorders>
            <w:shd w:val="clear" w:color="000000" w:fill="D0EAE5" w:themeFill="accent3" w:themeFillTint="66"/>
            <w:noWrap/>
            <w:vAlign w:val="center"/>
            <w:hideMark/>
          </w:tcPr>
          <w:p w14:paraId="7971AD23" w14:textId="77777777" w:rsidR="00E95BB4" w:rsidRPr="004908B7" w:rsidRDefault="00E95BB4" w:rsidP="00655FF7">
            <w:pPr>
              <w:spacing w:after="0" w:line="240" w:lineRule="auto"/>
              <w:jc w:val="right"/>
              <w:rPr>
                <w:rFonts w:ascii="Arial" w:eastAsia="Times New Roman" w:hAnsi="Arial" w:cs="Arial"/>
                <w:b/>
                <w:bCs/>
                <w:color w:val="758C9F" w:themeColor="accent1" w:themeTint="99"/>
                <w:lang w:eastAsia="en-GB"/>
              </w:rPr>
            </w:pPr>
            <w:r w:rsidRPr="004908B7">
              <w:rPr>
                <w:rFonts w:ascii="Arial" w:eastAsia="Times New Roman" w:hAnsi="Arial" w:cs="Arial"/>
                <w:b/>
                <w:bCs/>
                <w:color w:val="758C9F" w:themeColor="accent1" w:themeTint="99"/>
                <w:lang w:eastAsia="en-GB"/>
              </w:rPr>
              <w:t>118</w:t>
            </w:r>
          </w:p>
        </w:tc>
        <w:tc>
          <w:tcPr>
            <w:tcW w:w="1017" w:type="dxa"/>
            <w:tcBorders>
              <w:top w:val="single" w:sz="4" w:space="0" w:color="D0EAE5" w:themeColor="accent3" w:themeTint="66"/>
              <w:left w:val="single" w:sz="4" w:space="0" w:color="D0EAE5" w:themeColor="accent3" w:themeTint="66"/>
              <w:bottom w:val="single" w:sz="4" w:space="0" w:color="D0EAE5" w:themeColor="accent3" w:themeTint="66"/>
              <w:right w:val="single" w:sz="4" w:space="0" w:color="D0EAE5" w:themeColor="accent3" w:themeTint="66"/>
            </w:tcBorders>
            <w:shd w:val="clear" w:color="000000" w:fill="D0EAE5" w:themeFill="accent3" w:themeFillTint="66"/>
            <w:vAlign w:val="center"/>
          </w:tcPr>
          <w:p w14:paraId="190C021E" w14:textId="77777777" w:rsidR="00E95BB4" w:rsidRPr="004908B7" w:rsidRDefault="00E95BB4" w:rsidP="00655FF7">
            <w:pPr>
              <w:spacing w:after="0" w:line="240" w:lineRule="auto"/>
              <w:jc w:val="right"/>
              <w:rPr>
                <w:rFonts w:ascii="Arial" w:eastAsia="Times New Roman" w:hAnsi="Arial" w:cs="Arial"/>
                <w:b/>
                <w:bCs/>
                <w:color w:val="758C9F" w:themeColor="accent1" w:themeTint="99"/>
                <w:lang w:eastAsia="en-GB"/>
              </w:rPr>
            </w:pPr>
            <w:r w:rsidRPr="004908B7">
              <w:rPr>
                <w:rFonts w:ascii="Arial" w:eastAsia="Times New Roman" w:hAnsi="Arial" w:cs="Arial"/>
                <w:b/>
                <w:bCs/>
                <w:color w:val="758C9F" w:themeColor="accent1" w:themeTint="99"/>
                <w:lang w:eastAsia="en-GB"/>
              </w:rPr>
              <w:t>146</w:t>
            </w:r>
          </w:p>
        </w:tc>
        <w:tc>
          <w:tcPr>
            <w:tcW w:w="670" w:type="dxa"/>
            <w:tcBorders>
              <w:top w:val="single" w:sz="4" w:space="0" w:color="D0EAE5" w:themeColor="accent3" w:themeTint="66"/>
              <w:left w:val="single" w:sz="4" w:space="0" w:color="D0EAE5" w:themeColor="accent3" w:themeTint="66"/>
              <w:bottom w:val="single" w:sz="4" w:space="0" w:color="D0EAE5" w:themeColor="accent3" w:themeTint="66"/>
              <w:right w:val="single" w:sz="4" w:space="0" w:color="D0EAE5" w:themeColor="accent3" w:themeTint="66"/>
            </w:tcBorders>
            <w:shd w:val="clear" w:color="000000" w:fill="D0EAE5" w:themeFill="accent3" w:themeFillTint="66"/>
            <w:vAlign w:val="center"/>
          </w:tcPr>
          <w:p w14:paraId="7CB9E9AC" w14:textId="77777777" w:rsidR="00E95BB4" w:rsidRPr="004908B7" w:rsidRDefault="00E95BB4" w:rsidP="00655FF7">
            <w:pPr>
              <w:spacing w:after="0" w:line="240" w:lineRule="auto"/>
              <w:jc w:val="right"/>
              <w:rPr>
                <w:rFonts w:ascii="Arial" w:eastAsia="Times New Roman" w:hAnsi="Arial" w:cs="Arial"/>
                <w:b/>
                <w:bCs/>
                <w:color w:val="758C9F" w:themeColor="accent1" w:themeTint="99"/>
                <w:lang w:eastAsia="en-GB"/>
              </w:rPr>
            </w:pPr>
            <w:r w:rsidRPr="004908B7">
              <w:rPr>
                <w:rFonts w:ascii="Arial" w:eastAsia="Times New Roman" w:hAnsi="Arial" w:cs="Arial"/>
                <w:b/>
                <w:bCs/>
                <w:color w:val="758C9F" w:themeColor="accent1" w:themeTint="99"/>
                <w:lang w:eastAsia="en-GB"/>
              </w:rPr>
              <w:t>80</w:t>
            </w:r>
          </w:p>
        </w:tc>
      </w:tr>
    </w:tbl>
    <w:p w14:paraId="410B2056" w14:textId="77777777" w:rsidR="00E95BB4" w:rsidRPr="00E95BB4" w:rsidRDefault="00E95BB4" w:rsidP="00F669A5">
      <w:pPr>
        <w:spacing w:after="0" w:line="240" w:lineRule="auto"/>
        <w:rPr>
          <w:rFonts w:ascii="Arial" w:eastAsia="Times New Roman" w:hAnsi="Arial" w:cs="Arial"/>
          <w:bCs/>
          <w:sz w:val="24"/>
          <w:szCs w:val="24"/>
        </w:rPr>
      </w:pPr>
    </w:p>
    <w:p w14:paraId="4082B23A" w14:textId="1CB3D6B5" w:rsidR="005828C8" w:rsidRPr="0089086A" w:rsidRDefault="005828C8" w:rsidP="004908B7">
      <w:pPr>
        <w:spacing w:after="0" w:line="240" w:lineRule="auto"/>
        <w:rPr>
          <w:rFonts w:ascii="Arial" w:eastAsia="Times New Roman" w:hAnsi="Arial" w:cs="Arial"/>
          <w:bCs/>
          <w:sz w:val="24"/>
          <w:szCs w:val="24"/>
        </w:rPr>
      </w:pPr>
      <w:r w:rsidRPr="0089086A">
        <w:rPr>
          <w:rFonts w:ascii="Arial" w:eastAsia="Times New Roman" w:hAnsi="Arial" w:cs="Arial"/>
          <w:bCs/>
          <w:sz w:val="24"/>
          <w:szCs w:val="24"/>
        </w:rPr>
        <w:t xml:space="preserve">The table above shows the number of complaints we receive about Councillors and Board members. The number of complaints about Councillors (225 complaints covering 121 cases) remains significantly higher than complaints about Board members (13 complaints covering 9 cases), which is consistent with the trend of previous years. </w:t>
      </w:r>
    </w:p>
    <w:p w14:paraId="4C6EBD41" w14:textId="77777777" w:rsidR="00E70597" w:rsidRPr="0089086A" w:rsidRDefault="00E70597" w:rsidP="00F669A5">
      <w:pPr>
        <w:spacing w:after="0" w:line="240" w:lineRule="auto"/>
        <w:rPr>
          <w:rFonts w:ascii="Arial" w:eastAsia="Times New Roman" w:hAnsi="Arial" w:cs="Arial"/>
          <w:bCs/>
          <w:sz w:val="24"/>
          <w:szCs w:val="24"/>
        </w:rPr>
      </w:pPr>
    </w:p>
    <w:p w14:paraId="62E451EB" w14:textId="3335068E" w:rsidR="00E95BB4" w:rsidRPr="004908B7" w:rsidRDefault="005828C8" w:rsidP="004908B7">
      <w:pPr>
        <w:spacing w:after="0" w:line="240" w:lineRule="auto"/>
        <w:rPr>
          <w:rFonts w:ascii="Arial" w:eastAsia="Times New Roman" w:hAnsi="Arial" w:cs="Arial"/>
          <w:bCs/>
          <w:caps/>
          <w:sz w:val="24"/>
          <w:szCs w:val="24"/>
        </w:rPr>
      </w:pPr>
      <w:r w:rsidRPr="0089086A">
        <w:rPr>
          <w:rFonts w:ascii="Arial" w:eastAsia="Times New Roman" w:hAnsi="Arial" w:cs="Arial"/>
          <w:bCs/>
          <w:sz w:val="24"/>
          <w:szCs w:val="24"/>
        </w:rPr>
        <w:t xml:space="preserve">The number of complaints received about individuals who are outwith the jurisdiction of this office (i.e. not about a Councillor or Board member covered by the applicable Codes) has decreased significantly </w:t>
      </w:r>
      <w:r w:rsidR="00FC1A07" w:rsidRPr="0089086A">
        <w:rPr>
          <w:rFonts w:ascii="Arial" w:eastAsia="Times New Roman" w:hAnsi="Arial" w:cs="Arial"/>
          <w:bCs/>
          <w:sz w:val="24"/>
          <w:szCs w:val="24"/>
        </w:rPr>
        <w:t>since</w:t>
      </w:r>
      <w:r w:rsidRPr="0089086A">
        <w:rPr>
          <w:rFonts w:ascii="Arial" w:eastAsia="Times New Roman" w:hAnsi="Arial" w:cs="Arial"/>
          <w:bCs/>
          <w:sz w:val="24"/>
          <w:szCs w:val="24"/>
        </w:rPr>
        <w:t xml:space="preserve"> 2018/19. A possible explanation for this is a change in how </w:t>
      </w:r>
      <w:r w:rsidR="00140117">
        <w:rPr>
          <w:rFonts w:ascii="Arial" w:eastAsia="Times New Roman" w:hAnsi="Arial" w:cs="Arial"/>
          <w:bCs/>
          <w:sz w:val="24"/>
          <w:szCs w:val="24"/>
        </w:rPr>
        <w:t xml:space="preserve">such </w:t>
      </w:r>
      <w:r w:rsidRPr="0089086A">
        <w:rPr>
          <w:rFonts w:ascii="Arial" w:eastAsia="Times New Roman" w:hAnsi="Arial" w:cs="Arial"/>
          <w:bCs/>
          <w:sz w:val="24"/>
          <w:szCs w:val="24"/>
        </w:rPr>
        <w:t xml:space="preserve">complaints </w:t>
      </w:r>
      <w:r w:rsidR="00607661">
        <w:rPr>
          <w:rFonts w:ascii="Arial" w:eastAsia="Times New Roman" w:hAnsi="Arial" w:cs="Arial"/>
          <w:bCs/>
          <w:sz w:val="24"/>
          <w:szCs w:val="24"/>
        </w:rPr>
        <w:t>we</w:t>
      </w:r>
      <w:r w:rsidRPr="0089086A">
        <w:rPr>
          <w:rFonts w:ascii="Arial" w:eastAsia="Times New Roman" w:hAnsi="Arial" w:cs="Arial"/>
          <w:bCs/>
          <w:sz w:val="24"/>
          <w:szCs w:val="24"/>
        </w:rPr>
        <w:t xml:space="preserve">re categorised and </w:t>
      </w:r>
      <w:r w:rsidR="00607661">
        <w:rPr>
          <w:rFonts w:ascii="Arial" w:eastAsia="Times New Roman" w:hAnsi="Arial" w:cs="Arial"/>
          <w:bCs/>
          <w:sz w:val="24"/>
          <w:szCs w:val="24"/>
        </w:rPr>
        <w:t>logged to the</w:t>
      </w:r>
      <w:r w:rsidR="00AD3783" w:rsidRPr="0089086A">
        <w:rPr>
          <w:rFonts w:ascii="Arial" w:eastAsia="Times New Roman" w:hAnsi="Arial" w:cs="Arial"/>
          <w:bCs/>
          <w:sz w:val="24"/>
          <w:szCs w:val="24"/>
        </w:rPr>
        <w:t xml:space="preserve"> Case Management System (CMS)</w:t>
      </w:r>
      <w:r w:rsidRPr="0089086A">
        <w:rPr>
          <w:rFonts w:ascii="Arial" w:eastAsia="Times New Roman" w:hAnsi="Arial" w:cs="Arial"/>
          <w:bCs/>
          <w:sz w:val="24"/>
          <w:szCs w:val="24"/>
        </w:rPr>
        <w:t xml:space="preserve">. </w:t>
      </w:r>
      <w:r w:rsidR="00417F4B">
        <w:rPr>
          <w:rFonts w:ascii="Arial" w:eastAsia="Times New Roman" w:hAnsi="Arial" w:cs="Arial"/>
          <w:bCs/>
          <w:sz w:val="24"/>
          <w:szCs w:val="24"/>
        </w:rPr>
        <w:t>T</w:t>
      </w:r>
      <w:r w:rsidR="00607661">
        <w:rPr>
          <w:rFonts w:ascii="Arial" w:eastAsia="Times New Roman" w:hAnsi="Arial" w:cs="Arial"/>
          <w:bCs/>
          <w:sz w:val="24"/>
          <w:szCs w:val="24"/>
        </w:rPr>
        <w:t>h</w:t>
      </w:r>
      <w:r w:rsidR="00AD3783" w:rsidRPr="0089086A">
        <w:rPr>
          <w:rFonts w:ascii="Arial" w:eastAsia="Times New Roman" w:hAnsi="Arial" w:cs="Arial"/>
          <w:bCs/>
          <w:sz w:val="24"/>
          <w:szCs w:val="24"/>
        </w:rPr>
        <w:t xml:space="preserve">e </w:t>
      </w:r>
      <w:r w:rsidR="00140117">
        <w:rPr>
          <w:rFonts w:ascii="Arial" w:eastAsia="Times New Roman" w:hAnsi="Arial" w:cs="Arial"/>
          <w:bCs/>
          <w:sz w:val="24"/>
          <w:szCs w:val="24"/>
        </w:rPr>
        <w:t>Commissioner</w:t>
      </w:r>
      <w:r w:rsidR="00417F4B">
        <w:rPr>
          <w:rFonts w:ascii="Arial" w:eastAsia="Times New Roman" w:hAnsi="Arial" w:cs="Arial"/>
          <w:bCs/>
          <w:sz w:val="24"/>
          <w:szCs w:val="24"/>
        </w:rPr>
        <w:t xml:space="preserve"> revised procedures so that </w:t>
      </w:r>
      <w:r w:rsidR="00140117">
        <w:rPr>
          <w:rFonts w:ascii="Arial" w:eastAsia="Times New Roman" w:hAnsi="Arial" w:cs="Arial"/>
          <w:bCs/>
          <w:sz w:val="24"/>
          <w:szCs w:val="24"/>
        </w:rPr>
        <w:t>complaints likely to be ‘outwith jurisdiction’ were</w:t>
      </w:r>
      <w:r w:rsidR="00AD3783" w:rsidRPr="0089086A">
        <w:rPr>
          <w:rFonts w:ascii="Arial" w:eastAsia="Times New Roman" w:hAnsi="Arial" w:cs="Arial"/>
          <w:bCs/>
          <w:sz w:val="24"/>
          <w:szCs w:val="24"/>
        </w:rPr>
        <w:t xml:space="preserve"> not logged on the CMS</w:t>
      </w:r>
      <w:r w:rsidR="00607661">
        <w:rPr>
          <w:rFonts w:ascii="Arial" w:eastAsia="Times New Roman" w:hAnsi="Arial" w:cs="Arial"/>
          <w:bCs/>
          <w:sz w:val="24"/>
          <w:szCs w:val="24"/>
        </w:rPr>
        <w:t>. As</w:t>
      </w:r>
      <w:r w:rsidR="00AD3783" w:rsidRPr="0089086A">
        <w:rPr>
          <w:rFonts w:ascii="Arial" w:eastAsia="Times New Roman" w:hAnsi="Arial" w:cs="Arial"/>
          <w:bCs/>
          <w:sz w:val="24"/>
          <w:szCs w:val="24"/>
        </w:rPr>
        <w:t xml:space="preserve"> of March 2021, </w:t>
      </w:r>
      <w:r w:rsidR="00140117">
        <w:rPr>
          <w:rFonts w:ascii="Arial" w:eastAsia="Times New Roman" w:hAnsi="Arial" w:cs="Arial"/>
          <w:bCs/>
          <w:sz w:val="24"/>
          <w:szCs w:val="24"/>
        </w:rPr>
        <w:t>procedures reverted</w:t>
      </w:r>
      <w:r w:rsidR="00AD3783" w:rsidRPr="0089086A">
        <w:rPr>
          <w:rFonts w:ascii="Arial" w:eastAsia="Times New Roman" w:hAnsi="Arial" w:cs="Arial"/>
          <w:bCs/>
          <w:sz w:val="24"/>
          <w:szCs w:val="24"/>
        </w:rPr>
        <w:t xml:space="preserve"> </w:t>
      </w:r>
      <w:r w:rsidR="00607661">
        <w:rPr>
          <w:rFonts w:ascii="Arial" w:eastAsia="Times New Roman" w:hAnsi="Arial" w:cs="Arial"/>
          <w:bCs/>
          <w:sz w:val="24"/>
          <w:szCs w:val="24"/>
        </w:rPr>
        <w:t>so that all complaints received are logged</w:t>
      </w:r>
      <w:r w:rsidR="00AD3783" w:rsidRPr="0089086A">
        <w:rPr>
          <w:rFonts w:ascii="Arial" w:eastAsia="Times New Roman" w:hAnsi="Arial" w:cs="Arial"/>
          <w:bCs/>
          <w:sz w:val="24"/>
          <w:szCs w:val="24"/>
        </w:rPr>
        <w:t xml:space="preserve"> </w:t>
      </w:r>
      <w:r w:rsidR="008E4796">
        <w:rPr>
          <w:rFonts w:ascii="Arial" w:eastAsia="Times New Roman" w:hAnsi="Arial" w:cs="Arial"/>
          <w:bCs/>
          <w:sz w:val="24"/>
          <w:szCs w:val="24"/>
        </w:rPr>
        <w:t>to ensure consistency and like-for-like comparisons with previous years</w:t>
      </w:r>
      <w:r w:rsidR="00AD3783" w:rsidRPr="0089086A">
        <w:rPr>
          <w:rFonts w:ascii="Arial" w:eastAsia="Times New Roman" w:hAnsi="Arial" w:cs="Arial"/>
          <w:bCs/>
          <w:sz w:val="24"/>
          <w:szCs w:val="24"/>
        </w:rPr>
        <w:t>.</w:t>
      </w:r>
      <w:r w:rsidRPr="0089086A">
        <w:rPr>
          <w:rFonts w:ascii="Arial" w:eastAsia="Times New Roman" w:hAnsi="Arial" w:cs="Arial"/>
          <w:bCs/>
          <w:sz w:val="24"/>
          <w:szCs w:val="24"/>
        </w:rPr>
        <w:t xml:space="preserve"> </w:t>
      </w:r>
    </w:p>
    <w:p w14:paraId="1297F3CF" w14:textId="77777777" w:rsidR="00E70597" w:rsidRDefault="00E70597">
      <w:pPr>
        <w:rPr>
          <w:rFonts w:ascii="Arial" w:eastAsia="Times New Roman" w:hAnsi="Arial" w:cs="Arial"/>
          <w:bCs/>
          <w:caps/>
          <w:color w:val="00A19A" w:themeColor="accent2"/>
          <w:sz w:val="24"/>
          <w:szCs w:val="24"/>
        </w:rPr>
      </w:pPr>
      <w:r>
        <w:rPr>
          <w:rFonts w:ascii="Arial" w:eastAsia="Times New Roman" w:hAnsi="Arial" w:cs="Arial"/>
          <w:bCs/>
          <w:caps/>
          <w:color w:val="00A19A" w:themeColor="accent2"/>
          <w:sz w:val="24"/>
          <w:szCs w:val="24"/>
        </w:rPr>
        <w:br w:type="page"/>
      </w:r>
    </w:p>
    <w:p w14:paraId="6C278A92" w14:textId="3A24031B" w:rsidR="00E95BB4" w:rsidRPr="00E95BB4" w:rsidRDefault="00E95BB4" w:rsidP="00F669A5">
      <w:pPr>
        <w:spacing w:after="0" w:line="240" w:lineRule="auto"/>
        <w:rPr>
          <w:rFonts w:ascii="Arial" w:eastAsia="Times New Roman" w:hAnsi="Arial" w:cs="Arial"/>
          <w:bCs/>
          <w:caps/>
          <w:color w:val="00A19A" w:themeColor="accent2"/>
          <w:sz w:val="24"/>
          <w:szCs w:val="24"/>
        </w:rPr>
      </w:pPr>
      <w:r w:rsidRPr="00E95BB4">
        <w:rPr>
          <w:rFonts w:ascii="Arial" w:eastAsia="Times New Roman" w:hAnsi="Arial" w:cs="Arial"/>
          <w:bCs/>
          <w:caps/>
          <w:color w:val="00A19A" w:themeColor="accent2"/>
          <w:sz w:val="24"/>
          <w:szCs w:val="24"/>
        </w:rPr>
        <w:lastRenderedPageBreak/>
        <w:t>What were the complaints about?</w:t>
      </w:r>
    </w:p>
    <w:p w14:paraId="43FBF9F3" w14:textId="77777777" w:rsidR="00E95BB4" w:rsidRPr="00E95BB4" w:rsidRDefault="00E95BB4" w:rsidP="00F669A5">
      <w:pPr>
        <w:spacing w:after="0" w:line="240" w:lineRule="auto"/>
        <w:rPr>
          <w:rFonts w:ascii="Arial" w:eastAsia="Times New Roman" w:hAnsi="Arial" w:cs="Arial"/>
          <w:bCs/>
          <w:caps/>
          <w:color w:val="558DCA" w:themeColor="accent6"/>
          <w:sz w:val="24"/>
          <w:szCs w:val="24"/>
        </w:rPr>
      </w:pPr>
    </w:p>
    <w:p w14:paraId="34B0C34F" w14:textId="0743AC37" w:rsidR="00E95BB4" w:rsidRPr="009D3802" w:rsidRDefault="00E95BB4" w:rsidP="00F669A5">
      <w:pPr>
        <w:spacing w:after="0" w:line="240" w:lineRule="auto"/>
        <w:rPr>
          <w:rFonts w:ascii="Arial" w:eastAsia="Times New Roman" w:hAnsi="Arial" w:cs="Arial"/>
          <w:bCs/>
          <w:sz w:val="16"/>
          <w:szCs w:val="24"/>
        </w:rPr>
      </w:pPr>
      <w:r w:rsidRPr="009D3802">
        <w:rPr>
          <w:rFonts w:ascii="Arial" w:eastAsia="Times New Roman" w:hAnsi="Arial" w:cs="Arial"/>
          <w:bCs/>
          <w:sz w:val="16"/>
          <w:szCs w:val="24"/>
        </w:rPr>
        <w:t xml:space="preserve">Figure </w:t>
      </w:r>
      <w:r w:rsidR="00297330" w:rsidRPr="009D3802">
        <w:rPr>
          <w:rFonts w:ascii="Arial" w:eastAsia="Times New Roman" w:hAnsi="Arial" w:cs="Arial"/>
          <w:bCs/>
          <w:sz w:val="16"/>
          <w:szCs w:val="24"/>
        </w:rPr>
        <w:t>4</w:t>
      </w:r>
    </w:p>
    <w:p w14:paraId="7C4173FB" w14:textId="528BB2DB" w:rsidR="00E95BB4" w:rsidRPr="00E95BB4" w:rsidRDefault="00E95BB4" w:rsidP="00F669A5">
      <w:pPr>
        <w:tabs>
          <w:tab w:val="left" w:pos="1944"/>
        </w:tabs>
        <w:spacing w:after="0" w:line="240" w:lineRule="auto"/>
        <w:jc w:val="center"/>
        <w:rPr>
          <w:rFonts w:ascii="Arial" w:eastAsia="Times New Roman" w:hAnsi="Arial" w:cs="Arial"/>
          <w:bCs/>
          <w:caps/>
          <w:color w:val="FF0000"/>
          <w:sz w:val="24"/>
          <w:szCs w:val="24"/>
        </w:rPr>
      </w:pPr>
      <w:r w:rsidRPr="00E95BB4">
        <w:rPr>
          <w:rFonts w:eastAsia="Times New Roman" w:cs="Times New Roman"/>
          <w:noProof/>
        </w:rPr>
        <w:drawing>
          <wp:inline distT="0" distB="0" distL="0" distR="0" wp14:anchorId="70096F45" wp14:editId="2190F6C3">
            <wp:extent cx="6029325" cy="8022566"/>
            <wp:effectExtent l="0" t="0" r="0" b="0"/>
            <wp:docPr id="13"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01AD2F2C" w14:textId="77777777" w:rsidR="005828C8" w:rsidRDefault="005828C8" w:rsidP="00F669A5">
      <w:pPr>
        <w:tabs>
          <w:tab w:val="left" w:pos="1944"/>
        </w:tabs>
        <w:spacing w:after="0" w:line="240" w:lineRule="auto"/>
        <w:rPr>
          <w:rFonts w:ascii="Arial" w:eastAsia="Times New Roman" w:hAnsi="Arial" w:cs="Arial"/>
          <w:bCs/>
          <w:caps/>
          <w:color w:val="00A19A" w:themeColor="accent2"/>
          <w:sz w:val="24"/>
          <w:szCs w:val="24"/>
        </w:rPr>
      </w:pPr>
    </w:p>
    <w:p w14:paraId="09186744" w14:textId="77777777" w:rsidR="005828C8" w:rsidRDefault="005828C8" w:rsidP="00F669A5">
      <w:pPr>
        <w:tabs>
          <w:tab w:val="left" w:pos="1944"/>
        </w:tabs>
        <w:spacing w:after="0" w:line="240" w:lineRule="auto"/>
        <w:rPr>
          <w:rFonts w:ascii="Arial" w:eastAsia="Times New Roman" w:hAnsi="Arial" w:cs="Arial"/>
          <w:bCs/>
          <w:caps/>
          <w:color w:val="00A19A" w:themeColor="accent2"/>
          <w:sz w:val="24"/>
          <w:szCs w:val="24"/>
        </w:rPr>
      </w:pPr>
    </w:p>
    <w:p w14:paraId="760B4C8E" w14:textId="6BF74B80" w:rsidR="00E95BB4" w:rsidRPr="00E95BB4" w:rsidRDefault="00E95BB4" w:rsidP="00572C71">
      <w:pPr>
        <w:tabs>
          <w:tab w:val="left" w:pos="1944"/>
        </w:tabs>
        <w:spacing w:after="0" w:line="240" w:lineRule="auto"/>
        <w:rPr>
          <w:rFonts w:ascii="Arial" w:eastAsia="Times New Roman" w:hAnsi="Arial" w:cs="Arial"/>
          <w:bCs/>
          <w:caps/>
          <w:color w:val="00A19A" w:themeColor="accent2"/>
          <w:sz w:val="24"/>
          <w:szCs w:val="24"/>
        </w:rPr>
      </w:pPr>
      <w:r w:rsidRPr="00E95BB4">
        <w:rPr>
          <w:rFonts w:ascii="Arial" w:eastAsia="Times New Roman" w:hAnsi="Arial" w:cs="Arial"/>
          <w:bCs/>
          <w:caps/>
          <w:color w:val="00A19A" w:themeColor="accent2"/>
          <w:sz w:val="24"/>
          <w:szCs w:val="24"/>
        </w:rPr>
        <w:lastRenderedPageBreak/>
        <w:t>WHO MADE THE COMPLAINTS?</w:t>
      </w:r>
    </w:p>
    <w:p w14:paraId="2A84E4D7" w14:textId="77777777" w:rsidR="00E95BB4" w:rsidRPr="00E95BB4" w:rsidRDefault="00E95BB4" w:rsidP="00572C71">
      <w:pPr>
        <w:tabs>
          <w:tab w:val="left" w:pos="1944"/>
        </w:tabs>
        <w:spacing w:after="0" w:line="240" w:lineRule="auto"/>
        <w:rPr>
          <w:rFonts w:ascii="Arial" w:eastAsia="Times New Roman" w:hAnsi="Arial" w:cs="Arial"/>
          <w:bCs/>
          <w:caps/>
          <w:color w:val="FF0000"/>
          <w:sz w:val="24"/>
          <w:szCs w:val="24"/>
        </w:rPr>
      </w:pPr>
    </w:p>
    <w:p w14:paraId="474BCC52" w14:textId="60C9EABC" w:rsidR="00E95BB4" w:rsidRPr="009D3802" w:rsidRDefault="00E95BB4" w:rsidP="00572C71">
      <w:pPr>
        <w:spacing w:after="0" w:line="240" w:lineRule="auto"/>
        <w:rPr>
          <w:rFonts w:ascii="Arial" w:eastAsia="Times New Roman" w:hAnsi="Arial" w:cs="Arial"/>
          <w:bCs/>
          <w:sz w:val="16"/>
          <w:szCs w:val="24"/>
        </w:rPr>
      </w:pPr>
      <w:r w:rsidRPr="009D3802">
        <w:rPr>
          <w:rFonts w:ascii="Arial" w:eastAsia="Times New Roman" w:hAnsi="Arial" w:cs="Arial"/>
          <w:bCs/>
          <w:sz w:val="16"/>
          <w:szCs w:val="24"/>
        </w:rPr>
        <w:t xml:space="preserve">Figure </w:t>
      </w:r>
      <w:r w:rsidR="00297330" w:rsidRPr="009D3802">
        <w:rPr>
          <w:rFonts w:ascii="Arial" w:eastAsia="Times New Roman" w:hAnsi="Arial" w:cs="Arial"/>
          <w:bCs/>
          <w:sz w:val="16"/>
          <w:szCs w:val="24"/>
        </w:rPr>
        <w:t>5</w:t>
      </w:r>
    </w:p>
    <w:p w14:paraId="41EA32D1" w14:textId="5C2784AF" w:rsidR="00E95BB4" w:rsidRPr="00E95BB4" w:rsidRDefault="00E95BB4" w:rsidP="00572C71">
      <w:pPr>
        <w:spacing w:after="0" w:line="240" w:lineRule="auto"/>
        <w:jc w:val="center"/>
        <w:rPr>
          <w:rFonts w:ascii="Arial" w:eastAsia="Times New Roman" w:hAnsi="Arial" w:cs="Arial"/>
          <w:bCs/>
          <w:color w:val="FF0000"/>
          <w:sz w:val="16"/>
          <w:szCs w:val="24"/>
        </w:rPr>
      </w:pPr>
      <w:r w:rsidRPr="00E95BB4">
        <w:rPr>
          <w:rFonts w:eastAsia="Times New Roman" w:cs="Times New Roman"/>
          <w:noProof/>
        </w:rPr>
        <w:drawing>
          <wp:inline distT="0" distB="0" distL="0" distR="0" wp14:anchorId="34FEA254" wp14:editId="27E83B07">
            <wp:extent cx="5839460" cy="6952891"/>
            <wp:effectExtent l="0" t="0" r="8890" b="635"/>
            <wp:docPr id="11"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50AC4B46" w14:textId="5CFA62EE" w:rsidR="00E95BB4" w:rsidRPr="00390B3C" w:rsidRDefault="00390B3C" w:rsidP="00390B3C">
      <w:pPr>
        <w:spacing w:after="0" w:line="240" w:lineRule="auto"/>
        <w:jc w:val="center"/>
        <w:rPr>
          <w:rFonts w:ascii="Arial" w:eastAsia="Times New Roman" w:hAnsi="Arial" w:cs="Arial"/>
          <w:bCs/>
          <w:color w:val="FF0000"/>
          <w:sz w:val="20"/>
          <w:szCs w:val="20"/>
        </w:rPr>
      </w:pPr>
      <w:r w:rsidRPr="002D2654">
        <w:rPr>
          <w:rFonts w:ascii="Arial" w:eastAsia="Times New Roman" w:hAnsi="Arial" w:cs="Arial"/>
          <w:noProof/>
          <w:sz w:val="18"/>
          <w:szCs w:val="18"/>
        </w:rPr>
        <w:t>Following a full review of our statistics as described above, we have adjusted the breakdown for 2019/20</w:t>
      </w:r>
      <w:r w:rsidRPr="00390B3C">
        <w:rPr>
          <w:rFonts w:ascii="Arial" w:eastAsia="Times New Roman" w:hAnsi="Arial" w:cs="Arial"/>
          <w:noProof/>
          <w:color w:val="FF0000"/>
          <w:sz w:val="18"/>
          <w:szCs w:val="18"/>
        </w:rPr>
        <w:t>.</w:t>
      </w:r>
    </w:p>
    <w:p w14:paraId="13E013DF" w14:textId="77777777" w:rsidR="002E53FE" w:rsidRDefault="002E53FE">
      <w:pPr>
        <w:rPr>
          <w:rFonts w:ascii="Arial" w:eastAsia="Times New Roman" w:hAnsi="Arial" w:cs="Arial"/>
          <w:bCs/>
          <w:caps/>
          <w:color w:val="00A19A" w:themeColor="accent2"/>
          <w:sz w:val="24"/>
          <w:szCs w:val="24"/>
        </w:rPr>
      </w:pPr>
      <w:r>
        <w:rPr>
          <w:rFonts w:ascii="Arial" w:eastAsia="Times New Roman" w:hAnsi="Arial" w:cs="Arial"/>
          <w:bCs/>
          <w:caps/>
          <w:color w:val="00A19A" w:themeColor="accent2"/>
          <w:sz w:val="24"/>
          <w:szCs w:val="24"/>
        </w:rPr>
        <w:br w:type="page"/>
      </w:r>
    </w:p>
    <w:p w14:paraId="7CD0A3FA" w14:textId="30D91AA6" w:rsidR="00E95BB4" w:rsidRPr="00E95BB4" w:rsidRDefault="00E95BB4" w:rsidP="00655FF7">
      <w:pPr>
        <w:spacing w:after="0" w:line="240" w:lineRule="auto"/>
        <w:rPr>
          <w:rFonts w:ascii="Arial" w:eastAsia="Times New Roman" w:hAnsi="Arial" w:cs="Arial"/>
          <w:bCs/>
          <w:caps/>
          <w:color w:val="00A19A" w:themeColor="accent2"/>
          <w:sz w:val="24"/>
          <w:szCs w:val="24"/>
        </w:rPr>
      </w:pPr>
      <w:r w:rsidRPr="00E95BB4">
        <w:rPr>
          <w:rFonts w:ascii="Arial" w:eastAsia="Times New Roman" w:hAnsi="Arial" w:cs="Arial"/>
          <w:bCs/>
          <w:caps/>
          <w:color w:val="00A19A" w:themeColor="accent2"/>
          <w:sz w:val="24"/>
          <w:szCs w:val="24"/>
        </w:rPr>
        <w:lastRenderedPageBreak/>
        <w:t>WHAT WAS THE OUTCOME OF the COMPLAINTS?</w:t>
      </w:r>
    </w:p>
    <w:p w14:paraId="6B2FAF12" w14:textId="77777777" w:rsidR="00E95BB4" w:rsidRPr="00E95BB4" w:rsidRDefault="00E95BB4" w:rsidP="00655FF7">
      <w:pPr>
        <w:spacing w:after="0" w:line="240" w:lineRule="auto"/>
        <w:rPr>
          <w:rFonts w:ascii="Arial" w:eastAsia="Times New Roman" w:hAnsi="Arial" w:cs="Arial"/>
          <w:bCs/>
          <w:color w:val="FF0000"/>
          <w:sz w:val="28"/>
          <w:szCs w:val="28"/>
        </w:rPr>
      </w:pPr>
    </w:p>
    <w:p w14:paraId="1F5C2C1E" w14:textId="77777777" w:rsidR="00E95BB4" w:rsidRPr="00E95BB4" w:rsidRDefault="00E95BB4" w:rsidP="00655FF7">
      <w:pPr>
        <w:spacing w:after="0" w:line="240" w:lineRule="auto"/>
        <w:rPr>
          <w:rFonts w:ascii="Arial" w:eastAsia="Times New Roman" w:hAnsi="Arial" w:cs="Arial"/>
          <w:sz w:val="24"/>
          <w:szCs w:val="24"/>
          <w:lang w:eastAsia="en-GB"/>
        </w:rPr>
      </w:pPr>
      <w:r w:rsidRPr="00E95BB4">
        <w:rPr>
          <w:rFonts w:ascii="Arial" w:eastAsia="Times New Roman" w:hAnsi="Arial" w:cs="Arial"/>
          <w:sz w:val="24"/>
          <w:szCs w:val="24"/>
          <w:lang w:eastAsia="en-GB"/>
        </w:rPr>
        <w:t>Two hundred and seventy-seven complaints were completed this year, comprising 157 cases.</w:t>
      </w:r>
    </w:p>
    <w:p w14:paraId="2E154800" w14:textId="189995F1" w:rsidR="00E95BB4" w:rsidRPr="00E95BB4" w:rsidRDefault="00E95BB4" w:rsidP="004908B7">
      <w:pPr>
        <w:tabs>
          <w:tab w:val="left" w:pos="5610"/>
        </w:tabs>
        <w:spacing w:after="0" w:line="240" w:lineRule="auto"/>
        <w:ind w:firstLine="5616"/>
        <w:rPr>
          <w:rFonts w:ascii="Arial" w:eastAsia="Times New Roman" w:hAnsi="Arial" w:cs="Arial"/>
          <w:sz w:val="24"/>
          <w:szCs w:val="24"/>
          <w:lang w:eastAsia="en-GB"/>
        </w:rPr>
      </w:pPr>
    </w:p>
    <w:p w14:paraId="0177FE52" w14:textId="77777777" w:rsidR="00E95BB4" w:rsidRPr="004908B7" w:rsidRDefault="00E95BB4" w:rsidP="00B67FB2">
      <w:pPr>
        <w:pStyle w:val="ListParagraph"/>
        <w:numPr>
          <w:ilvl w:val="0"/>
          <w:numId w:val="22"/>
        </w:numPr>
        <w:tabs>
          <w:tab w:val="left" w:pos="426"/>
        </w:tabs>
        <w:spacing w:after="0" w:line="240" w:lineRule="auto"/>
        <w:rPr>
          <w:rFonts w:ascii="Arial" w:hAnsi="Arial" w:cs="Arial"/>
          <w:sz w:val="24"/>
          <w:szCs w:val="24"/>
        </w:rPr>
      </w:pPr>
      <w:r w:rsidRPr="004908B7">
        <w:rPr>
          <w:rFonts w:ascii="Arial" w:hAnsi="Arial" w:cs="Arial"/>
          <w:sz w:val="24"/>
          <w:szCs w:val="24"/>
        </w:rPr>
        <w:t>A full investigation was carried out in respect of 49 complaints (18%) – 24 cases (15%)</w:t>
      </w:r>
    </w:p>
    <w:p w14:paraId="73644CDA" w14:textId="432724B3" w:rsidR="00E95BB4" w:rsidRPr="004908B7" w:rsidRDefault="00E95BB4" w:rsidP="00B67FB2">
      <w:pPr>
        <w:pStyle w:val="ListParagraph"/>
        <w:numPr>
          <w:ilvl w:val="1"/>
          <w:numId w:val="22"/>
        </w:numPr>
        <w:tabs>
          <w:tab w:val="left" w:pos="851"/>
        </w:tabs>
        <w:spacing w:after="0" w:line="240" w:lineRule="auto"/>
        <w:rPr>
          <w:rFonts w:ascii="Arial" w:hAnsi="Arial" w:cs="Arial"/>
          <w:sz w:val="24"/>
          <w:szCs w:val="24"/>
        </w:rPr>
      </w:pPr>
      <w:r w:rsidRPr="004908B7">
        <w:rPr>
          <w:rFonts w:ascii="Arial" w:hAnsi="Arial" w:cs="Arial"/>
          <w:sz w:val="24"/>
          <w:szCs w:val="24"/>
        </w:rPr>
        <w:t>39 complaints (14%) – 17 cases (11% of all cases) resulted in a report being submitted by the Commissioner to the Standards Commission</w:t>
      </w:r>
      <w:r w:rsidR="004022A6">
        <w:rPr>
          <w:rFonts w:ascii="Arial" w:hAnsi="Arial" w:cs="Arial"/>
          <w:sz w:val="24"/>
          <w:szCs w:val="24"/>
        </w:rPr>
        <w:t xml:space="preserve"> </w:t>
      </w:r>
      <w:r w:rsidRPr="004908B7">
        <w:rPr>
          <w:rFonts w:ascii="Arial" w:hAnsi="Arial" w:cs="Arial"/>
          <w:sz w:val="24"/>
          <w:szCs w:val="24"/>
        </w:rPr>
        <w:t>with a finding that there had been a breach of the Code.</w:t>
      </w:r>
    </w:p>
    <w:p w14:paraId="69E548D2" w14:textId="77777777" w:rsidR="00E95BB4" w:rsidRPr="004908B7" w:rsidRDefault="00E95BB4" w:rsidP="00B67FB2">
      <w:pPr>
        <w:pStyle w:val="ListParagraph"/>
        <w:numPr>
          <w:ilvl w:val="1"/>
          <w:numId w:val="22"/>
        </w:numPr>
        <w:tabs>
          <w:tab w:val="left" w:pos="851"/>
        </w:tabs>
        <w:spacing w:after="0" w:line="240" w:lineRule="auto"/>
        <w:rPr>
          <w:rFonts w:ascii="Arial" w:hAnsi="Arial" w:cs="Arial"/>
          <w:sz w:val="24"/>
          <w:szCs w:val="24"/>
        </w:rPr>
      </w:pPr>
      <w:r w:rsidRPr="004908B7">
        <w:rPr>
          <w:rFonts w:ascii="Arial" w:hAnsi="Arial" w:cs="Arial"/>
          <w:sz w:val="24"/>
          <w:szCs w:val="24"/>
        </w:rPr>
        <w:t>Following investigation, 10 complaints (4%) which were investigated as 7 cases (4%), were concluded with a finding of no breach of the Code.</w:t>
      </w:r>
    </w:p>
    <w:p w14:paraId="1C278ED0" w14:textId="023C2A82" w:rsidR="00E95BB4" w:rsidRPr="004908B7" w:rsidRDefault="00E95BB4" w:rsidP="00B67FB2">
      <w:pPr>
        <w:pStyle w:val="ListParagraph"/>
        <w:numPr>
          <w:ilvl w:val="0"/>
          <w:numId w:val="22"/>
        </w:numPr>
        <w:tabs>
          <w:tab w:val="left" w:pos="426"/>
        </w:tabs>
        <w:spacing w:after="0" w:line="240" w:lineRule="auto"/>
        <w:rPr>
          <w:rFonts w:ascii="Arial" w:hAnsi="Arial" w:cs="Arial"/>
          <w:color w:val="FF0000"/>
          <w:sz w:val="24"/>
          <w:szCs w:val="24"/>
        </w:rPr>
      </w:pPr>
      <w:r w:rsidRPr="004908B7">
        <w:rPr>
          <w:rFonts w:ascii="Arial" w:hAnsi="Arial" w:cs="Arial"/>
          <w:sz w:val="24"/>
          <w:szCs w:val="24"/>
        </w:rPr>
        <w:t>There were 227 complaints (82%) – 132 cases (84%) which, after initial investigation, were subject to no further action.  The initial investigation involved the assessment and consideration of the complaint by gathering information from parties involved in the complaint or from the relevant council or public body.  These complaints were found not to amount to a possible breach of the Code because of limited substance or merit.</w:t>
      </w:r>
      <w:r w:rsidR="005828C8" w:rsidRPr="004908B7">
        <w:rPr>
          <w:rFonts w:ascii="Arial" w:hAnsi="Arial" w:cs="Arial"/>
          <w:bCs/>
          <w:sz w:val="24"/>
          <w:szCs w:val="28"/>
        </w:rPr>
        <w:t xml:space="preserve"> </w:t>
      </w:r>
      <w:r w:rsidR="002E0A55">
        <w:rPr>
          <w:rFonts w:ascii="Arial" w:hAnsi="Arial" w:cs="Arial"/>
          <w:bCs/>
          <w:sz w:val="24"/>
          <w:szCs w:val="28"/>
        </w:rPr>
        <w:t>Following a recommendation from our auditors</w:t>
      </w:r>
      <w:r w:rsidR="005903D5">
        <w:rPr>
          <w:rFonts w:ascii="Arial" w:hAnsi="Arial" w:cs="Arial"/>
          <w:bCs/>
          <w:sz w:val="24"/>
          <w:szCs w:val="28"/>
        </w:rPr>
        <w:t>, and further to concerns raised by the Standards Commission for Scotland about complaints not being properly investigated</w:t>
      </w:r>
      <w:r w:rsidR="002E0A55">
        <w:rPr>
          <w:rFonts w:ascii="Arial" w:hAnsi="Arial" w:cs="Arial"/>
          <w:bCs/>
          <w:sz w:val="24"/>
          <w:szCs w:val="28"/>
        </w:rPr>
        <w:t>, we will commission a review of decisions made in 2020/21.</w:t>
      </w:r>
      <w:r w:rsidR="005828C8" w:rsidRPr="004908B7">
        <w:rPr>
          <w:rFonts w:ascii="Arial" w:hAnsi="Arial" w:cs="Arial"/>
          <w:bCs/>
          <w:sz w:val="24"/>
          <w:szCs w:val="28"/>
        </w:rPr>
        <w:t xml:space="preserve">       </w:t>
      </w:r>
      <w:r w:rsidR="005828C8" w:rsidRPr="004908B7">
        <w:rPr>
          <w:rFonts w:ascii="Arial" w:hAnsi="Arial" w:cs="Arial"/>
          <w:color w:val="FF0000"/>
          <w:sz w:val="24"/>
          <w:szCs w:val="24"/>
        </w:rPr>
        <w:t xml:space="preserve"> </w:t>
      </w:r>
    </w:p>
    <w:p w14:paraId="349E71F8" w14:textId="3BF53915" w:rsidR="00E95BB4" w:rsidRPr="004908B7" w:rsidRDefault="00E95BB4" w:rsidP="00B67FB2">
      <w:pPr>
        <w:pStyle w:val="ListParagraph"/>
        <w:numPr>
          <w:ilvl w:val="0"/>
          <w:numId w:val="22"/>
        </w:numPr>
        <w:tabs>
          <w:tab w:val="left" w:pos="426"/>
        </w:tabs>
        <w:spacing w:after="0" w:line="240" w:lineRule="auto"/>
        <w:rPr>
          <w:rFonts w:ascii="Arial" w:hAnsi="Arial" w:cs="Arial"/>
          <w:bCs/>
          <w:color w:val="FF0000"/>
          <w:sz w:val="28"/>
          <w:szCs w:val="28"/>
        </w:rPr>
      </w:pPr>
      <w:r w:rsidRPr="004908B7">
        <w:rPr>
          <w:rFonts w:ascii="Arial" w:hAnsi="Arial" w:cs="Arial"/>
          <w:sz w:val="24"/>
          <w:szCs w:val="24"/>
        </w:rPr>
        <w:t>No complaints/cases were found to be outwith jurisdiction</w:t>
      </w:r>
      <w:r w:rsidR="001D0C6F" w:rsidRPr="004908B7">
        <w:rPr>
          <w:rFonts w:ascii="Arial" w:hAnsi="Arial" w:cs="Arial"/>
          <w:bCs/>
          <w:sz w:val="24"/>
          <w:szCs w:val="24"/>
        </w:rPr>
        <w:t>.</w:t>
      </w:r>
    </w:p>
    <w:p w14:paraId="3D86F79C" w14:textId="77777777" w:rsidR="00E95BB4" w:rsidRPr="004908B7" w:rsidRDefault="00E95BB4" w:rsidP="00B67FB2">
      <w:pPr>
        <w:pStyle w:val="ListParagraph"/>
        <w:numPr>
          <w:ilvl w:val="0"/>
          <w:numId w:val="22"/>
        </w:numPr>
        <w:tabs>
          <w:tab w:val="left" w:pos="426"/>
        </w:tabs>
        <w:spacing w:after="0" w:line="240" w:lineRule="auto"/>
        <w:rPr>
          <w:rFonts w:ascii="Arial" w:hAnsi="Arial" w:cs="Arial"/>
          <w:bCs/>
          <w:color w:val="FF0000"/>
          <w:sz w:val="28"/>
          <w:szCs w:val="28"/>
        </w:rPr>
      </w:pPr>
      <w:r w:rsidRPr="004908B7">
        <w:rPr>
          <w:rFonts w:ascii="Arial" w:hAnsi="Arial" w:cs="Arial"/>
          <w:sz w:val="24"/>
          <w:szCs w:val="24"/>
        </w:rPr>
        <w:t>1 complaint – 1 case was withdrawn.</w:t>
      </w:r>
    </w:p>
    <w:p w14:paraId="0152592E" w14:textId="57844C98" w:rsidR="006E7301" w:rsidRDefault="006E7301" w:rsidP="004908B7">
      <w:pPr>
        <w:spacing w:after="0" w:line="240" w:lineRule="auto"/>
        <w:rPr>
          <w:rFonts w:ascii="Arial" w:eastAsia="Times New Roman" w:hAnsi="Arial" w:cs="Arial"/>
          <w:bCs/>
          <w:color w:val="FF0000"/>
          <w:sz w:val="16"/>
          <w:szCs w:val="24"/>
        </w:rPr>
      </w:pPr>
    </w:p>
    <w:p w14:paraId="10BA7C7C" w14:textId="2CBAF89A" w:rsidR="00E95BB4" w:rsidRPr="009D3802" w:rsidRDefault="00E95BB4" w:rsidP="00F669A5">
      <w:pPr>
        <w:spacing w:after="0" w:line="240" w:lineRule="auto"/>
        <w:rPr>
          <w:rFonts w:ascii="Arial" w:eastAsia="Times New Roman" w:hAnsi="Arial" w:cs="Arial"/>
          <w:bCs/>
          <w:sz w:val="16"/>
          <w:szCs w:val="24"/>
        </w:rPr>
      </w:pPr>
      <w:r w:rsidRPr="009D3802">
        <w:rPr>
          <w:rFonts w:ascii="Arial" w:eastAsia="Times New Roman" w:hAnsi="Arial" w:cs="Arial"/>
          <w:bCs/>
          <w:sz w:val="16"/>
          <w:szCs w:val="24"/>
        </w:rPr>
        <w:t xml:space="preserve">Figure </w:t>
      </w:r>
      <w:r w:rsidR="00297330" w:rsidRPr="009D3802">
        <w:rPr>
          <w:rFonts w:ascii="Arial" w:eastAsia="Times New Roman" w:hAnsi="Arial" w:cs="Arial"/>
          <w:bCs/>
          <w:sz w:val="16"/>
          <w:szCs w:val="24"/>
        </w:rPr>
        <w:t>6</w:t>
      </w: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286"/>
        <w:gridCol w:w="1137"/>
        <w:gridCol w:w="699"/>
        <w:gridCol w:w="1138"/>
        <w:gridCol w:w="800"/>
        <w:gridCol w:w="1138"/>
        <w:gridCol w:w="700"/>
        <w:gridCol w:w="1138"/>
        <w:gridCol w:w="700"/>
      </w:tblGrid>
      <w:tr w:rsidR="00E95BB4" w:rsidRPr="00E95BB4" w14:paraId="766257DC" w14:textId="77777777" w:rsidTr="00E95BB4">
        <w:trPr>
          <w:trHeight w:val="397"/>
          <w:jc w:val="center"/>
        </w:trPr>
        <w:tc>
          <w:tcPr>
            <w:tcW w:w="2286" w:type="dxa"/>
            <w:tcBorders>
              <w:top w:val="single" w:sz="4" w:space="0" w:color="CFCDE5" w:themeColor="accent4" w:themeTint="66"/>
              <w:left w:val="single" w:sz="4" w:space="0" w:color="CFCDE5" w:themeColor="accent4" w:themeTint="66"/>
              <w:bottom w:val="single" w:sz="4" w:space="0" w:color="CFCDE5" w:themeColor="accent4" w:themeTint="66"/>
              <w:right w:val="single" w:sz="4" w:space="0" w:color="CFCDE5" w:themeColor="accent4" w:themeTint="66"/>
            </w:tcBorders>
            <w:shd w:val="clear" w:color="auto" w:fill="CFCDE5" w:themeFill="accent4" w:themeFillTint="66"/>
            <w:vAlign w:val="center"/>
            <w:hideMark/>
          </w:tcPr>
          <w:p w14:paraId="5D4663CE" w14:textId="77777777" w:rsidR="00E95BB4" w:rsidRPr="00E95BB4" w:rsidRDefault="00E95BB4" w:rsidP="00F669A5">
            <w:pPr>
              <w:spacing w:after="0" w:line="240" w:lineRule="auto"/>
              <w:rPr>
                <w:rFonts w:ascii="Arial" w:eastAsia="Times New Roman" w:hAnsi="Arial" w:cs="Arial"/>
                <w:b/>
                <w:bCs/>
                <w:color w:val="000000"/>
              </w:rPr>
            </w:pPr>
            <w:r w:rsidRPr="00E95BB4">
              <w:rPr>
                <w:rFonts w:ascii="Arial" w:eastAsia="Times New Roman" w:hAnsi="Arial" w:cs="Arial"/>
                <w:b/>
                <w:bCs/>
                <w:color w:val="000000"/>
              </w:rPr>
              <w:t>Outcome</w:t>
            </w:r>
          </w:p>
        </w:tc>
        <w:tc>
          <w:tcPr>
            <w:tcW w:w="1836" w:type="dxa"/>
            <w:gridSpan w:val="2"/>
            <w:tcBorders>
              <w:top w:val="single" w:sz="4" w:space="0" w:color="CFCDE5" w:themeColor="accent4" w:themeTint="66"/>
              <w:left w:val="single" w:sz="4" w:space="0" w:color="CFCDE5" w:themeColor="accent4" w:themeTint="66"/>
              <w:bottom w:val="single" w:sz="4" w:space="0" w:color="CFCDE5" w:themeColor="accent4" w:themeTint="66"/>
              <w:right w:val="single" w:sz="4" w:space="0" w:color="CFCDE5" w:themeColor="accent4" w:themeTint="66"/>
            </w:tcBorders>
            <w:shd w:val="clear" w:color="auto" w:fill="CFCDE5" w:themeFill="accent4" w:themeFillTint="66"/>
            <w:vAlign w:val="center"/>
          </w:tcPr>
          <w:p w14:paraId="706FCFF7" w14:textId="77777777" w:rsidR="00E95BB4" w:rsidRPr="00E95BB4" w:rsidRDefault="00E95BB4" w:rsidP="00F669A5">
            <w:pPr>
              <w:spacing w:after="0" w:line="240" w:lineRule="auto"/>
              <w:jc w:val="right"/>
              <w:rPr>
                <w:rFonts w:ascii="Arial" w:eastAsia="Times New Roman" w:hAnsi="Arial" w:cs="Arial"/>
                <w:b/>
                <w:bCs/>
              </w:rPr>
            </w:pPr>
            <w:r w:rsidRPr="00E95BB4">
              <w:rPr>
                <w:rFonts w:ascii="Arial" w:eastAsia="Times New Roman" w:hAnsi="Arial" w:cs="Arial"/>
                <w:b/>
                <w:bCs/>
              </w:rPr>
              <w:t>2020/21</w:t>
            </w:r>
          </w:p>
        </w:tc>
        <w:tc>
          <w:tcPr>
            <w:tcW w:w="1938" w:type="dxa"/>
            <w:gridSpan w:val="2"/>
            <w:tcBorders>
              <w:top w:val="single" w:sz="4" w:space="0" w:color="CFCDE5" w:themeColor="accent4" w:themeTint="66"/>
              <w:left w:val="single" w:sz="4" w:space="0" w:color="CFCDE5" w:themeColor="accent4" w:themeTint="66"/>
              <w:bottom w:val="single" w:sz="4" w:space="0" w:color="CFCDE5" w:themeColor="accent4" w:themeTint="66"/>
              <w:right w:val="single" w:sz="4" w:space="0" w:color="CFCDE5" w:themeColor="accent4" w:themeTint="66"/>
            </w:tcBorders>
            <w:shd w:val="clear" w:color="auto" w:fill="CFCDE5" w:themeFill="accent4" w:themeFillTint="66"/>
            <w:vAlign w:val="center"/>
            <w:hideMark/>
          </w:tcPr>
          <w:p w14:paraId="0C8A39C9" w14:textId="77777777" w:rsidR="00E95BB4" w:rsidRPr="004908B7" w:rsidRDefault="00E95BB4" w:rsidP="00572C71">
            <w:pPr>
              <w:spacing w:after="0" w:line="240" w:lineRule="auto"/>
              <w:jc w:val="right"/>
              <w:rPr>
                <w:rFonts w:ascii="Arial" w:eastAsia="Times New Roman" w:hAnsi="Arial" w:cs="Arial"/>
                <w:b/>
                <w:bCs/>
                <w:color w:val="758C9F" w:themeColor="accent1" w:themeTint="99"/>
              </w:rPr>
            </w:pPr>
            <w:r w:rsidRPr="004908B7">
              <w:rPr>
                <w:rFonts w:ascii="Arial" w:eastAsia="Times New Roman" w:hAnsi="Arial" w:cs="Arial"/>
                <w:b/>
                <w:bCs/>
                <w:color w:val="758C9F" w:themeColor="accent1" w:themeTint="99"/>
              </w:rPr>
              <w:t>2019/20</w:t>
            </w:r>
          </w:p>
        </w:tc>
        <w:tc>
          <w:tcPr>
            <w:tcW w:w="1838" w:type="dxa"/>
            <w:gridSpan w:val="2"/>
            <w:tcBorders>
              <w:top w:val="single" w:sz="4" w:space="0" w:color="CFCDE5" w:themeColor="accent4" w:themeTint="66"/>
              <w:left w:val="single" w:sz="4" w:space="0" w:color="CFCDE5" w:themeColor="accent4" w:themeTint="66"/>
              <w:bottom w:val="single" w:sz="4" w:space="0" w:color="CFCDE5" w:themeColor="accent4" w:themeTint="66"/>
              <w:right w:val="single" w:sz="4" w:space="0" w:color="CFCDE5" w:themeColor="accent4" w:themeTint="66"/>
            </w:tcBorders>
            <w:shd w:val="clear" w:color="auto" w:fill="CFCDE5" w:themeFill="accent4" w:themeFillTint="66"/>
            <w:vAlign w:val="center"/>
            <w:hideMark/>
          </w:tcPr>
          <w:p w14:paraId="2DD77BA8" w14:textId="77777777" w:rsidR="00E95BB4" w:rsidRPr="004908B7" w:rsidRDefault="00E95BB4" w:rsidP="00572C71">
            <w:pPr>
              <w:spacing w:after="0" w:line="240" w:lineRule="auto"/>
              <w:jc w:val="right"/>
              <w:rPr>
                <w:rFonts w:ascii="Arial" w:eastAsia="Times New Roman" w:hAnsi="Arial" w:cs="Arial"/>
                <w:b/>
                <w:bCs/>
                <w:color w:val="758C9F" w:themeColor="accent1" w:themeTint="99"/>
              </w:rPr>
            </w:pPr>
            <w:r w:rsidRPr="004908B7">
              <w:rPr>
                <w:rFonts w:ascii="Arial" w:eastAsia="Times New Roman" w:hAnsi="Arial" w:cs="Arial"/>
                <w:b/>
                <w:bCs/>
                <w:color w:val="758C9F" w:themeColor="accent1" w:themeTint="99"/>
              </w:rPr>
              <w:t>2018/19</w:t>
            </w:r>
          </w:p>
        </w:tc>
        <w:tc>
          <w:tcPr>
            <w:tcW w:w="1838" w:type="dxa"/>
            <w:gridSpan w:val="2"/>
            <w:tcBorders>
              <w:top w:val="single" w:sz="4" w:space="0" w:color="CFCDE5" w:themeColor="accent4" w:themeTint="66"/>
              <w:left w:val="single" w:sz="4" w:space="0" w:color="CFCDE5" w:themeColor="accent4" w:themeTint="66"/>
              <w:bottom w:val="single" w:sz="4" w:space="0" w:color="CFCDE5" w:themeColor="accent4" w:themeTint="66"/>
              <w:right w:val="single" w:sz="4" w:space="0" w:color="CFCDE5" w:themeColor="accent4" w:themeTint="66"/>
            </w:tcBorders>
            <w:shd w:val="clear" w:color="auto" w:fill="CFCDE5" w:themeFill="accent4" w:themeFillTint="66"/>
            <w:vAlign w:val="center"/>
          </w:tcPr>
          <w:p w14:paraId="3EAFB93E" w14:textId="77777777" w:rsidR="00E95BB4" w:rsidRPr="004908B7" w:rsidRDefault="00E95BB4" w:rsidP="00655FF7">
            <w:pPr>
              <w:spacing w:after="0" w:line="240" w:lineRule="auto"/>
              <w:jc w:val="right"/>
              <w:rPr>
                <w:rFonts w:ascii="Arial" w:eastAsia="Times New Roman" w:hAnsi="Arial" w:cs="Arial"/>
                <w:b/>
                <w:bCs/>
                <w:color w:val="758C9F" w:themeColor="accent1" w:themeTint="99"/>
              </w:rPr>
            </w:pPr>
            <w:r w:rsidRPr="004908B7">
              <w:rPr>
                <w:rFonts w:ascii="Arial" w:eastAsia="Times New Roman" w:hAnsi="Arial" w:cs="Arial"/>
                <w:b/>
                <w:bCs/>
                <w:color w:val="758C9F" w:themeColor="accent1" w:themeTint="99"/>
              </w:rPr>
              <w:t>2017/18</w:t>
            </w:r>
          </w:p>
        </w:tc>
      </w:tr>
      <w:tr w:rsidR="00E95BB4" w:rsidRPr="00E95BB4" w14:paraId="70BC1074" w14:textId="77777777" w:rsidTr="00E95BB4">
        <w:trPr>
          <w:jc w:val="center"/>
        </w:trPr>
        <w:tc>
          <w:tcPr>
            <w:tcW w:w="2286" w:type="dxa"/>
            <w:tcBorders>
              <w:top w:val="single" w:sz="4" w:space="0" w:color="CFCDE5" w:themeColor="accent4" w:themeTint="66"/>
              <w:left w:val="single" w:sz="4" w:space="0" w:color="CFCDE5" w:themeColor="accent4" w:themeTint="66"/>
              <w:bottom w:val="single" w:sz="4" w:space="0" w:color="CFCDE5" w:themeColor="accent4" w:themeTint="66"/>
              <w:right w:val="single" w:sz="4" w:space="0" w:color="CFCDE5" w:themeColor="accent4" w:themeTint="66"/>
            </w:tcBorders>
            <w:shd w:val="clear" w:color="auto" w:fill="CFCDE5" w:themeFill="accent4" w:themeFillTint="66"/>
            <w:vAlign w:val="center"/>
          </w:tcPr>
          <w:p w14:paraId="35D1990B" w14:textId="77777777" w:rsidR="00E95BB4" w:rsidRPr="00E95BB4" w:rsidRDefault="00E95BB4" w:rsidP="00F669A5">
            <w:pPr>
              <w:spacing w:after="0" w:line="240" w:lineRule="auto"/>
              <w:rPr>
                <w:rFonts w:ascii="Arial" w:eastAsia="Times New Roman" w:hAnsi="Arial" w:cs="Arial"/>
                <w:color w:val="000000"/>
                <w:sz w:val="16"/>
                <w:szCs w:val="16"/>
              </w:rPr>
            </w:pPr>
          </w:p>
        </w:tc>
        <w:tc>
          <w:tcPr>
            <w:tcW w:w="1137" w:type="dxa"/>
            <w:tcBorders>
              <w:top w:val="single" w:sz="4" w:space="0" w:color="CFCDE5" w:themeColor="accent4" w:themeTint="66"/>
              <w:left w:val="single" w:sz="4" w:space="0" w:color="CFCDE5" w:themeColor="accent4" w:themeTint="66"/>
              <w:bottom w:val="single" w:sz="4" w:space="0" w:color="CFCDE5" w:themeColor="accent4" w:themeTint="66"/>
              <w:right w:val="single" w:sz="4" w:space="0" w:color="CFCDE5" w:themeColor="accent4" w:themeTint="66"/>
            </w:tcBorders>
            <w:shd w:val="clear" w:color="auto" w:fill="CFCDE5" w:themeFill="accent4" w:themeFillTint="66"/>
            <w:vAlign w:val="center"/>
          </w:tcPr>
          <w:p w14:paraId="44E91A3B" w14:textId="77777777" w:rsidR="00E95BB4" w:rsidRPr="00E95BB4" w:rsidRDefault="00E95BB4" w:rsidP="00F669A5">
            <w:pPr>
              <w:spacing w:after="0" w:line="240" w:lineRule="auto"/>
              <w:jc w:val="right"/>
              <w:rPr>
                <w:rFonts w:ascii="Arial" w:eastAsia="Times New Roman" w:hAnsi="Arial" w:cs="Arial"/>
                <w:sz w:val="16"/>
                <w:szCs w:val="16"/>
              </w:rPr>
            </w:pPr>
            <w:r w:rsidRPr="00E95BB4">
              <w:rPr>
                <w:rFonts w:ascii="Arial" w:eastAsia="Times New Roman" w:hAnsi="Arial" w:cs="Arial"/>
                <w:sz w:val="16"/>
                <w:szCs w:val="16"/>
              </w:rPr>
              <w:t>Complaints</w:t>
            </w:r>
          </w:p>
        </w:tc>
        <w:tc>
          <w:tcPr>
            <w:tcW w:w="699" w:type="dxa"/>
            <w:tcBorders>
              <w:top w:val="single" w:sz="4" w:space="0" w:color="CFCDE5" w:themeColor="accent4" w:themeTint="66"/>
              <w:left w:val="single" w:sz="4" w:space="0" w:color="CFCDE5" w:themeColor="accent4" w:themeTint="66"/>
              <w:bottom w:val="single" w:sz="4" w:space="0" w:color="CFCDE5" w:themeColor="accent4" w:themeTint="66"/>
              <w:right w:val="single" w:sz="4" w:space="0" w:color="CFCDE5" w:themeColor="accent4" w:themeTint="66"/>
            </w:tcBorders>
            <w:shd w:val="clear" w:color="auto" w:fill="CFCDE5" w:themeFill="accent4" w:themeFillTint="66"/>
            <w:vAlign w:val="center"/>
          </w:tcPr>
          <w:p w14:paraId="3DA01E1A" w14:textId="77777777" w:rsidR="00E95BB4" w:rsidRPr="00E95BB4" w:rsidRDefault="00E95BB4" w:rsidP="00F669A5">
            <w:pPr>
              <w:spacing w:after="0" w:line="240" w:lineRule="auto"/>
              <w:jc w:val="right"/>
              <w:rPr>
                <w:rFonts w:ascii="Arial" w:eastAsia="Times New Roman" w:hAnsi="Arial" w:cs="Arial"/>
                <w:sz w:val="16"/>
                <w:szCs w:val="16"/>
              </w:rPr>
            </w:pPr>
            <w:r w:rsidRPr="00E95BB4">
              <w:rPr>
                <w:rFonts w:ascii="Arial" w:eastAsia="Times New Roman" w:hAnsi="Arial" w:cs="Arial"/>
                <w:sz w:val="16"/>
                <w:szCs w:val="16"/>
              </w:rPr>
              <w:t>Cases</w:t>
            </w:r>
          </w:p>
        </w:tc>
        <w:tc>
          <w:tcPr>
            <w:tcW w:w="1138" w:type="dxa"/>
            <w:tcBorders>
              <w:top w:val="single" w:sz="4" w:space="0" w:color="CFCDE5" w:themeColor="accent4" w:themeTint="66"/>
              <w:left w:val="single" w:sz="4" w:space="0" w:color="CFCDE5" w:themeColor="accent4" w:themeTint="66"/>
              <w:bottom w:val="single" w:sz="4" w:space="0" w:color="CFCDE5" w:themeColor="accent4" w:themeTint="66"/>
              <w:right w:val="single" w:sz="4" w:space="0" w:color="CFCDE5" w:themeColor="accent4" w:themeTint="66"/>
            </w:tcBorders>
            <w:shd w:val="clear" w:color="auto" w:fill="CFCDE5" w:themeFill="accent4" w:themeFillTint="66"/>
            <w:vAlign w:val="center"/>
          </w:tcPr>
          <w:p w14:paraId="42AFAF06" w14:textId="77777777" w:rsidR="00E95BB4" w:rsidRPr="004908B7" w:rsidRDefault="00E95BB4" w:rsidP="00F669A5">
            <w:pPr>
              <w:spacing w:after="0" w:line="240" w:lineRule="auto"/>
              <w:jc w:val="right"/>
              <w:rPr>
                <w:rFonts w:ascii="Arial" w:eastAsia="Times New Roman" w:hAnsi="Arial" w:cs="Arial"/>
                <w:color w:val="758C9F" w:themeColor="accent1" w:themeTint="99"/>
                <w:sz w:val="16"/>
                <w:szCs w:val="16"/>
              </w:rPr>
            </w:pPr>
            <w:r w:rsidRPr="004908B7">
              <w:rPr>
                <w:rFonts w:ascii="Arial" w:eastAsia="Times New Roman" w:hAnsi="Arial" w:cs="Arial"/>
                <w:color w:val="758C9F" w:themeColor="accent1" w:themeTint="99"/>
                <w:sz w:val="16"/>
                <w:szCs w:val="16"/>
              </w:rPr>
              <w:t>Complaints</w:t>
            </w:r>
          </w:p>
        </w:tc>
        <w:tc>
          <w:tcPr>
            <w:tcW w:w="800" w:type="dxa"/>
            <w:tcBorders>
              <w:top w:val="single" w:sz="4" w:space="0" w:color="CFCDE5" w:themeColor="accent4" w:themeTint="66"/>
              <w:left w:val="single" w:sz="4" w:space="0" w:color="CFCDE5" w:themeColor="accent4" w:themeTint="66"/>
              <w:bottom w:val="single" w:sz="4" w:space="0" w:color="CFCDE5" w:themeColor="accent4" w:themeTint="66"/>
              <w:right w:val="single" w:sz="4" w:space="0" w:color="CFCDE5" w:themeColor="accent4" w:themeTint="66"/>
            </w:tcBorders>
            <w:shd w:val="clear" w:color="auto" w:fill="CFCDE5" w:themeFill="accent4" w:themeFillTint="66"/>
            <w:vAlign w:val="center"/>
          </w:tcPr>
          <w:p w14:paraId="68DA6260" w14:textId="77777777" w:rsidR="00E95BB4" w:rsidRPr="004908B7" w:rsidRDefault="00E95BB4" w:rsidP="00572C71">
            <w:pPr>
              <w:spacing w:after="0" w:line="240" w:lineRule="auto"/>
              <w:jc w:val="right"/>
              <w:rPr>
                <w:rFonts w:ascii="Arial" w:eastAsia="Times New Roman" w:hAnsi="Arial" w:cs="Arial"/>
                <w:color w:val="758C9F" w:themeColor="accent1" w:themeTint="99"/>
                <w:sz w:val="16"/>
                <w:szCs w:val="16"/>
              </w:rPr>
            </w:pPr>
            <w:r w:rsidRPr="004908B7">
              <w:rPr>
                <w:rFonts w:ascii="Arial" w:eastAsia="Times New Roman" w:hAnsi="Arial" w:cs="Arial"/>
                <w:color w:val="758C9F" w:themeColor="accent1" w:themeTint="99"/>
                <w:sz w:val="16"/>
                <w:szCs w:val="16"/>
              </w:rPr>
              <w:t>Cases</w:t>
            </w:r>
          </w:p>
        </w:tc>
        <w:tc>
          <w:tcPr>
            <w:tcW w:w="1138" w:type="dxa"/>
            <w:tcBorders>
              <w:top w:val="single" w:sz="4" w:space="0" w:color="CFCDE5" w:themeColor="accent4" w:themeTint="66"/>
              <w:left w:val="single" w:sz="4" w:space="0" w:color="CFCDE5" w:themeColor="accent4" w:themeTint="66"/>
              <w:bottom w:val="single" w:sz="4" w:space="0" w:color="CFCDE5" w:themeColor="accent4" w:themeTint="66"/>
              <w:right w:val="single" w:sz="4" w:space="0" w:color="CFCDE5" w:themeColor="accent4" w:themeTint="66"/>
            </w:tcBorders>
            <w:shd w:val="clear" w:color="auto" w:fill="CFCDE5" w:themeFill="accent4" w:themeFillTint="66"/>
            <w:vAlign w:val="center"/>
          </w:tcPr>
          <w:p w14:paraId="1CFCFDFB" w14:textId="77777777" w:rsidR="00E95BB4" w:rsidRPr="004908B7" w:rsidRDefault="00E95BB4" w:rsidP="00572C71">
            <w:pPr>
              <w:spacing w:after="0" w:line="240" w:lineRule="auto"/>
              <w:jc w:val="right"/>
              <w:rPr>
                <w:rFonts w:ascii="Arial" w:eastAsia="Times New Roman" w:hAnsi="Arial" w:cs="Arial"/>
                <w:iCs/>
                <w:color w:val="758C9F" w:themeColor="accent1" w:themeTint="99"/>
                <w:sz w:val="16"/>
                <w:szCs w:val="16"/>
              </w:rPr>
            </w:pPr>
            <w:r w:rsidRPr="004908B7">
              <w:rPr>
                <w:rFonts w:ascii="Arial" w:eastAsia="Times New Roman" w:hAnsi="Arial" w:cs="Arial"/>
                <w:iCs/>
                <w:color w:val="758C9F" w:themeColor="accent1" w:themeTint="99"/>
                <w:sz w:val="16"/>
                <w:szCs w:val="16"/>
              </w:rPr>
              <w:t>Complaints</w:t>
            </w:r>
          </w:p>
        </w:tc>
        <w:tc>
          <w:tcPr>
            <w:tcW w:w="700" w:type="dxa"/>
            <w:tcBorders>
              <w:top w:val="single" w:sz="4" w:space="0" w:color="CFCDE5" w:themeColor="accent4" w:themeTint="66"/>
              <w:left w:val="single" w:sz="4" w:space="0" w:color="CFCDE5" w:themeColor="accent4" w:themeTint="66"/>
              <w:bottom w:val="single" w:sz="4" w:space="0" w:color="CFCDE5" w:themeColor="accent4" w:themeTint="66"/>
              <w:right w:val="single" w:sz="4" w:space="0" w:color="CFCDE5" w:themeColor="accent4" w:themeTint="66"/>
            </w:tcBorders>
            <w:shd w:val="clear" w:color="auto" w:fill="CFCDE5" w:themeFill="accent4" w:themeFillTint="66"/>
            <w:vAlign w:val="center"/>
          </w:tcPr>
          <w:p w14:paraId="30A83863" w14:textId="77777777" w:rsidR="00E95BB4" w:rsidRPr="004908B7" w:rsidRDefault="00E95BB4" w:rsidP="00655FF7">
            <w:pPr>
              <w:spacing w:after="0" w:line="240" w:lineRule="auto"/>
              <w:jc w:val="right"/>
              <w:rPr>
                <w:rFonts w:ascii="Arial" w:eastAsia="Times New Roman" w:hAnsi="Arial" w:cs="Arial"/>
                <w:iCs/>
                <w:color w:val="758C9F" w:themeColor="accent1" w:themeTint="99"/>
                <w:sz w:val="16"/>
                <w:szCs w:val="16"/>
              </w:rPr>
            </w:pPr>
            <w:r w:rsidRPr="004908B7">
              <w:rPr>
                <w:rFonts w:ascii="Arial" w:eastAsia="Times New Roman" w:hAnsi="Arial" w:cs="Arial"/>
                <w:iCs/>
                <w:color w:val="758C9F" w:themeColor="accent1" w:themeTint="99"/>
                <w:sz w:val="16"/>
                <w:szCs w:val="16"/>
              </w:rPr>
              <w:t>Cases</w:t>
            </w:r>
          </w:p>
        </w:tc>
        <w:tc>
          <w:tcPr>
            <w:tcW w:w="1138" w:type="dxa"/>
            <w:tcBorders>
              <w:top w:val="single" w:sz="4" w:space="0" w:color="CFCDE5" w:themeColor="accent4" w:themeTint="66"/>
              <w:left w:val="single" w:sz="4" w:space="0" w:color="CFCDE5" w:themeColor="accent4" w:themeTint="66"/>
              <w:bottom w:val="single" w:sz="4" w:space="0" w:color="CFCDE5" w:themeColor="accent4" w:themeTint="66"/>
              <w:right w:val="single" w:sz="4" w:space="0" w:color="CFCDE5" w:themeColor="accent4" w:themeTint="66"/>
            </w:tcBorders>
            <w:shd w:val="clear" w:color="auto" w:fill="CFCDE5" w:themeFill="accent4" w:themeFillTint="66"/>
            <w:vAlign w:val="center"/>
          </w:tcPr>
          <w:p w14:paraId="4087FC44" w14:textId="77777777" w:rsidR="00E95BB4" w:rsidRPr="004908B7" w:rsidRDefault="00E95BB4" w:rsidP="00655FF7">
            <w:pPr>
              <w:spacing w:after="0" w:line="240" w:lineRule="auto"/>
              <w:jc w:val="right"/>
              <w:rPr>
                <w:rFonts w:ascii="Arial" w:eastAsia="Times New Roman" w:hAnsi="Arial" w:cs="Arial"/>
                <w:iCs/>
                <w:color w:val="758C9F" w:themeColor="accent1" w:themeTint="99"/>
                <w:sz w:val="16"/>
                <w:szCs w:val="16"/>
              </w:rPr>
            </w:pPr>
            <w:r w:rsidRPr="004908B7">
              <w:rPr>
                <w:rFonts w:ascii="Arial" w:eastAsia="Times New Roman" w:hAnsi="Arial" w:cs="Arial"/>
                <w:iCs/>
                <w:color w:val="758C9F" w:themeColor="accent1" w:themeTint="99"/>
                <w:sz w:val="16"/>
                <w:szCs w:val="16"/>
              </w:rPr>
              <w:t>Complaints</w:t>
            </w:r>
          </w:p>
        </w:tc>
        <w:tc>
          <w:tcPr>
            <w:tcW w:w="700" w:type="dxa"/>
            <w:tcBorders>
              <w:top w:val="single" w:sz="4" w:space="0" w:color="CFCDE5" w:themeColor="accent4" w:themeTint="66"/>
              <w:left w:val="single" w:sz="4" w:space="0" w:color="CFCDE5" w:themeColor="accent4" w:themeTint="66"/>
              <w:bottom w:val="single" w:sz="4" w:space="0" w:color="CFCDE5" w:themeColor="accent4" w:themeTint="66"/>
              <w:right w:val="single" w:sz="4" w:space="0" w:color="CFCDE5" w:themeColor="accent4" w:themeTint="66"/>
            </w:tcBorders>
            <w:shd w:val="clear" w:color="auto" w:fill="CFCDE5" w:themeFill="accent4" w:themeFillTint="66"/>
            <w:vAlign w:val="center"/>
          </w:tcPr>
          <w:p w14:paraId="3BE58F6D" w14:textId="77777777" w:rsidR="00E95BB4" w:rsidRPr="004908B7" w:rsidRDefault="00E95BB4" w:rsidP="00655FF7">
            <w:pPr>
              <w:spacing w:after="0" w:line="240" w:lineRule="auto"/>
              <w:jc w:val="right"/>
              <w:rPr>
                <w:rFonts w:ascii="Arial" w:eastAsia="Times New Roman" w:hAnsi="Arial" w:cs="Arial"/>
                <w:iCs/>
                <w:color w:val="758C9F" w:themeColor="accent1" w:themeTint="99"/>
                <w:sz w:val="16"/>
                <w:szCs w:val="16"/>
              </w:rPr>
            </w:pPr>
            <w:r w:rsidRPr="004908B7">
              <w:rPr>
                <w:rFonts w:ascii="Arial" w:eastAsia="Times New Roman" w:hAnsi="Arial" w:cs="Arial"/>
                <w:iCs/>
                <w:color w:val="758C9F" w:themeColor="accent1" w:themeTint="99"/>
                <w:sz w:val="16"/>
                <w:szCs w:val="16"/>
              </w:rPr>
              <w:t>Cases</w:t>
            </w:r>
          </w:p>
        </w:tc>
      </w:tr>
      <w:tr w:rsidR="00E95BB4" w:rsidRPr="00E95BB4" w14:paraId="6CA3C1D2" w14:textId="77777777" w:rsidTr="00E95BB4">
        <w:trPr>
          <w:trHeight w:val="397"/>
          <w:jc w:val="center"/>
        </w:trPr>
        <w:tc>
          <w:tcPr>
            <w:tcW w:w="2286" w:type="dxa"/>
            <w:tcBorders>
              <w:top w:val="single" w:sz="4" w:space="0" w:color="CFCDE5" w:themeColor="accent4" w:themeTint="66"/>
            </w:tcBorders>
            <w:vAlign w:val="center"/>
            <w:hideMark/>
          </w:tcPr>
          <w:p w14:paraId="79D01365" w14:textId="77777777" w:rsidR="00E95BB4" w:rsidRPr="00E95BB4" w:rsidRDefault="00E95BB4" w:rsidP="00F669A5">
            <w:pPr>
              <w:spacing w:after="0" w:line="240" w:lineRule="auto"/>
              <w:rPr>
                <w:rFonts w:ascii="Arial" w:eastAsia="Times New Roman" w:hAnsi="Arial" w:cs="Arial"/>
                <w:color w:val="000000"/>
              </w:rPr>
            </w:pPr>
            <w:r w:rsidRPr="00E95BB4">
              <w:rPr>
                <w:rFonts w:ascii="Arial" w:eastAsia="Times New Roman" w:hAnsi="Arial" w:cs="Arial"/>
                <w:color w:val="000000"/>
              </w:rPr>
              <w:t>Breach</w:t>
            </w:r>
          </w:p>
        </w:tc>
        <w:tc>
          <w:tcPr>
            <w:tcW w:w="1137" w:type="dxa"/>
            <w:tcBorders>
              <w:top w:val="single" w:sz="4" w:space="0" w:color="CFCDE5" w:themeColor="accent4" w:themeTint="66"/>
            </w:tcBorders>
            <w:vAlign w:val="center"/>
          </w:tcPr>
          <w:p w14:paraId="3E850134" w14:textId="77777777" w:rsidR="00E95BB4" w:rsidRPr="00E95BB4" w:rsidRDefault="00E95BB4" w:rsidP="00F669A5">
            <w:pPr>
              <w:spacing w:after="0" w:line="240" w:lineRule="auto"/>
              <w:jc w:val="right"/>
              <w:rPr>
                <w:rFonts w:ascii="Arial" w:eastAsia="Times New Roman" w:hAnsi="Arial" w:cs="Arial"/>
              </w:rPr>
            </w:pPr>
            <w:r w:rsidRPr="00E95BB4">
              <w:rPr>
                <w:rFonts w:ascii="Arial" w:eastAsia="Times New Roman" w:hAnsi="Arial" w:cs="Arial"/>
              </w:rPr>
              <w:t>39</w:t>
            </w:r>
          </w:p>
        </w:tc>
        <w:tc>
          <w:tcPr>
            <w:tcW w:w="699" w:type="dxa"/>
            <w:tcBorders>
              <w:top w:val="single" w:sz="4" w:space="0" w:color="CFCDE5" w:themeColor="accent4" w:themeTint="66"/>
            </w:tcBorders>
            <w:vAlign w:val="center"/>
          </w:tcPr>
          <w:p w14:paraId="0F8BF6F1" w14:textId="77777777" w:rsidR="00E95BB4" w:rsidRPr="00E95BB4" w:rsidRDefault="00E95BB4" w:rsidP="00F669A5">
            <w:pPr>
              <w:spacing w:after="0" w:line="240" w:lineRule="auto"/>
              <w:jc w:val="right"/>
              <w:rPr>
                <w:rFonts w:ascii="Arial" w:eastAsia="Times New Roman" w:hAnsi="Arial" w:cs="Arial"/>
              </w:rPr>
            </w:pPr>
            <w:r w:rsidRPr="00E95BB4">
              <w:rPr>
                <w:rFonts w:ascii="Arial" w:eastAsia="Times New Roman" w:hAnsi="Arial" w:cs="Arial"/>
              </w:rPr>
              <w:t>17</w:t>
            </w:r>
          </w:p>
        </w:tc>
        <w:tc>
          <w:tcPr>
            <w:tcW w:w="1138" w:type="dxa"/>
            <w:tcBorders>
              <w:top w:val="single" w:sz="4" w:space="0" w:color="CFCDE5" w:themeColor="accent4" w:themeTint="66"/>
            </w:tcBorders>
            <w:vAlign w:val="center"/>
            <w:hideMark/>
          </w:tcPr>
          <w:p w14:paraId="078D473B" w14:textId="77777777" w:rsidR="00E95BB4" w:rsidRPr="004908B7" w:rsidRDefault="00E95BB4" w:rsidP="00F669A5">
            <w:pPr>
              <w:spacing w:after="0" w:line="240" w:lineRule="auto"/>
              <w:jc w:val="right"/>
              <w:rPr>
                <w:rFonts w:ascii="Arial" w:eastAsia="Times New Roman" w:hAnsi="Arial" w:cs="Arial"/>
                <w:color w:val="758C9F" w:themeColor="accent1" w:themeTint="99"/>
              </w:rPr>
            </w:pPr>
            <w:r w:rsidRPr="004908B7">
              <w:rPr>
                <w:rFonts w:ascii="Arial" w:eastAsia="Times New Roman" w:hAnsi="Arial" w:cs="Arial"/>
                <w:color w:val="758C9F" w:themeColor="accent1" w:themeTint="99"/>
              </w:rPr>
              <w:t>8</w:t>
            </w:r>
          </w:p>
        </w:tc>
        <w:tc>
          <w:tcPr>
            <w:tcW w:w="800" w:type="dxa"/>
            <w:tcBorders>
              <w:top w:val="single" w:sz="4" w:space="0" w:color="CFCDE5" w:themeColor="accent4" w:themeTint="66"/>
            </w:tcBorders>
            <w:vAlign w:val="center"/>
            <w:hideMark/>
          </w:tcPr>
          <w:p w14:paraId="51F26771" w14:textId="77777777" w:rsidR="00E95BB4" w:rsidRPr="004908B7" w:rsidRDefault="00E95BB4" w:rsidP="00572C71">
            <w:pPr>
              <w:spacing w:after="0" w:line="240" w:lineRule="auto"/>
              <w:jc w:val="right"/>
              <w:rPr>
                <w:rFonts w:ascii="Arial" w:eastAsia="Times New Roman" w:hAnsi="Arial" w:cs="Arial"/>
                <w:color w:val="758C9F" w:themeColor="accent1" w:themeTint="99"/>
              </w:rPr>
            </w:pPr>
            <w:r w:rsidRPr="004908B7">
              <w:rPr>
                <w:rFonts w:ascii="Arial" w:eastAsia="Times New Roman" w:hAnsi="Arial" w:cs="Arial"/>
                <w:color w:val="758C9F" w:themeColor="accent1" w:themeTint="99"/>
              </w:rPr>
              <w:t>4</w:t>
            </w:r>
          </w:p>
        </w:tc>
        <w:tc>
          <w:tcPr>
            <w:tcW w:w="1138" w:type="dxa"/>
            <w:tcBorders>
              <w:top w:val="single" w:sz="4" w:space="0" w:color="CFCDE5" w:themeColor="accent4" w:themeTint="66"/>
            </w:tcBorders>
            <w:vAlign w:val="center"/>
            <w:hideMark/>
          </w:tcPr>
          <w:p w14:paraId="5B773F0E" w14:textId="77777777" w:rsidR="00E95BB4" w:rsidRPr="004908B7" w:rsidRDefault="00E95BB4" w:rsidP="00572C71">
            <w:pPr>
              <w:spacing w:after="0" w:line="240" w:lineRule="auto"/>
              <w:jc w:val="right"/>
              <w:rPr>
                <w:rFonts w:ascii="Arial" w:eastAsia="Times New Roman" w:hAnsi="Arial" w:cs="Arial"/>
                <w:color w:val="758C9F" w:themeColor="accent1" w:themeTint="99"/>
              </w:rPr>
            </w:pPr>
            <w:r w:rsidRPr="004908B7">
              <w:rPr>
                <w:rFonts w:ascii="Arial" w:eastAsia="Times New Roman" w:hAnsi="Arial" w:cs="Arial"/>
                <w:color w:val="758C9F" w:themeColor="accent1" w:themeTint="99"/>
              </w:rPr>
              <w:t>17</w:t>
            </w:r>
          </w:p>
        </w:tc>
        <w:tc>
          <w:tcPr>
            <w:tcW w:w="700" w:type="dxa"/>
            <w:tcBorders>
              <w:top w:val="single" w:sz="4" w:space="0" w:color="CFCDE5" w:themeColor="accent4" w:themeTint="66"/>
            </w:tcBorders>
            <w:vAlign w:val="center"/>
          </w:tcPr>
          <w:p w14:paraId="08BAD03C" w14:textId="77777777" w:rsidR="00E95BB4" w:rsidRPr="004908B7" w:rsidRDefault="00E95BB4" w:rsidP="00655FF7">
            <w:pPr>
              <w:spacing w:after="0" w:line="240" w:lineRule="auto"/>
              <w:jc w:val="right"/>
              <w:rPr>
                <w:rFonts w:ascii="Arial" w:eastAsia="Times New Roman" w:hAnsi="Arial" w:cs="Arial"/>
                <w:color w:val="758C9F" w:themeColor="accent1" w:themeTint="99"/>
              </w:rPr>
            </w:pPr>
            <w:r w:rsidRPr="004908B7">
              <w:rPr>
                <w:rFonts w:ascii="Arial" w:eastAsia="Times New Roman" w:hAnsi="Arial" w:cs="Arial"/>
                <w:color w:val="758C9F" w:themeColor="accent1" w:themeTint="99"/>
              </w:rPr>
              <w:t>11</w:t>
            </w:r>
            <w:r w:rsidRPr="004908B7">
              <w:rPr>
                <w:rFonts w:ascii="Arial" w:eastAsia="Times New Roman" w:hAnsi="Arial" w:cs="Arial"/>
                <w:color w:val="758C9F" w:themeColor="accent1" w:themeTint="99"/>
                <w:vertAlign w:val="superscript"/>
              </w:rPr>
              <w:t>3</w:t>
            </w:r>
          </w:p>
        </w:tc>
        <w:tc>
          <w:tcPr>
            <w:tcW w:w="1138" w:type="dxa"/>
            <w:tcBorders>
              <w:top w:val="single" w:sz="4" w:space="0" w:color="CFCDE5" w:themeColor="accent4" w:themeTint="66"/>
            </w:tcBorders>
            <w:vAlign w:val="center"/>
          </w:tcPr>
          <w:p w14:paraId="01D3409A" w14:textId="77777777" w:rsidR="00E95BB4" w:rsidRPr="004908B7" w:rsidRDefault="00E95BB4" w:rsidP="00655FF7">
            <w:pPr>
              <w:spacing w:after="0" w:line="240" w:lineRule="auto"/>
              <w:jc w:val="right"/>
              <w:rPr>
                <w:rFonts w:ascii="Arial" w:eastAsia="Times New Roman" w:hAnsi="Arial" w:cs="Arial"/>
                <w:color w:val="758C9F" w:themeColor="accent1" w:themeTint="99"/>
              </w:rPr>
            </w:pPr>
            <w:r w:rsidRPr="004908B7">
              <w:rPr>
                <w:rFonts w:ascii="Arial" w:eastAsia="Times New Roman" w:hAnsi="Arial" w:cs="Arial"/>
                <w:color w:val="758C9F" w:themeColor="accent1" w:themeTint="99"/>
              </w:rPr>
              <w:t>12</w:t>
            </w:r>
          </w:p>
        </w:tc>
        <w:tc>
          <w:tcPr>
            <w:tcW w:w="700" w:type="dxa"/>
            <w:tcBorders>
              <w:top w:val="single" w:sz="4" w:space="0" w:color="CFCDE5" w:themeColor="accent4" w:themeTint="66"/>
            </w:tcBorders>
            <w:vAlign w:val="center"/>
            <w:hideMark/>
          </w:tcPr>
          <w:p w14:paraId="20620D45" w14:textId="77777777" w:rsidR="00E95BB4" w:rsidRPr="004908B7" w:rsidRDefault="00E95BB4" w:rsidP="00655FF7">
            <w:pPr>
              <w:spacing w:after="0" w:line="240" w:lineRule="auto"/>
              <w:jc w:val="right"/>
              <w:rPr>
                <w:rFonts w:ascii="Arial" w:eastAsia="Times New Roman" w:hAnsi="Arial" w:cs="Arial"/>
                <w:color w:val="758C9F" w:themeColor="accent1" w:themeTint="99"/>
              </w:rPr>
            </w:pPr>
            <w:r w:rsidRPr="004908B7">
              <w:rPr>
                <w:rFonts w:ascii="Arial" w:eastAsia="Times New Roman" w:hAnsi="Arial" w:cs="Arial"/>
                <w:color w:val="758C9F" w:themeColor="accent1" w:themeTint="99"/>
              </w:rPr>
              <w:t>8</w:t>
            </w:r>
          </w:p>
        </w:tc>
      </w:tr>
      <w:tr w:rsidR="00E95BB4" w:rsidRPr="00E95BB4" w14:paraId="0518EA8E" w14:textId="77777777" w:rsidTr="00E95BB4">
        <w:trPr>
          <w:trHeight w:val="397"/>
          <w:jc w:val="center"/>
        </w:trPr>
        <w:tc>
          <w:tcPr>
            <w:tcW w:w="2286" w:type="dxa"/>
            <w:vAlign w:val="center"/>
            <w:hideMark/>
          </w:tcPr>
          <w:p w14:paraId="614F7725" w14:textId="77777777" w:rsidR="00E95BB4" w:rsidRPr="00E95BB4" w:rsidRDefault="00E95BB4" w:rsidP="00F669A5">
            <w:pPr>
              <w:spacing w:after="0" w:line="240" w:lineRule="auto"/>
              <w:rPr>
                <w:rFonts w:ascii="Arial" w:eastAsia="Times New Roman" w:hAnsi="Arial" w:cs="Arial"/>
                <w:color w:val="000000"/>
              </w:rPr>
            </w:pPr>
            <w:r w:rsidRPr="00E95BB4">
              <w:rPr>
                <w:rFonts w:ascii="Arial" w:eastAsia="Times New Roman" w:hAnsi="Arial" w:cs="Arial"/>
                <w:color w:val="000000"/>
              </w:rPr>
              <w:t>No breach</w:t>
            </w:r>
          </w:p>
        </w:tc>
        <w:tc>
          <w:tcPr>
            <w:tcW w:w="1137" w:type="dxa"/>
            <w:vAlign w:val="center"/>
          </w:tcPr>
          <w:p w14:paraId="409AA8F9" w14:textId="77777777" w:rsidR="00E95BB4" w:rsidRPr="00E95BB4" w:rsidRDefault="00E95BB4" w:rsidP="00F669A5">
            <w:pPr>
              <w:spacing w:after="0" w:line="240" w:lineRule="auto"/>
              <w:jc w:val="right"/>
              <w:rPr>
                <w:rFonts w:ascii="Arial" w:eastAsia="Times New Roman" w:hAnsi="Arial" w:cs="Arial"/>
              </w:rPr>
            </w:pPr>
            <w:r w:rsidRPr="00E95BB4">
              <w:rPr>
                <w:rFonts w:ascii="Arial" w:eastAsia="Times New Roman" w:hAnsi="Arial" w:cs="Arial"/>
              </w:rPr>
              <w:t>10</w:t>
            </w:r>
          </w:p>
        </w:tc>
        <w:tc>
          <w:tcPr>
            <w:tcW w:w="699" w:type="dxa"/>
            <w:vAlign w:val="center"/>
          </w:tcPr>
          <w:p w14:paraId="08512CD4" w14:textId="77777777" w:rsidR="00E95BB4" w:rsidRPr="00E95BB4" w:rsidRDefault="00E95BB4" w:rsidP="00F669A5">
            <w:pPr>
              <w:spacing w:after="0" w:line="240" w:lineRule="auto"/>
              <w:jc w:val="right"/>
              <w:rPr>
                <w:rFonts w:ascii="Arial" w:eastAsia="Times New Roman" w:hAnsi="Arial" w:cs="Arial"/>
              </w:rPr>
            </w:pPr>
            <w:r w:rsidRPr="00E95BB4">
              <w:rPr>
                <w:rFonts w:ascii="Arial" w:eastAsia="Times New Roman" w:hAnsi="Arial" w:cs="Arial"/>
              </w:rPr>
              <w:t>7</w:t>
            </w:r>
          </w:p>
        </w:tc>
        <w:tc>
          <w:tcPr>
            <w:tcW w:w="1138" w:type="dxa"/>
            <w:vAlign w:val="center"/>
            <w:hideMark/>
          </w:tcPr>
          <w:p w14:paraId="2D3188B9" w14:textId="77777777" w:rsidR="00E95BB4" w:rsidRPr="004908B7" w:rsidRDefault="00E95BB4" w:rsidP="00F669A5">
            <w:pPr>
              <w:spacing w:after="0" w:line="240" w:lineRule="auto"/>
              <w:jc w:val="right"/>
              <w:rPr>
                <w:rFonts w:ascii="Arial" w:eastAsia="Times New Roman" w:hAnsi="Arial" w:cs="Arial"/>
                <w:color w:val="758C9F" w:themeColor="accent1" w:themeTint="99"/>
              </w:rPr>
            </w:pPr>
            <w:r w:rsidRPr="004908B7">
              <w:rPr>
                <w:rFonts w:ascii="Arial" w:eastAsia="Times New Roman" w:hAnsi="Arial" w:cs="Arial"/>
                <w:color w:val="758C9F" w:themeColor="accent1" w:themeTint="99"/>
              </w:rPr>
              <w:t>32</w:t>
            </w:r>
            <w:r w:rsidRPr="004908B7">
              <w:rPr>
                <w:rFonts w:ascii="Arial" w:eastAsia="Times New Roman" w:hAnsi="Arial" w:cs="Arial"/>
                <w:color w:val="758C9F" w:themeColor="accent1" w:themeTint="99"/>
                <w:vertAlign w:val="superscript"/>
              </w:rPr>
              <w:t>1</w:t>
            </w:r>
          </w:p>
        </w:tc>
        <w:tc>
          <w:tcPr>
            <w:tcW w:w="800" w:type="dxa"/>
            <w:vAlign w:val="center"/>
            <w:hideMark/>
          </w:tcPr>
          <w:p w14:paraId="6056F487" w14:textId="77777777" w:rsidR="00E95BB4" w:rsidRPr="004908B7" w:rsidRDefault="00E95BB4" w:rsidP="00572C71">
            <w:pPr>
              <w:spacing w:after="0" w:line="240" w:lineRule="auto"/>
              <w:jc w:val="right"/>
              <w:rPr>
                <w:rFonts w:ascii="Arial" w:eastAsia="Times New Roman" w:hAnsi="Arial" w:cs="Arial"/>
                <w:color w:val="758C9F" w:themeColor="accent1" w:themeTint="99"/>
              </w:rPr>
            </w:pPr>
            <w:r w:rsidRPr="004908B7">
              <w:rPr>
                <w:rFonts w:ascii="Arial" w:eastAsia="Times New Roman" w:hAnsi="Arial" w:cs="Arial"/>
                <w:color w:val="758C9F" w:themeColor="accent1" w:themeTint="99"/>
              </w:rPr>
              <w:t>21</w:t>
            </w:r>
            <w:r w:rsidRPr="004908B7">
              <w:rPr>
                <w:rFonts w:ascii="Arial" w:eastAsia="Times New Roman" w:hAnsi="Arial" w:cs="Arial"/>
                <w:color w:val="758C9F" w:themeColor="accent1" w:themeTint="99"/>
                <w:vertAlign w:val="superscript"/>
              </w:rPr>
              <w:t>1</w:t>
            </w:r>
          </w:p>
        </w:tc>
        <w:tc>
          <w:tcPr>
            <w:tcW w:w="1138" w:type="dxa"/>
            <w:vAlign w:val="center"/>
            <w:hideMark/>
          </w:tcPr>
          <w:p w14:paraId="02EFB849" w14:textId="77777777" w:rsidR="00E95BB4" w:rsidRPr="004908B7" w:rsidRDefault="00E95BB4" w:rsidP="00572C71">
            <w:pPr>
              <w:spacing w:after="0" w:line="240" w:lineRule="auto"/>
              <w:jc w:val="right"/>
              <w:rPr>
                <w:rFonts w:ascii="Arial" w:eastAsia="Times New Roman" w:hAnsi="Arial" w:cs="Arial"/>
                <w:color w:val="758C9F" w:themeColor="accent1" w:themeTint="99"/>
              </w:rPr>
            </w:pPr>
            <w:r w:rsidRPr="004908B7">
              <w:rPr>
                <w:rFonts w:ascii="Arial" w:eastAsia="Times New Roman" w:hAnsi="Arial" w:cs="Arial"/>
                <w:color w:val="758C9F" w:themeColor="accent1" w:themeTint="99"/>
              </w:rPr>
              <w:t>31</w:t>
            </w:r>
          </w:p>
        </w:tc>
        <w:tc>
          <w:tcPr>
            <w:tcW w:w="700" w:type="dxa"/>
            <w:vAlign w:val="center"/>
          </w:tcPr>
          <w:p w14:paraId="417D88CF" w14:textId="77777777" w:rsidR="00E95BB4" w:rsidRPr="004908B7" w:rsidRDefault="00E95BB4" w:rsidP="00655FF7">
            <w:pPr>
              <w:spacing w:after="0" w:line="240" w:lineRule="auto"/>
              <w:jc w:val="right"/>
              <w:rPr>
                <w:rFonts w:ascii="Arial" w:eastAsia="Times New Roman" w:hAnsi="Arial" w:cs="Arial"/>
                <w:color w:val="758C9F" w:themeColor="accent1" w:themeTint="99"/>
              </w:rPr>
            </w:pPr>
            <w:r w:rsidRPr="004908B7">
              <w:rPr>
                <w:rFonts w:ascii="Arial" w:eastAsia="Times New Roman" w:hAnsi="Arial" w:cs="Arial"/>
                <w:color w:val="758C9F" w:themeColor="accent1" w:themeTint="99"/>
              </w:rPr>
              <w:t>22</w:t>
            </w:r>
            <w:r w:rsidRPr="004908B7">
              <w:rPr>
                <w:rFonts w:ascii="Arial" w:eastAsia="Times New Roman" w:hAnsi="Arial" w:cs="Arial"/>
                <w:color w:val="758C9F" w:themeColor="accent1" w:themeTint="99"/>
                <w:vertAlign w:val="superscript"/>
              </w:rPr>
              <w:t>3</w:t>
            </w:r>
          </w:p>
        </w:tc>
        <w:tc>
          <w:tcPr>
            <w:tcW w:w="1138" w:type="dxa"/>
            <w:vAlign w:val="center"/>
          </w:tcPr>
          <w:p w14:paraId="07F64133" w14:textId="77777777" w:rsidR="00E95BB4" w:rsidRPr="004908B7" w:rsidRDefault="00E95BB4" w:rsidP="00655FF7">
            <w:pPr>
              <w:spacing w:after="0" w:line="240" w:lineRule="auto"/>
              <w:jc w:val="right"/>
              <w:rPr>
                <w:rFonts w:ascii="Arial" w:eastAsia="Times New Roman" w:hAnsi="Arial" w:cs="Arial"/>
                <w:color w:val="758C9F" w:themeColor="accent1" w:themeTint="99"/>
              </w:rPr>
            </w:pPr>
            <w:r w:rsidRPr="004908B7">
              <w:rPr>
                <w:rFonts w:ascii="Arial" w:eastAsia="Times New Roman" w:hAnsi="Arial" w:cs="Arial"/>
                <w:color w:val="758C9F" w:themeColor="accent1" w:themeTint="99"/>
              </w:rPr>
              <w:t>43</w:t>
            </w:r>
          </w:p>
        </w:tc>
        <w:tc>
          <w:tcPr>
            <w:tcW w:w="700" w:type="dxa"/>
            <w:vAlign w:val="center"/>
            <w:hideMark/>
          </w:tcPr>
          <w:p w14:paraId="0D2FFD66" w14:textId="77777777" w:rsidR="00E95BB4" w:rsidRPr="004908B7" w:rsidRDefault="00E95BB4" w:rsidP="00655FF7">
            <w:pPr>
              <w:spacing w:after="0" w:line="240" w:lineRule="auto"/>
              <w:jc w:val="right"/>
              <w:rPr>
                <w:rFonts w:ascii="Arial" w:eastAsia="Times New Roman" w:hAnsi="Arial" w:cs="Arial"/>
                <w:color w:val="758C9F" w:themeColor="accent1" w:themeTint="99"/>
              </w:rPr>
            </w:pPr>
            <w:r w:rsidRPr="004908B7">
              <w:rPr>
                <w:rFonts w:ascii="Arial" w:eastAsia="Times New Roman" w:hAnsi="Arial" w:cs="Arial"/>
                <w:color w:val="758C9F" w:themeColor="accent1" w:themeTint="99"/>
              </w:rPr>
              <w:t>23</w:t>
            </w:r>
          </w:p>
        </w:tc>
      </w:tr>
      <w:tr w:rsidR="00E95BB4" w:rsidRPr="00E95BB4" w14:paraId="53FE932F" w14:textId="77777777" w:rsidTr="00E95BB4">
        <w:trPr>
          <w:trHeight w:val="397"/>
          <w:jc w:val="center"/>
        </w:trPr>
        <w:tc>
          <w:tcPr>
            <w:tcW w:w="2286" w:type="dxa"/>
            <w:vAlign w:val="center"/>
            <w:hideMark/>
          </w:tcPr>
          <w:p w14:paraId="27EAFB6A" w14:textId="77777777" w:rsidR="00E95BB4" w:rsidRPr="00E95BB4" w:rsidRDefault="00E95BB4" w:rsidP="00F669A5">
            <w:pPr>
              <w:spacing w:after="0" w:line="240" w:lineRule="auto"/>
              <w:rPr>
                <w:rFonts w:ascii="Arial" w:eastAsia="Times New Roman" w:hAnsi="Arial" w:cs="Arial"/>
                <w:color w:val="000000"/>
              </w:rPr>
            </w:pPr>
            <w:r w:rsidRPr="00E95BB4">
              <w:rPr>
                <w:rFonts w:ascii="Arial" w:eastAsia="Times New Roman" w:hAnsi="Arial" w:cs="Arial"/>
                <w:color w:val="000000"/>
              </w:rPr>
              <w:t>Not pursued further</w:t>
            </w:r>
          </w:p>
        </w:tc>
        <w:tc>
          <w:tcPr>
            <w:tcW w:w="1137" w:type="dxa"/>
            <w:vAlign w:val="center"/>
          </w:tcPr>
          <w:p w14:paraId="7CBBE353" w14:textId="77777777" w:rsidR="00E95BB4" w:rsidRPr="00E95BB4" w:rsidRDefault="00E95BB4" w:rsidP="00F669A5">
            <w:pPr>
              <w:spacing w:after="0" w:line="240" w:lineRule="auto"/>
              <w:jc w:val="right"/>
              <w:rPr>
                <w:rFonts w:ascii="Arial" w:eastAsia="Times New Roman" w:hAnsi="Arial" w:cs="Arial"/>
              </w:rPr>
            </w:pPr>
            <w:r w:rsidRPr="00E95BB4">
              <w:rPr>
                <w:rFonts w:ascii="Arial" w:eastAsia="Times New Roman" w:hAnsi="Arial" w:cs="Arial"/>
              </w:rPr>
              <w:t>227</w:t>
            </w:r>
          </w:p>
        </w:tc>
        <w:tc>
          <w:tcPr>
            <w:tcW w:w="699" w:type="dxa"/>
            <w:vAlign w:val="center"/>
          </w:tcPr>
          <w:p w14:paraId="4F0CF4D7" w14:textId="77777777" w:rsidR="00E95BB4" w:rsidRPr="00E95BB4" w:rsidRDefault="00E95BB4" w:rsidP="00F669A5">
            <w:pPr>
              <w:spacing w:after="0" w:line="240" w:lineRule="auto"/>
              <w:jc w:val="right"/>
              <w:rPr>
                <w:rFonts w:ascii="Arial" w:eastAsia="Times New Roman" w:hAnsi="Arial" w:cs="Arial"/>
              </w:rPr>
            </w:pPr>
            <w:r w:rsidRPr="00E95BB4">
              <w:rPr>
                <w:rFonts w:ascii="Arial" w:eastAsia="Times New Roman" w:hAnsi="Arial" w:cs="Arial"/>
              </w:rPr>
              <w:t>132</w:t>
            </w:r>
          </w:p>
        </w:tc>
        <w:tc>
          <w:tcPr>
            <w:tcW w:w="1138" w:type="dxa"/>
            <w:vAlign w:val="center"/>
            <w:hideMark/>
          </w:tcPr>
          <w:p w14:paraId="3F19C887" w14:textId="77777777" w:rsidR="00E95BB4" w:rsidRPr="004908B7" w:rsidRDefault="00E95BB4" w:rsidP="00F669A5">
            <w:pPr>
              <w:spacing w:after="0" w:line="240" w:lineRule="auto"/>
              <w:jc w:val="right"/>
              <w:rPr>
                <w:rFonts w:ascii="Arial" w:eastAsia="Times New Roman" w:hAnsi="Arial" w:cs="Arial"/>
                <w:color w:val="758C9F" w:themeColor="accent1" w:themeTint="99"/>
              </w:rPr>
            </w:pPr>
            <w:r w:rsidRPr="004908B7">
              <w:rPr>
                <w:rFonts w:ascii="Arial" w:eastAsia="Times New Roman" w:hAnsi="Arial" w:cs="Arial"/>
                <w:color w:val="758C9F" w:themeColor="accent1" w:themeTint="99"/>
              </w:rPr>
              <w:t>214</w:t>
            </w:r>
            <w:r w:rsidRPr="004908B7">
              <w:rPr>
                <w:rFonts w:ascii="Arial" w:eastAsia="Times New Roman" w:hAnsi="Arial" w:cs="Arial"/>
                <w:color w:val="758C9F" w:themeColor="accent1" w:themeTint="99"/>
                <w:vertAlign w:val="superscript"/>
              </w:rPr>
              <w:t>2</w:t>
            </w:r>
          </w:p>
        </w:tc>
        <w:tc>
          <w:tcPr>
            <w:tcW w:w="800" w:type="dxa"/>
            <w:vAlign w:val="center"/>
            <w:hideMark/>
          </w:tcPr>
          <w:p w14:paraId="5B2EB683" w14:textId="77777777" w:rsidR="00E95BB4" w:rsidRPr="004908B7" w:rsidRDefault="00E95BB4" w:rsidP="00572C71">
            <w:pPr>
              <w:spacing w:after="0" w:line="240" w:lineRule="auto"/>
              <w:jc w:val="right"/>
              <w:rPr>
                <w:rFonts w:ascii="Arial" w:eastAsia="Times New Roman" w:hAnsi="Arial" w:cs="Arial"/>
                <w:color w:val="758C9F" w:themeColor="accent1" w:themeTint="99"/>
              </w:rPr>
            </w:pPr>
            <w:r w:rsidRPr="004908B7">
              <w:rPr>
                <w:rFonts w:ascii="Arial" w:eastAsia="Times New Roman" w:hAnsi="Arial" w:cs="Arial"/>
                <w:color w:val="758C9F" w:themeColor="accent1" w:themeTint="99"/>
              </w:rPr>
              <w:t>116</w:t>
            </w:r>
            <w:r w:rsidRPr="004908B7">
              <w:rPr>
                <w:rFonts w:ascii="Arial" w:eastAsia="Times New Roman" w:hAnsi="Arial" w:cs="Arial"/>
                <w:color w:val="758C9F" w:themeColor="accent1" w:themeTint="99"/>
                <w:vertAlign w:val="superscript"/>
              </w:rPr>
              <w:t>2</w:t>
            </w:r>
          </w:p>
        </w:tc>
        <w:tc>
          <w:tcPr>
            <w:tcW w:w="1138" w:type="dxa"/>
            <w:vAlign w:val="center"/>
            <w:hideMark/>
          </w:tcPr>
          <w:p w14:paraId="2A1CA6C5" w14:textId="77777777" w:rsidR="00E95BB4" w:rsidRPr="004908B7" w:rsidRDefault="00E95BB4" w:rsidP="00572C71">
            <w:pPr>
              <w:spacing w:after="0" w:line="240" w:lineRule="auto"/>
              <w:jc w:val="right"/>
              <w:rPr>
                <w:rFonts w:ascii="Arial" w:eastAsia="Times New Roman" w:hAnsi="Arial" w:cs="Arial"/>
                <w:color w:val="758C9F" w:themeColor="accent1" w:themeTint="99"/>
              </w:rPr>
            </w:pPr>
            <w:r w:rsidRPr="004908B7">
              <w:rPr>
                <w:rFonts w:ascii="Arial" w:eastAsia="Times New Roman" w:hAnsi="Arial" w:cs="Arial"/>
                <w:color w:val="758C9F" w:themeColor="accent1" w:themeTint="99"/>
              </w:rPr>
              <w:t>110</w:t>
            </w:r>
          </w:p>
        </w:tc>
        <w:tc>
          <w:tcPr>
            <w:tcW w:w="700" w:type="dxa"/>
            <w:vAlign w:val="center"/>
          </w:tcPr>
          <w:p w14:paraId="28368B9D" w14:textId="77777777" w:rsidR="00E95BB4" w:rsidRPr="004908B7" w:rsidRDefault="00E95BB4" w:rsidP="00655FF7">
            <w:pPr>
              <w:spacing w:after="0" w:line="240" w:lineRule="auto"/>
              <w:jc w:val="right"/>
              <w:rPr>
                <w:rFonts w:ascii="Arial" w:eastAsia="Times New Roman" w:hAnsi="Arial" w:cs="Arial"/>
                <w:color w:val="758C9F" w:themeColor="accent1" w:themeTint="99"/>
              </w:rPr>
            </w:pPr>
            <w:r w:rsidRPr="004908B7">
              <w:rPr>
                <w:rFonts w:ascii="Arial" w:eastAsia="Times New Roman" w:hAnsi="Arial" w:cs="Arial"/>
                <w:color w:val="758C9F" w:themeColor="accent1" w:themeTint="99"/>
              </w:rPr>
              <w:t>79</w:t>
            </w:r>
            <w:r w:rsidRPr="004908B7">
              <w:rPr>
                <w:rFonts w:ascii="Arial" w:eastAsia="Times New Roman" w:hAnsi="Arial" w:cs="Arial"/>
                <w:color w:val="758C9F" w:themeColor="accent1" w:themeTint="99"/>
                <w:vertAlign w:val="superscript"/>
              </w:rPr>
              <w:t>3</w:t>
            </w:r>
          </w:p>
        </w:tc>
        <w:tc>
          <w:tcPr>
            <w:tcW w:w="1138" w:type="dxa"/>
            <w:vAlign w:val="center"/>
          </w:tcPr>
          <w:p w14:paraId="4F96DAC7" w14:textId="77777777" w:rsidR="00E95BB4" w:rsidRPr="004908B7" w:rsidRDefault="00E95BB4" w:rsidP="00655FF7">
            <w:pPr>
              <w:spacing w:after="0" w:line="240" w:lineRule="auto"/>
              <w:jc w:val="right"/>
              <w:rPr>
                <w:rFonts w:ascii="Arial" w:eastAsia="Times New Roman" w:hAnsi="Arial" w:cs="Arial"/>
                <w:color w:val="758C9F" w:themeColor="accent1" w:themeTint="99"/>
              </w:rPr>
            </w:pPr>
            <w:r w:rsidRPr="004908B7">
              <w:rPr>
                <w:rFonts w:ascii="Arial" w:eastAsia="Times New Roman" w:hAnsi="Arial" w:cs="Arial"/>
                <w:color w:val="758C9F" w:themeColor="accent1" w:themeTint="99"/>
              </w:rPr>
              <w:t>114</w:t>
            </w:r>
          </w:p>
        </w:tc>
        <w:tc>
          <w:tcPr>
            <w:tcW w:w="700" w:type="dxa"/>
            <w:vAlign w:val="center"/>
            <w:hideMark/>
          </w:tcPr>
          <w:p w14:paraId="6953EED7" w14:textId="77777777" w:rsidR="00E95BB4" w:rsidRPr="004908B7" w:rsidRDefault="00E95BB4" w:rsidP="00655FF7">
            <w:pPr>
              <w:spacing w:after="0" w:line="240" w:lineRule="auto"/>
              <w:jc w:val="right"/>
              <w:rPr>
                <w:rFonts w:ascii="Arial" w:eastAsia="Times New Roman" w:hAnsi="Arial" w:cs="Arial"/>
                <w:color w:val="758C9F" w:themeColor="accent1" w:themeTint="99"/>
              </w:rPr>
            </w:pPr>
            <w:r w:rsidRPr="004908B7">
              <w:rPr>
                <w:rFonts w:ascii="Arial" w:eastAsia="Times New Roman" w:hAnsi="Arial" w:cs="Arial"/>
                <w:color w:val="758C9F" w:themeColor="accent1" w:themeTint="99"/>
              </w:rPr>
              <w:t>52</w:t>
            </w:r>
          </w:p>
        </w:tc>
      </w:tr>
      <w:tr w:rsidR="00E95BB4" w:rsidRPr="00E95BB4" w14:paraId="0F036A54" w14:textId="77777777" w:rsidTr="00E95BB4">
        <w:trPr>
          <w:trHeight w:val="397"/>
          <w:jc w:val="center"/>
        </w:trPr>
        <w:tc>
          <w:tcPr>
            <w:tcW w:w="2286" w:type="dxa"/>
            <w:vAlign w:val="center"/>
            <w:hideMark/>
          </w:tcPr>
          <w:p w14:paraId="68614D2F" w14:textId="77777777" w:rsidR="00E95BB4" w:rsidRPr="00E95BB4" w:rsidRDefault="00E95BB4" w:rsidP="00F669A5">
            <w:pPr>
              <w:spacing w:after="0" w:line="240" w:lineRule="auto"/>
              <w:rPr>
                <w:rFonts w:ascii="Arial" w:eastAsia="Times New Roman" w:hAnsi="Arial" w:cs="Arial"/>
                <w:color w:val="000000"/>
              </w:rPr>
            </w:pPr>
            <w:r w:rsidRPr="00E95BB4">
              <w:rPr>
                <w:rFonts w:ascii="Arial" w:eastAsia="Times New Roman" w:hAnsi="Arial" w:cs="Arial"/>
                <w:color w:val="000000"/>
              </w:rPr>
              <w:t>Outwith jurisdiction</w:t>
            </w:r>
          </w:p>
        </w:tc>
        <w:tc>
          <w:tcPr>
            <w:tcW w:w="1137" w:type="dxa"/>
            <w:vAlign w:val="center"/>
          </w:tcPr>
          <w:p w14:paraId="77DAFF7A" w14:textId="77777777" w:rsidR="00E95BB4" w:rsidRPr="00E95BB4" w:rsidRDefault="00E95BB4" w:rsidP="00F669A5">
            <w:pPr>
              <w:spacing w:after="0" w:line="240" w:lineRule="auto"/>
              <w:jc w:val="right"/>
              <w:rPr>
                <w:rFonts w:ascii="Arial" w:eastAsia="Times New Roman" w:hAnsi="Arial" w:cs="Arial"/>
              </w:rPr>
            </w:pPr>
            <w:r w:rsidRPr="00E95BB4">
              <w:rPr>
                <w:rFonts w:ascii="Arial" w:eastAsia="Times New Roman" w:hAnsi="Arial" w:cs="Arial"/>
              </w:rPr>
              <w:t>-</w:t>
            </w:r>
          </w:p>
        </w:tc>
        <w:tc>
          <w:tcPr>
            <w:tcW w:w="699" w:type="dxa"/>
            <w:vAlign w:val="center"/>
          </w:tcPr>
          <w:p w14:paraId="2787F1BE" w14:textId="77777777" w:rsidR="00E95BB4" w:rsidRPr="00E95BB4" w:rsidRDefault="00E95BB4" w:rsidP="00F669A5">
            <w:pPr>
              <w:spacing w:after="0" w:line="240" w:lineRule="auto"/>
              <w:jc w:val="right"/>
              <w:rPr>
                <w:rFonts w:ascii="Arial" w:eastAsia="Times New Roman" w:hAnsi="Arial" w:cs="Arial"/>
              </w:rPr>
            </w:pPr>
            <w:r w:rsidRPr="00E95BB4">
              <w:rPr>
                <w:rFonts w:ascii="Arial" w:eastAsia="Times New Roman" w:hAnsi="Arial" w:cs="Arial"/>
              </w:rPr>
              <w:t>-</w:t>
            </w:r>
          </w:p>
        </w:tc>
        <w:tc>
          <w:tcPr>
            <w:tcW w:w="1138" w:type="dxa"/>
            <w:vAlign w:val="center"/>
            <w:hideMark/>
          </w:tcPr>
          <w:p w14:paraId="2551DAC5" w14:textId="77777777" w:rsidR="00E95BB4" w:rsidRPr="004908B7" w:rsidRDefault="00E95BB4" w:rsidP="00F669A5">
            <w:pPr>
              <w:spacing w:after="0" w:line="240" w:lineRule="auto"/>
              <w:jc w:val="right"/>
              <w:rPr>
                <w:rFonts w:ascii="Arial" w:eastAsia="Times New Roman" w:hAnsi="Arial" w:cs="Arial"/>
                <w:color w:val="758C9F" w:themeColor="accent1" w:themeTint="99"/>
              </w:rPr>
            </w:pPr>
            <w:r w:rsidRPr="004908B7">
              <w:rPr>
                <w:rFonts w:ascii="Arial" w:eastAsia="Times New Roman" w:hAnsi="Arial" w:cs="Arial"/>
                <w:color w:val="758C9F" w:themeColor="accent1" w:themeTint="99"/>
              </w:rPr>
              <w:t>-</w:t>
            </w:r>
          </w:p>
        </w:tc>
        <w:tc>
          <w:tcPr>
            <w:tcW w:w="800" w:type="dxa"/>
            <w:vAlign w:val="center"/>
            <w:hideMark/>
          </w:tcPr>
          <w:p w14:paraId="50427BC0" w14:textId="77777777" w:rsidR="00E95BB4" w:rsidRPr="004908B7" w:rsidRDefault="00E95BB4" w:rsidP="00572C71">
            <w:pPr>
              <w:spacing w:after="0" w:line="240" w:lineRule="auto"/>
              <w:jc w:val="right"/>
              <w:rPr>
                <w:rFonts w:ascii="Arial" w:eastAsia="Times New Roman" w:hAnsi="Arial" w:cs="Arial"/>
                <w:color w:val="758C9F" w:themeColor="accent1" w:themeTint="99"/>
              </w:rPr>
            </w:pPr>
            <w:r w:rsidRPr="004908B7">
              <w:rPr>
                <w:rFonts w:ascii="Arial" w:eastAsia="Times New Roman" w:hAnsi="Arial" w:cs="Arial"/>
                <w:color w:val="758C9F" w:themeColor="accent1" w:themeTint="99"/>
              </w:rPr>
              <w:t>-</w:t>
            </w:r>
          </w:p>
        </w:tc>
        <w:tc>
          <w:tcPr>
            <w:tcW w:w="1138" w:type="dxa"/>
            <w:vAlign w:val="center"/>
            <w:hideMark/>
          </w:tcPr>
          <w:p w14:paraId="219259D5" w14:textId="77777777" w:rsidR="00E95BB4" w:rsidRPr="004908B7" w:rsidRDefault="00E95BB4" w:rsidP="00572C71">
            <w:pPr>
              <w:spacing w:after="0" w:line="240" w:lineRule="auto"/>
              <w:jc w:val="right"/>
              <w:rPr>
                <w:rFonts w:ascii="Arial" w:eastAsia="Times New Roman" w:hAnsi="Arial" w:cs="Arial"/>
                <w:color w:val="758C9F" w:themeColor="accent1" w:themeTint="99"/>
              </w:rPr>
            </w:pPr>
            <w:r w:rsidRPr="004908B7">
              <w:rPr>
                <w:rFonts w:ascii="Arial" w:eastAsia="Times New Roman" w:hAnsi="Arial" w:cs="Arial"/>
                <w:color w:val="758C9F" w:themeColor="accent1" w:themeTint="99"/>
              </w:rPr>
              <w:t>-</w:t>
            </w:r>
          </w:p>
        </w:tc>
        <w:tc>
          <w:tcPr>
            <w:tcW w:w="700" w:type="dxa"/>
            <w:vAlign w:val="center"/>
          </w:tcPr>
          <w:p w14:paraId="068CF522" w14:textId="77777777" w:rsidR="00E95BB4" w:rsidRPr="004908B7" w:rsidRDefault="00E95BB4" w:rsidP="00655FF7">
            <w:pPr>
              <w:spacing w:after="0" w:line="240" w:lineRule="auto"/>
              <w:jc w:val="right"/>
              <w:rPr>
                <w:rFonts w:ascii="Arial" w:eastAsia="Times New Roman" w:hAnsi="Arial" w:cs="Arial"/>
                <w:color w:val="758C9F" w:themeColor="accent1" w:themeTint="99"/>
              </w:rPr>
            </w:pPr>
            <w:r w:rsidRPr="004908B7">
              <w:rPr>
                <w:rFonts w:ascii="Arial" w:eastAsia="Times New Roman" w:hAnsi="Arial" w:cs="Arial"/>
                <w:color w:val="758C9F" w:themeColor="accent1" w:themeTint="99"/>
              </w:rPr>
              <w:t>-</w:t>
            </w:r>
          </w:p>
        </w:tc>
        <w:tc>
          <w:tcPr>
            <w:tcW w:w="1138" w:type="dxa"/>
            <w:vAlign w:val="center"/>
          </w:tcPr>
          <w:p w14:paraId="68A4C808" w14:textId="77777777" w:rsidR="00E95BB4" w:rsidRPr="004908B7" w:rsidRDefault="00E95BB4" w:rsidP="00655FF7">
            <w:pPr>
              <w:spacing w:after="0" w:line="240" w:lineRule="auto"/>
              <w:jc w:val="right"/>
              <w:rPr>
                <w:rFonts w:ascii="Arial" w:eastAsia="Times New Roman" w:hAnsi="Arial" w:cs="Arial"/>
                <w:color w:val="758C9F" w:themeColor="accent1" w:themeTint="99"/>
              </w:rPr>
            </w:pPr>
            <w:r w:rsidRPr="004908B7">
              <w:rPr>
                <w:rFonts w:ascii="Arial" w:eastAsia="Times New Roman" w:hAnsi="Arial" w:cs="Arial"/>
                <w:color w:val="758C9F" w:themeColor="accent1" w:themeTint="99"/>
              </w:rPr>
              <w:t>7</w:t>
            </w:r>
          </w:p>
        </w:tc>
        <w:tc>
          <w:tcPr>
            <w:tcW w:w="700" w:type="dxa"/>
            <w:vAlign w:val="center"/>
            <w:hideMark/>
          </w:tcPr>
          <w:p w14:paraId="149ABAF8" w14:textId="77777777" w:rsidR="00E95BB4" w:rsidRPr="004908B7" w:rsidRDefault="00E95BB4" w:rsidP="00655FF7">
            <w:pPr>
              <w:spacing w:after="0" w:line="240" w:lineRule="auto"/>
              <w:jc w:val="right"/>
              <w:rPr>
                <w:rFonts w:ascii="Arial" w:eastAsia="Times New Roman" w:hAnsi="Arial" w:cs="Arial"/>
                <w:color w:val="758C9F" w:themeColor="accent1" w:themeTint="99"/>
              </w:rPr>
            </w:pPr>
            <w:r w:rsidRPr="004908B7">
              <w:rPr>
                <w:rFonts w:ascii="Arial" w:eastAsia="Times New Roman" w:hAnsi="Arial" w:cs="Arial"/>
                <w:color w:val="758C9F" w:themeColor="accent1" w:themeTint="99"/>
              </w:rPr>
              <w:t>7</w:t>
            </w:r>
          </w:p>
        </w:tc>
      </w:tr>
      <w:tr w:rsidR="00E95BB4" w:rsidRPr="00E95BB4" w14:paraId="2C994D4A" w14:textId="77777777" w:rsidTr="004908B7">
        <w:trPr>
          <w:trHeight w:val="397"/>
          <w:jc w:val="center"/>
        </w:trPr>
        <w:tc>
          <w:tcPr>
            <w:tcW w:w="2286" w:type="dxa"/>
            <w:tcBorders>
              <w:bottom w:val="single" w:sz="4" w:space="0" w:color="D0EAE5" w:themeColor="accent3" w:themeTint="66"/>
            </w:tcBorders>
            <w:vAlign w:val="center"/>
            <w:hideMark/>
          </w:tcPr>
          <w:p w14:paraId="1112CEC4" w14:textId="77777777" w:rsidR="00E95BB4" w:rsidRPr="00E95BB4" w:rsidRDefault="00E95BB4" w:rsidP="00F669A5">
            <w:pPr>
              <w:spacing w:after="0" w:line="240" w:lineRule="auto"/>
              <w:rPr>
                <w:rFonts w:ascii="Arial" w:eastAsia="Times New Roman" w:hAnsi="Arial" w:cs="Arial"/>
                <w:color w:val="000000"/>
              </w:rPr>
            </w:pPr>
            <w:r w:rsidRPr="00E95BB4">
              <w:rPr>
                <w:rFonts w:ascii="Arial" w:eastAsia="Times New Roman" w:hAnsi="Arial" w:cs="Arial"/>
                <w:color w:val="000000"/>
              </w:rPr>
              <w:t>Withdrawn</w:t>
            </w:r>
          </w:p>
        </w:tc>
        <w:tc>
          <w:tcPr>
            <w:tcW w:w="1137" w:type="dxa"/>
            <w:tcBorders>
              <w:bottom w:val="single" w:sz="4" w:space="0" w:color="D0EAE5" w:themeColor="accent3" w:themeTint="66"/>
            </w:tcBorders>
            <w:vAlign w:val="center"/>
          </w:tcPr>
          <w:p w14:paraId="1992FC2A" w14:textId="77777777" w:rsidR="00E95BB4" w:rsidRPr="00E95BB4" w:rsidRDefault="00E95BB4" w:rsidP="00F669A5">
            <w:pPr>
              <w:spacing w:after="0" w:line="240" w:lineRule="auto"/>
              <w:jc w:val="right"/>
              <w:rPr>
                <w:rFonts w:ascii="Arial" w:eastAsia="Times New Roman" w:hAnsi="Arial" w:cs="Arial"/>
              </w:rPr>
            </w:pPr>
            <w:r w:rsidRPr="00E95BB4">
              <w:rPr>
                <w:rFonts w:ascii="Arial" w:eastAsia="Times New Roman" w:hAnsi="Arial" w:cs="Arial"/>
              </w:rPr>
              <w:t>1</w:t>
            </w:r>
          </w:p>
        </w:tc>
        <w:tc>
          <w:tcPr>
            <w:tcW w:w="699" w:type="dxa"/>
            <w:tcBorders>
              <w:bottom w:val="single" w:sz="4" w:space="0" w:color="D0EAE5" w:themeColor="accent3" w:themeTint="66"/>
            </w:tcBorders>
            <w:vAlign w:val="center"/>
          </w:tcPr>
          <w:p w14:paraId="36E08B42" w14:textId="77777777" w:rsidR="00E95BB4" w:rsidRPr="00E95BB4" w:rsidRDefault="00E95BB4" w:rsidP="00F669A5">
            <w:pPr>
              <w:spacing w:after="0" w:line="240" w:lineRule="auto"/>
              <w:jc w:val="right"/>
              <w:rPr>
                <w:rFonts w:ascii="Arial" w:eastAsia="Times New Roman" w:hAnsi="Arial" w:cs="Arial"/>
              </w:rPr>
            </w:pPr>
            <w:r w:rsidRPr="00E95BB4">
              <w:rPr>
                <w:rFonts w:ascii="Arial" w:eastAsia="Times New Roman" w:hAnsi="Arial" w:cs="Arial"/>
              </w:rPr>
              <w:t>1</w:t>
            </w:r>
          </w:p>
        </w:tc>
        <w:tc>
          <w:tcPr>
            <w:tcW w:w="1138" w:type="dxa"/>
            <w:tcBorders>
              <w:bottom w:val="single" w:sz="4" w:space="0" w:color="D0EAE5" w:themeColor="accent3" w:themeTint="66"/>
            </w:tcBorders>
            <w:vAlign w:val="center"/>
            <w:hideMark/>
          </w:tcPr>
          <w:p w14:paraId="5F4B3F10" w14:textId="77777777" w:rsidR="00E95BB4" w:rsidRPr="004908B7" w:rsidRDefault="00E95BB4" w:rsidP="00F669A5">
            <w:pPr>
              <w:spacing w:after="0" w:line="240" w:lineRule="auto"/>
              <w:jc w:val="right"/>
              <w:rPr>
                <w:rFonts w:ascii="Arial" w:eastAsia="Times New Roman" w:hAnsi="Arial" w:cs="Arial"/>
                <w:color w:val="758C9F" w:themeColor="accent1" w:themeTint="99"/>
              </w:rPr>
            </w:pPr>
            <w:r w:rsidRPr="004908B7">
              <w:rPr>
                <w:rFonts w:ascii="Arial" w:eastAsia="Times New Roman" w:hAnsi="Arial" w:cs="Arial"/>
                <w:color w:val="758C9F" w:themeColor="accent1" w:themeTint="99"/>
              </w:rPr>
              <w:t>2</w:t>
            </w:r>
          </w:p>
        </w:tc>
        <w:tc>
          <w:tcPr>
            <w:tcW w:w="800" w:type="dxa"/>
            <w:tcBorders>
              <w:bottom w:val="single" w:sz="4" w:space="0" w:color="D0EAE5" w:themeColor="accent3" w:themeTint="66"/>
            </w:tcBorders>
            <w:vAlign w:val="center"/>
            <w:hideMark/>
          </w:tcPr>
          <w:p w14:paraId="64BF2BB7" w14:textId="77777777" w:rsidR="00E95BB4" w:rsidRPr="004908B7" w:rsidRDefault="00E95BB4" w:rsidP="00572C71">
            <w:pPr>
              <w:spacing w:after="0" w:line="240" w:lineRule="auto"/>
              <w:jc w:val="right"/>
              <w:rPr>
                <w:rFonts w:ascii="Arial" w:eastAsia="Times New Roman" w:hAnsi="Arial" w:cs="Arial"/>
                <w:color w:val="758C9F" w:themeColor="accent1" w:themeTint="99"/>
              </w:rPr>
            </w:pPr>
            <w:r w:rsidRPr="004908B7">
              <w:rPr>
                <w:rFonts w:ascii="Arial" w:eastAsia="Times New Roman" w:hAnsi="Arial" w:cs="Arial"/>
                <w:color w:val="758C9F" w:themeColor="accent1" w:themeTint="99"/>
              </w:rPr>
              <w:t>2</w:t>
            </w:r>
          </w:p>
        </w:tc>
        <w:tc>
          <w:tcPr>
            <w:tcW w:w="1138" w:type="dxa"/>
            <w:tcBorders>
              <w:bottom w:val="single" w:sz="4" w:space="0" w:color="D0EAE5" w:themeColor="accent3" w:themeTint="66"/>
            </w:tcBorders>
            <w:vAlign w:val="center"/>
            <w:hideMark/>
          </w:tcPr>
          <w:p w14:paraId="14FD02B2" w14:textId="77777777" w:rsidR="00E95BB4" w:rsidRPr="004908B7" w:rsidRDefault="00E95BB4" w:rsidP="00572C71">
            <w:pPr>
              <w:spacing w:after="0" w:line="240" w:lineRule="auto"/>
              <w:jc w:val="right"/>
              <w:rPr>
                <w:rFonts w:ascii="Arial" w:eastAsia="Times New Roman" w:hAnsi="Arial" w:cs="Arial"/>
                <w:color w:val="758C9F" w:themeColor="accent1" w:themeTint="99"/>
              </w:rPr>
            </w:pPr>
            <w:r w:rsidRPr="004908B7">
              <w:rPr>
                <w:rFonts w:ascii="Arial" w:eastAsia="Times New Roman" w:hAnsi="Arial" w:cs="Arial"/>
                <w:color w:val="758C9F" w:themeColor="accent1" w:themeTint="99"/>
              </w:rPr>
              <w:t>4</w:t>
            </w:r>
          </w:p>
        </w:tc>
        <w:tc>
          <w:tcPr>
            <w:tcW w:w="700" w:type="dxa"/>
            <w:tcBorders>
              <w:bottom w:val="single" w:sz="4" w:space="0" w:color="D0EAE5" w:themeColor="accent3" w:themeTint="66"/>
            </w:tcBorders>
            <w:vAlign w:val="center"/>
          </w:tcPr>
          <w:p w14:paraId="495D19C4" w14:textId="77777777" w:rsidR="00E95BB4" w:rsidRPr="004908B7" w:rsidRDefault="00E95BB4" w:rsidP="00655FF7">
            <w:pPr>
              <w:spacing w:after="0" w:line="240" w:lineRule="auto"/>
              <w:jc w:val="right"/>
              <w:rPr>
                <w:rFonts w:ascii="Arial" w:eastAsia="Times New Roman" w:hAnsi="Arial" w:cs="Arial"/>
                <w:color w:val="758C9F" w:themeColor="accent1" w:themeTint="99"/>
              </w:rPr>
            </w:pPr>
            <w:r w:rsidRPr="004908B7">
              <w:rPr>
                <w:rFonts w:ascii="Arial" w:eastAsia="Times New Roman" w:hAnsi="Arial" w:cs="Arial"/>
                <w:color w:val="758C9F" w:themeColor="accent1" w:themeTint="99"/>
              </w:rPr>
              <w:t>1</w:t>
            </w:r>
          </w:p>
        </w:tc>
        <w:tc>
          <w:tcPr>
            <w:tcW w:w="1138" w:type="dxa"/>
            <w:tcBorders>
              <w:bottom w:val="single" w:sz="4" w:space="0" w:color="D0EAE5" w:themeColor="accent3" w:themeTint="66"/>
            </w:tcBorders>
            <w:vAlign w:val="center"/>
          </w:tcPr>
          <w:p w14:paraId="13B24966" w14:textId="77777777" w:rsidR="00E95BB4" w:rsidRPr="004908B7" w:rsidRDefault="00E95BB4" w:rsidP="00655FF7">
            <w:pPr>
              <w:spacing w:after="0" w:line="240" w:lineRule="auto"/>
              <w:jc w:val="right"/>
              <w:rPr>
                <w:rFonts w:ascii="Arial" w:eastAsia="Times New Roman" w:hAnsi="Arial" w:cs="Arial"/>
                <w:color w:val="758C9F" w:themeColor="accent1" w:themeTint="99"/>
              </w:rPr>
            </w:pPr>
            <w:r w:rsidRPr="004908B7">
              <w:rPr>
                <w:rFonts w:ascii="Arial" w:eastAsia="Times New Roman" w:hAnsi="Arial" w:cs="Arial"/>
                <w:color w:val="758C9F" w:themeColor="accent1" w:themeTint="99"/>
              </w:rPr>
              <w:t>-</w:t>
            </w:r>
          </w:p>
        </w:tc>
        <w:tc>
          <w:tcPr>
            <w:tcW w:w="700" w:type="dxa"/>
            <w:tcBorders>
              <w:bottom w:val="single" w:sz="4" w:space="0" w:color="D0EAE5" w:themeColor="accent3" w:themeTint="66"/>
            </w:tcBorders>
            <w:vAlign w:val="center"/>
            <w:hideMark/>
          </w:tcPr>
          <w:p w14:paraId="39B695B0" w14:textId="77777777" w:rsidR="00E95BB4" w:rsidRPr="004908B7" w:rsidRDefault="00E95BB4" w:rsidP="00655FF7">
            <w:pPr>
              <w:spacing w:after="0" w:line="240" w:lineRule="auto"/>
              <w:jc w:val="right"/>
              <w:rPr>
                <w:rFonts w:ascii="Arial" w:eastAsia="Times New Roman" w:hAnsi="Arial" w:cs="Arial"/>
                <w:color w:val="758C9F" w:themeColor="accent1" w:themeTint="99"/>
              </w:rPr>
            </w:pPr>
            <w:r w:rsidRPr="004908B7">
              <w:rPr>
                <w:rFonts w:ascii="Arial" w:eastAsia="Times New Roman" w:hAnsi="Arial" w:cs="Arial"/>
                <w:color w:val="758C9F" w:themeColor="accent1" w:themeTint="99"/>
              </w:rPr>
              <w:t>-</w:t>
            </w:r>
          </w:p>
        </w:tc>
      </w:tr>
      <w:tr w:rsidR="00E95BB4" w:rsidRPr="00E95BB4" w14:paraId="5D038517" w14:textId="77777777" w:rsidTr="00E95BB4">
        <w:trPr>
          <w:trHeight w:val="397"/>
          <w:jc w:val="center"/>
        </w:trPr>
        <w:tc>
          <w:tcPr>
            <w:tcW w:w="2286" w:type="dxa"/>
            <w:tcBorders>
              <w:top w:val="single" w:sz="4" w:space="0" w:color="D0EAE5" w:themeColor="accent3" w:themeTint="66"/>
              <w:left w:val="single" w:sz="4" w:space="0" w:color="D0EAE5" w:themeColor="accent3" w:themeTint="66"/>
              <w:bottom w:val="single" w:sz="4" w:space="0" w:color="D0EAE5" w:themeColor="accent3" w:themeTint="66"/>
              <w:right w:val="single" w:sz="4" w:space="0" w:color="D0EAE5" w:themeColor="accent3" w:themeTint="66"/>
            </w:tcBorders>
            <w:shd w:val="clear" w:color="auto" w:fill="D0EAE5" w:themeFill="accent3" w:themeFillTint="66"/>
            <w:noWrap/>
            <w:vAlign w:val="center"/>
            <w:hideMark/>
          </w:tcPr>
          <w:p w14:paraId="1036ED3F" w14:textId="77777777" w:rsidR="00E95BB4" w:rsidRPr="00E95BB4" w:rsidRDefault="00E95BB4" w:rsidP="00F669A5">
            <w:pPr>
              <w:spacing w:after="0" w:line="240" w:lineRule="auto"/>
              <w:rPr>
                <w:rFonts w:ascii="Arial" w:eastAsia="Times New Roman" w:hAnsi="Arial" w:cs="Arial"/>
                <w:b/>
                <w:bCs/>
                <w:color w:val="000000"/>
              </w:rPr>
            </w:pPr>
            <w:r w:rsidRPr="00E95BB4">
              <w:rPr>
                <w:rFonts w:ascii="Arial" w:eastAsia="Times New Roman" w:hAnsi="Arial" w:cs="Arial"/>
                <w:b/>
                <w:bCs/>
                <w:color w:val="000000"/>
              </w:rPr>
              <w:t>Total cases</w:t>
            </w:r>
          </w:p>
        </w:tc>
        <w:tc>
          <w:tcPr>
            <w:tcW w:w="1137" w:type="dxa"/>
            <w:tcBorders>
              <w:top w:val="single" w:sz="4" w:space="0" w:color="D0EAE5" w:themeColor="accent3" w:themeTint="66"/>
              <w:left w:val="single" w:sz="4" w:space="0" w:color="D0EAE5" w:themeColor="accent3" w:themeTint="66"/>
              <w:bottom w:val="single" w:sz="4" w:space="0" w:color="D0EAE5" w:themeColor="accent3" w:themeTint="66"/>
              <w:right w:val="single" w:sz="4" w:space="0" w:color="D0EAE5" w:themeColor="accent3" w:themeTint="66"/>
            </w:tcBorders>
            <w:shd w:val="clear" w:color="auto" w:fill="D0EAE5" w:themeFill="accent3" w:themeFillTint="66"/>
            <w:vAlign w:val="center"/>
          </w:tcPr>
          <w:p w14:paraId="263849CD" w14:textId="77777777" w:rsidR="00E95BB4" w:rsidRPr="00E95BB4" w:rsidRDefault="00E95BB4" w:rsidP="00F669A5">
            <w:pPr>
              <w:spacing w:after="0" w:line="240" w:lineRule="auto"/>
              <w:jc w:val="right"/>
              <w:rPr>
                <w:rFonts w:ascii="Arial" w:eastAsia="Times New Roman" w:hAnsi="Arial" w:cs="Arial"/>
                <w:b/>
                <w:bCs/>
              </w:rPr>
            </w:pPr>
            <w:r w:rsidRPr="00E95BB4">
              <w:rPr>
                <w:rFonts w:ascii="Arial" w:eastAsia="Times New Roman" w:hAnsi="Arial" w:cs="Arial"/>
                <w:b/>
                <w:bCs/>
              </w:rPr>
              <w:t>277</w:t>
            </w:r>
          </w:p>
        </w:tc>
        <w:tc>
          <w:tcPr>
            <w:tcW w:w="699" w:type="dxa"/>
            <w:tcBorders>
              <w:top w:val="single" w:sz="4" w:space="0" w:color="D0EAE5" w:themeColor="accent3" w:themeTint="66"/>
              <w:left w:val="single" w:sz="4" w:space="0" w:color="D0EAE5" w:themeColor="accent3" w:themeTint="66"/>
              <w:bottom w:val="single" w:sz="4" w:space="0" w:color="D0EAE5" w:themeColor="accent3" w:themeTint="66"/>
              <w:right w:val="single" w:sz="4" w:space="0" w:color="D0EAE5" w:themeColor="accent3" w:themeTint="66"/>
            </w:tcBorders>
            <w:shd w:val="clear" w:color="auto" w:fill="D0EAE5" w:themeFill="accent3" w:themeFillTint="66"/>
            <w:vAlign w:val="center"/>
          </w:tcPr>
          <w:p w14:paraId="587414FD" w14:textId="77777777" w:rsidR="00E95BB4" w:rsidRPr="00E95BB4" w:rsidRDefault="00E95BB4" w:rsidP="00F669A5">
            <w:pPr>
              <w:spacing w:after="0" w:line="240" w:lineRule="auto"/>
              <w:jc w:val="right"/>
              <w:rPr>
                <w:rFonts w:ascii="Arial" w:eastAsia="Times New Roman" w:hAnsi="Arial" w:cs="Arial"/>
                <w:b/>
                <w:bCs/>
              </w:rPr>
            </w:pPr>
            <w:r w:rsidRPr="00E95BB4">
              <w:rPr>
                <w:rFonts w:ascii="Arial" w:eastAsia="Times New Roman" w:hAnsi="Arial" w:cs="Arial"/>
                <w:b/>
                <w:bCs/>
              </w:rPr>
              <w:t>157</w:t>
            </w:r>
          </w:p>
        </w:tc>
        <w:tc>
          <w:tcPr>
            <w:tcW w:w="1138" w:type="dxa"/>
            <w:tcBorders>
              <w:top w:val="single" w:sz="4" w:space="0" w:color="D0EAE5" w:themeColor="accent3" w:themeTint="66"/>
              <w:left w:val="single" w:sz="4" w:space="0" w:color="D0EAE5" w:themeColor="accent3" w:themeTint="66"/>
              <w:bottom w:val="single" w:sz="4" w:space="0" w:color="D0EAE5" w:themeColor="accent3" w:themeTint="66"/>
              <w:right w:val="single" w:sz="4" w:space="0" w:color="D0EAE5" w:themeColor="accent3" w:themeTint="66"/>
            </w:tcBorders>
            <w:shd w:val="clear" w:color="auto" w:fill="D0EAE5" w:themeFill="accent3" w:themeFillTint="66"/>
            <w:noWrap/>
            <w:vAlign w:val="center"/>
            <w:hideMark/>
          </w:tcPr>
          <w:p w14:paraId="78560DBE" w14:textId="77777777" w:rsidR="00E95BB4" w:rsidRPr="004908B7" w:rsidRDefault="00E95BB4" w:rsidP="00F669A5">
            <w:pPr>
              <w:spacing w:after="0" w:line="240" w:lineRule="auto"/>
              <w:jc w:val="right"/>
              <w:rPr>
                <w:rFonts w:ascii="Arial" w:eastAsia="Times New Roman" w:hAnsi="Arial" w:cs="Arial"/>
                <w:b/>
                <w:bCs/>
                <w:color w:val="758C9F" w:themeColor="accent1" w:themeTint="99"/>
              </w:rPr>
            </w:pPr>
            <w:r w:rsidRPr="004908B7">
              <w:rPr>
                <w:rFonts w:ascii="Arial" w:eastAsia="Times New Roman" w:hAnsi="Arial" w:cs="Arial"/>
                <w:b/>
                <w:bCs/>
                <w:color w:val="758C9F" w:themeColor="accent1" w:themeTint="99"/>
              </w:rPr>
              <w:t>256</w:t>
            </w:r>
          </w:p>
        </w:tc>
        <w:tc>
          <w:tcPr>
            <w:tcW w:w="800" w:type="dxa"/>
            <w:tcBorders>
              <w:top w:val="single" w:sz="4" w:space="0" w:color="D0EAE5" w:themeColor="accent3" w:themeTint="66"/>
              <w:left w:val="single" w:sz="4" w:space="0" w:color="D0EAE5" w:themeColor="accent3" w:themeTint="66"/>
              <w:bottom w:val="single" w:sz="4" w:space="0" w:color="D0EAE5" w:themeColor="accent3" w:themeTint="66"/>
              <w:right w:val="single" w:sz="4" w:space="0" w:color="D0EAE5" w:themeColor="accent3" w:themeTint="66"/>
            </w:tcBorders>
            <w:shd w:val="clear" w:color="auto" w:fill="D0EAE5" w:themeFill="accent3" w:themeFillTint="66"/>
            <w:noWrap/>
            <w:vAlign w:val="center"/>
            <w:hideMark/>
          </w:tcPr>
          <w:p w14:paraId="185A1814" w14:textId="77777777" w:rsidR="00E95BB4" w:rsidRPr="004908B7" w:rsidRDefault="00E95BB4" w:rsidP="00572C71">
            <w:pPr>
              <w:spacing w:after="0" w:line="240" w:lineRule="auto"/>
              <w:jc w:val="right"/>
              <w:rPr>
                <w:rFonts w:ascii="Arial" w:eastAsia="Times New Roman" w:hAnsi="Arial" w:cs="Arial"/>
                <w:b/>
                <w:bCs/>
                <w:color w:val="758C9F" w:themeColor="accent1" w:themeTint="99"/>
              </w:rPr>
            </w:pPr>
            <w:r w:rsidRPr="004908B7">
              <w:rPr>
                <w:rFonts w:ascii="Arial" w:eastAsia="Times New Roman" w:hAnsi="Arial" w:cs="Arial"/>
                <w:b/>
                <w:bCs/>
                <w:color w:val="758C9F" w:themeColor="accent1" w:themeTint="99"/>
              </w:rPr>
              <w:t>143</w:t>
            </w:r>
          </w:p>
        </w:tc>
        <w:tc>
          <w:tcPr>
            <w:tcW w:w="1138" w:type="dxa"/>
            <w:tcBorders>
              <w:top w:val="single" w:sz="4" w:space="0" w:color="D0EAE5" w:themeColor="accent3" w:themeTint="66"/>
              <w:left w:val="single" w:sz="4" w:space="0" w:color="D0EAE5" w:themeColor="accent3" w:themeTint="66"/>
              <w:bottom w:val="single" w:sz="4" w:space="0" w:color="D0EAE5" w:themeColor="accent3" w:themeTint="66"/>
              <w:right w:val="single" w:sz="4" w:space="0" w:color="D0EAE5" w:themeColor="accent3" w:themeTint="66"/>
            </w:tcBorders>
            <w:shd w:val="clear" w:color="auto" w:fill="D0EAE5" w:themeFill="accent3" w:themeFillTint="66"/>
            <w:vAlign w:val="center"/>
            <w:hideMark/>
          </w:tcPr>
          <w:p w14:paraId="535A7A07" w14:textId="77777777" w:rsidR="00E95BB4" w:rsidRPr="004908B7" w:rsidRDefault="00E95BB4" w:rsidP="00572C71">
            <w:pPr>
              <w:spacing w:after="0" w:line="240" w:lineRule="auto"/>
              <w:jc w:val="right"/>
              <w:rPr>
                <w:rFonts w:ascii="Arial" w:eastAsia="Times New Roman" w:hAnsi="Arial" w:cs="Arial"/>
                <w:b/>
                <w:bCs/>
                <w:color w:val="758C9F" w:themeColor="accent1" w:themeTint="99"/>
              </w:rPr>
            </w:pPr>
            <w:r w:rsidRPr="004908B7">
              <w:rPr>
                <w:rFonts w:ascii="Arial" w:eastAsia="Times New Roman" w:hAnsi="Arial" w:cs="Arial"/>
                <w:b/>
                <w:bCs/>
                <w:color w:val="758C9F" w:themeColor="accent1" w:themeTint="99"/>
              </w:rPr>
              <w:t>162</w:t>
            </w:r>
          </w:p>
        </w:tc>
        <w:tc>
          <w:tcPr>
            <w:tcW w:w="700" w:type="dxa"/>
            <w:tcBorders>
              <w:top w:val="single" w:sz="4" w:space="0" w:color="D0EAE5" w:themeColor="accent3" w:themeTint="66"/>
              <w:left w:val="single" w:sz="4" w:space="0" w:color="D0EAE5" w:themeColor="accent3" w:themeTint="66"/>
              <w:bottom w:val="single" w:sz="4" w:space="0" w:color="D0EAE5" w:themeColor="accent3" w:themeTint="66"/>
              <w:right w:val="single" w:sz="4" w:space="0" w:color="D0EAE5" w:themeColor="accent3" w:themeTint="66"/>
            </w:tcBorders>
            <w:shd w:val="clear" w:color="auto" w:fill="D0EAE5" w:themeFill="accent3" w:themeFillTint="66"/>
            <w:vAlign w:val="center"/>
          </w:tcPr>
          <w:p w14:paraId="51083250" w14:textId="77777777" w:rsidR="00E95BB4" w:rsidRPr="004908B7" w:rsidRDefault="00E95BB4" w:rsidP="00655FF7">
            <w:pPr>
              <w:spacing w:after="0" w:line="240" w:lineRule="auto"/>
              <w:jc w:val="right"/>
              <w:rPr>
                <w:rFonts w:ascii="Arial" w:eastAsia="Times New Roman" w:hAnsi="Arial" w:cs="Arial"/>
                <w:b/>
                <w:bCs/>
                <w:color w:val="758C9F" w:themeColor="accent1" w:themeTint="99"/>
              </w:rPr>
            </w:pPr>
            <w:r w:rsidRPr="004908B7">
              <w:rPr>
                <w:rFonts w:ascii="Arial" w:eastAsia="Times New Roman" w:hAnsi="Arial" w:cs="Arial"/>
                <w:b/>
                <w:bCs/>
                <w:color w:val="758C9F" w:themeColor="accent1" w:themeTint="99"/>
              </w:rPr>
              <w:t>113</w:t>
            </w:r>
          </w:p>
        </w:tc>
        <w:tc>
          <w:tcPr>
            <w:tcW w:w="1138" w:type="dxa"/>
            <w:tcBorders>
              <w:top w:val="single" w:sz="4" w:space="0" w:color="D0EAE5" w:themeColor="accent3" w:themeTint="66"/>
              <w:left w:val="single" w:sz="4" w:space="0" w:color="D0EAE5" w:themeColor="accent3" w:themeTint="66"/>
              <w:bottom w:val="single" w:sz="4" w:space="0" w:color="D0EAE5" w:themeColor="accent3" w:themeTint="66"/>
              <w:right w:val="single" w:sz="4" w:space="0" w:color="D0EAE5" w:themeColor="accent3" w:themeTint="66"/>
            </w:tcBorders>
            <w:shd w:val="clear" w:color="auto" w:fill="D0EAE5" w:themeFill="accent3" w:themeFillTint="66"/>
            <w:vAlign w:val="center"/>
          </w:tcPr>
          <w:p w14:paraId="427F03C0" w14:textId="77777777" w:rsidR="00E95BB4" w:rsidRPr="004908B7" w:rsidRDefault="00E95BB4" w:rsidP="00655FF7">
            <w:pPr>
              <w:spacing w:after="0" w:line="240" w:lineRule="auto"/>
              <w:jc w:val="right"/>
              <w:rPr>
                <w:rFonts w:ascii="Arial" w:eastAsia="Times New Roman" w:hAnsi="Arial" w:cs="Arial"/>
                <w:b/>
                <w:bCs/>
                <w:color w:val="758C9F" w:themeColor="accent1" w:themeTint="99"/>
              </w:rPr>
            </w:pPr>
            <w:r w:rsidRPr="004908B7">
              <w:rPr>
                <w:rFonts w:ascii="Arial" w:eastAsia="Times New Roman" w:hAnsi="Arial" w:cs="Arial"/>
                <w:b/>
                <w:bCs/>
                <w:color w:val="758C9F" w:themeColor="accent1" w:themeTint="99"/>
              </w:rPr>
              <w:t>176</w:t>
            </w:r>
          </w:p>
        </w:tc>
        <w:tc>
          <w:tcPr>
            <w:tcW w:w="700" w:type="dxa"/>
            <w:tcBorders>
              <w:top w:val="single" w:sz="4" w:space="0" w:color="D0EAE5" w:themeColor="accent3" w:themeTint="66"/>
              <w:left w:val="single" w:sz="4" w:space="0" w:color="D0EAE5" w:themeColor="accent3" w:themeTint="66"/>
              <w:bottom w:val="single" w:sz="4" w:space="0" w:color="D0EAE5" w:themeColor="accent3" w:themeTint="66"/>
              <w:right w:val="single" w:sz="4" w:space="0" w:color="D0EAE5" w:themeColor="accent3" w:themeTint="66"/>
            </w:tcBorders>
            <w:shd w:val="clear" w:color="auto" w:fill="D0EAE5" w:themeFill="accent3" w:themeFillTint="66"/>
            <w:vAlign w:val="center"/>
            <w:hideMark/>
          </w:tcPr>
          <w:p w14:paraId="1DBFAAAE" w14:textId="77777777" w:rsidR="00E95BB4" w:rsidRPr="004908B7" w:rsidRDefault="00E95BB4" w:rsidP="00655FF7">
            <w:pPr>
              <w:spacing w:after="0" w:line="240" w:lineRule="auto"/>
              <w:jc w:val="right"/>
              <w:rPr>
                <w:rFonts w:ascii="Arial" w:eastAsia="Times New Roman" w:hAnsi="Arial" w:cs="Arial"/>
                <w:b/>
                <w:bCs/>
                <w:color w:val="758C9F" w:themeColor="accent1" w:themeTint="99"/>
              </w:rPr>
            </w:pPr>
            <w:r w:rsidRPr="004908B7">
              <w:rPr>
                <w:rFonts w:ascii="Arial" w:eastAsia="Times New Roman" w:hAnsi="Arial" w:cs="Arial"/>
                <w:b/>
                <w:bCs/>
                <w:color w:val="758C9F" w:themeColor="accent1" w:themeTint="99"/>
              </w:rPr>
              <w:t>90</w:t>
            </w:r>
          </w:p>
        </w:tc>
      </w:tr>
    </w:tbl>
    <w:p w14:paraId="6B159FD1" w14:textId="77777777" w:rsidR="00E95BB4" w:rsidRPr="00E95BB4" w:rsidRDefault="00E95BB4" w:rsidP="00F669A5">
      <w:pPr>
        <w:spacing w:after="0" w:line="240" w:lineRule="auto"/>
        <w:rPr>
          <w:rFonts w:ascii="Arial" w:eastAsia="Times New Roman" w:hAnsi="Arial" w:cs="Arial"/>
          <w:bCs/>
          <w:sz w:val="16"/>
          <w:szCs w:val="24"/>
        </w:rPr>
      </w:pPr>
      <w:r w:rsidRPr="00E95BB4">
        <w:rPr>
          <w:rFonts w:ascii="Arial" w:eastAsia="Times New Roman" w:hAnsi="Arial" w:cs="Arial"/>
          <w:bCs/>
          <w:sz w:val="16"/>
          <w:szCs w:val="24"/>
        </w:rPr>
        <w:t>1. This was recorded as 21 complaints and 13 cases in the 2019/20 annual report and accounts. After an audit of our records this is amended here.</w:t>
      </w:r>
    </w:p>
    <w:p w14:paraId="37A0F44F" w14:textId="77777777" w:rsidR="00E95BB4" w:rsidRPr="00E95BB4" w:rsidRDefault="00E95BB4" w:rsidP="00F669A5">
      <w:pPr>
        <w:spacing w:after="0" w:line="240" w:lineRule="auto"/>
        <w:rPr>
          <w:rFonts w:ascii="Arial" w:eastAsia="Times New Roman" w:hAnsi="Arial" w:cs="Arial"/>
          <w:bCs/>
          <w:sz w:val="16"/>
          <w:szCs w:val="24"/>
        </w:rPr>
      </w:pPr>
      <w:r w:rsidRPr="00E95BB4">
        <w:rPr>
          <w:rFonts w:ascii="Arial" w:eastAsia="Times New Roman" w:hAnsi="Arial" w:cs="Arial"/>
          <w:bCs/>
          <w:sz w:val="16"/>
          <w:szCs w:val="24"/>
        </w:rPr>
        <w:t>2. This was recorded as 228 complaints and 127 cases in the 2019/20 annual report and accounts. After an audit of our records this is amended here.</w:t>
      </w:r>
    </w:p>
    <w:p w14:paraId="34C95D61" w14:textId="77777777" w:rsidR="00E95BB4" w:rsidRPr="00E95BB4" w:rsidRDefault="00E95BB4" w:rsidP="00F669A5">
      <w:pPr>
        <w:spacing w:after="0" w:line="240" w:lineRule="auto"/>
        <w:rPr>
          <w:rFonts w:ascii="Arial" w:eastAsia="Times New Roman" w:hAnsi="Arial" w:cs="Arial"/>
          <w:bCs/>
          <w:sz w:val="16"/>
          <w:szCs w:val="24"/>
        </w:rPr>
      </w:pPr>
      <w:r w:rsidRPr="00E95BB4">
        <w:rPr>
          <w:rFonts w:ascii="Arial" w:eastAsia="Times New Roman" w:hAnsi="Arial" w:cs="Arial"/>
          <w:bCs/>
          <w:sz w:val="16"/>
          <w:szCs w:val="24"/>
        </w:rPr>
        <w:t>3. In the 2018/19 annual report and accounts only cases were noted. These were recorded as 8 breaches, 23 no breaches and 78 ‘not pursued further’. After an audit of our records, they are amended here.</w:t>
      </w:r>
    </w:p>
    <w:p w14:paraId="4144352B" w14:textId="77777777" w:rsidR="004D11A8" w:rsidRDefault="004D11A8">
      <w:pPr>
        <w:rPr>
          <w:rFonts w:ascii="Arial" w:eastAsia="Times New Roman" w:hAnsi="Arial" w:cs="Arial"/>
          <w:bCs/>
          <w:sz w:val="16"/>
          <w:szCs w:val="24"/>
        </w:rPr>
      </w:pPr>
      <w:r>
        <w:rPr>
          <w:rFonts w:ascii="Arial" w:eastAsia="Times New Roman" w:hAnsi="Arial" w:cs="Arial"/>
          <w:bCs/>
          <w:sz w:val="16"/>
          <w:szCs w:val="24"/>
        </w:rPr>
        <w:br w:type="page"/>
      </w:r>
    </w:p>
    <w:p w14:paraId="5312AA39" w14:textId="3D780AD4" w:rsidR="00E95BB4" w:rsidRPr="009D3802" w:rsidRDefault="00E95BB4" w:rsidP="00572C71">
      <w:pPr>
        <w:spacing w:after="0" w:line="240" w:lineRule="auto"/>
        <w:rPr>
          <w:rFonts w:ascii="Arial" w:eastAsia="Times New Roman" w:hAnsi="Arial" w:cs="Arial"/>
          <w:bCs/>
          <w:sz w:val="16"/>
          <w:szCs w:val="24"/>
        </w:rPr>
      </w:pPr>
      <w:r w:rsidRPr="009D3802">
        <w:rPr>
          <w:rFonts w:ascii="Arial" w:eastAsia="Times New Roman" w:hAnsi="Arial" w:cs="Arial"/>
          <w:bCs/>
          <w:sz w:val="16"/>
          <w:szCs w:val="24"/>
        </w:rPr>
        <w:lastRenderedPageBreak/>
        <w:t xml:space="preserve">Figure </w:t>
      </w:r>
      <w:r w:rsidR="00297330" w:rsidRPr="009D3802">
        <w:rPr>
          <w:rFonts w:ascii="Arial" w:eastAsia="Times New Roman" w:hAnsi="Arial" w:cs="Arial"/>
          <w:bCs/>
          <w:sz w:val="16"/>
          <w:szCs w:val="24"/>
        </w:rPr>
        <w:t>7</w:t>
      </w:r>
    </w:p>
    <w:p w14:paraId="4414CB0F" w14:textId="01999528" w:rsidR="00431592" w:rsidRDefault="00E95BB4" w:rsidP="004908B7">
      <w:pPr>
        <w:spacing w:after="0" w:line="240" w:lineRule="auto"/>
        <w:jc w:val="center"/>
        <w:rPr>
          <w:rFonts w:ascii="Arial" w:eastAsia="Times New Roman" w:hAnsi="Arial" w:cs="Arial"/>
          <w:bCs/>
          <w:color w:val="FF0000"/>
          <w:sz w:val="24"/>
          <w:szCs w:val="24"/>
        </w:rPr>
      </w:pPr>
      <w:r w:rsidRPr="00E95BB4">
        <w:rPr>
          <w:rFonts w:eastAsia="Times New Roman" w:cs="Times New Roman"/>
          <w:noProof/>
        </w:rPr>
        <w:drawing>
          <wp:inline distT="0" distB="0" distL="0" distR="0" wp14:anchorId="27A63886" wp14:editId="07386E28">
            <wp:extent cx="5905500" cy="6507480"/>
            <wp:effectExtent l="0" t="0" r="0" b="7620"/>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5FE1E192" w14:textId="77777777" w:rsidR="002E53FE" w:rsidRDefault="002E53FE" w:rsidP="00F669A5">
      <w:pPr>
        <w:spacing w:after="0" w:line="240" w:lineRule="auto"/>
        <w:rPr>
          <w:rFonts w:ascii="Arial" w:eastAsia="Times New Roman" w:hAnsi="Arial" w:cs="Arial"/>
          <w:bCs/>
          <w:color w:val="FF0000"/>
          <w:sz w:val="24"/>
          <w:szCs w:val="24"/>
        </w:rPr>
      </w:pPr>
    </w:p>
    <w:p w14:paraId="5051C3BB" w14:textId="301C38D8" w:rsidR="00976EE0" w:rsidRPr="004908B7" w:rsidRDefault="00431592" w:rsidP="00F669A5">
      <w:pPr>
        <w:spacing w:after="0" w:line="240" w:lineRule="auto"/>
        <w:rPr>
          <w:rFonts w:ascii="Arial" w:eastAsia="Times New Roman" w:hAnsi="Arial" w:cs="Arial"/>
          <w:bCs/>
          <w:sz w:val="24"/>
          <w:szCs w:val="24"/>
        </w:rPr>
      </w:pPr>
      <w:r w:rsidRPr="004908B7">
        <w:rPr>
          <w:rFonts w:ascii="Arial" w:eastAsia="Times New Roman" w:hAnsi="Arial" w:cs="Arial"/>
          <w:bCs/>
          <w:sz w:val="24"/>
          <w:szCs w:val="24"/>
        </w:rPr>
        <w:t>There has been a steady increase in cases that are ‘not pursued further’ and a</w:t>
      </w:r>
      <w:r w:rsidR="00AF2609" w:rsidRPr="004908B7">
        <w:rPr>
          <w:rFonts w:ascii="Arial" w:eastAsia="Times New Roman" w:hAnsi="Arial" w:cs="Arial"/>
          <w:bCs/>
          <w:sz w:val="24"/>
          <w:szCs w:val="24"/>
        </w:rPr>
        <w:t xml:space="preserve"> correlating</w:t>
      </w:r>
      <w:r w:rsidRPr="004908B7">
        <w:rPr>
          <w:rFonts w:ascii="Arial" w:eastAsia="Times New Roman" w:hAnsi="Arial" w:cs="Arial"/>
          <w:bCs/>
          <w:sz w:val="24"/>
          <w:szCs w:val="24"/>
        </w:rPr>
        <w:t xml:space="preserve"> steady decline in the number of ‘no breach’ cases since 20</w:t>
      </w:r>
      <w:r w:rsidR="00AF2609" w:rsidRPr="004908B7">
        <w:rPr>
          <w:rFonts w:ascii="Arial" w:eastAsia="Times New Roman" w:hAnsi="Arial" w:cs="Arial"/>
          <w:bCs/>
          <w:sz w:val="24"/>
          <w:szCs w:val="24"/>
        </w:rPr>
        <w:t>17</w:t>
      </w:r>
      <w:r w:rsidRPr="004908B7">
        <w:rPr>
          <w:rFonts w:ascii="Arial" w:eastAsia="Times New Roman" w:hAnsi="Arial" w:cs="Arial"/>
          <w:bCs/>
          <w:sz w:val="24"/>
          <w:szCs w:val="24"/>
        </w:rPr>
        <w:t>/1</w:t>
      </w:r>
      <w:r w:rsidR="00AF2609" w:rsidRPr="004908B7">
        <w:rPr>
          <w:rFonts w:ascii="Arial" w:eastAsia="Times New Roman" w:hAnsi="Arial" w:cs="Arial"/>
          <w:bCs/>
          <w:sz w:val="24"/>
          <w:szCs w:val="24"/>
        </w:rPr>
        <w:t>8</w:t>
      </w:r>
      <w:r w:rsidRPr="004908B7">
        <w:rPr>
          <w:rFonts w:ascii="Arial" w:eastAsia="Times New Roman" w:hAnsi="Arial" w:cs="Arial"/>
          <w:bCs/>
          <w:sz w:val="24"/>
          <w:szCs w:val="24"/>
        </w:rPr>
        <w:t>.</w:t>
      </w:r>
      <w:r w:rsidR="00AF2609" w:rsidRPr="004908B7">
        <w:rPr>
          <w:rFonts w:ascii="Arial" w:eastAsia="Times New Roman" w:hAnsi="Arial" w:cs="Arial"/>
          <w:bCs/>
          <w:sz w:val="24"/>
          <w:szCs w:val="24"/>
        </w:rPr>
        <w:t xml:space="preserve"> </w:t>
      </w:r>
      <w:r w:rsidR="00B92547">
        <w:rPr>
          <w:rFonts w:ascii="Arial" w:eastAsia="Times New Roman" w:hAnsi="Arial" w:cs="Arial"/>
          <w:bCs/>
          <w:sz w:val="24"/>
          <w:szCs w:val="24"/>
        </w:rPr>
        <w:t>A detailed</w:t>
      </w:r>
      <w:r w:rsidR="00AF2609" w:rsidRPr="004908B7">
        <w:rPr>
          <w:rFonts w:ascii="Arial" w:eastAsia="Times New Roman" w:hAnsi="Arial" w:cs="Arial"/>
          <w:bCs/>
          <w:sz w:val="24"/>
          <w:szCs w:val="24"/>
        </w:rPr>
        <w:t xml:space="preserve"> explanation for this trend </w:t>
      </w:r>
      <w:r w:rsidR="00E65A64" w:rsidRPr="004908B7">
        <w:rPr>
          <w:rFonts w:ascii="Arial" w:eastAsia="Times New Roman" w:hAnsi="Arial" w:cs="Arial"/>
          <w:bCs/>
          <w:sz w:val="24"/>
          <w:szCs w:val="24"/>
        </w:rPr>
        <w:t xml:space="preserve">as shown </w:t>
      </w:r>
      <w:r w:rsidR="00AF2609" w:rsidRPr="004908B7">
        <w:rPr>
          <w:rFonts w:ascii="Arial" w:eastAsia="Times New Roman" w:hAnsi="Arial" w:cs="Arial"/>
          <w:bCs/>
          <w:sz w:val="24"/>
          <w:szCs w:val="24"/>
        </w:rPr>
        <w:t>from 2016/17 to 2018/19 cannot be provided due to loss of corporate memory from significant staff turnover beginning in 2018/19 onwards</w:t>
      </w:r>
      <w:r w:rsidR="00B92547">
        <w:rPr>
          <w:rFonts w:ascii="Arial" w:eastAsia="Times New Roman" w:hAnsi="Arial" w:cs="Arial"/>
          <w:bCs/>
          <w:sz w:val="24"/>
          <w:szCs w:val="24"/>
        </w:rPr>
        <w:t xml:space="preserve"> although it is likely attributable to a change to the way in which incoming complaints were initially assessed</w:t>
      </w:r>
      <w:r w:rsidR="00AF2609" w:rsidRPr="004908B7">
        <w:rPr>
          <w:rFonts w:ascii="Arial" w:eastAsia="Times New Roman" w:hAnsi="Arial" w:cs="Arial"/>
          <w:bCs/>
          <w:sz w:val="24"/>
          <w:szCs w:val="24"/>
        </w:rPr>
        <w:t xml:space="preserve">. </w:t>
      </w:r>
      <w:r w:rsidR="00B92547">
        <w:rPr>
          <w:rFonts w:ascii="Arial" w:eastAsia="Times New Roman" w:hAnsi="Arial" w:cs="Arial"/>
          <w:bCs/>
          <w:sz w:val="24"/>
          <w:szCs w:val="24"/>
        </w:rPr>
        <w:t>Additionally</w:t>
      </w:r>
      <w:r w:rsidR="00AF2609" w:rsidRPr="004908B7">
        <w:rPr>
          <w:rFonts w:ascii="Arial" w:eastAsia="Times New Roman" w:hAnsi="Arial" w:cs="Arial"/>
          <w:bCs/>
          <w:sz w:val="24"/>
          <w:szCs w:val="24"/>
        </w:rPr>
        <w:t>, it may be that an</w:t>
      </w:r>
      <w:r w:rsidRPr="004908B7">
        <w:rPr>
          <w:rFonts w:ascii="Arial" w:eastAsia="Times New Roman" w:hAnsi="Arial" w:cs="Arial"/>
          <w:bCs/>
          <w:sz w:val="24"/>
          <w:szCs w:val="24"/>
        </w:rPr>
        <w:t xml:space="preserve"> increasingly thorough assessment stage process (particularly from August 2020 onwards) where complaints which cannot be substantiated or are without merit are not accepted for investigation</w:t>
      </w:r>
      <w:r w:rsidR="00AF2609" w:rsidRPr="004908B7">
        <w:rPr>
          <w:rFonts w:ascii="Arial" w:eastAsia="Times New Roman" w:hAnsi="Arial" w:cs="Arial"/>
          <w:bCs/>
          <w:sz w:val="24"/>
          <w:szCs w:val="24"/>
        </w:rPr>
        <w:t xml:space="preserve"> has meant t</w:t>
      </w:r>
      <w:r w:rsidRPr="004908B7">
        <w:rPr>
          <w:rFonts w:ascii="Arial" w:eastAsia="Times New Roman" w:hAnsi="Arial" w:cs="Arial"/>
          <w:bCs/>
          <w:sz w:val="24"/>
          <w:szCs w:val="24"/>
        </w:rPr>
        <w:t>h</w:t>
      </w:r>
      <w:r w:rsidR="00322C52" w:rsidRPr="004908B7">
        <w:rPr>
          <w:rFonts w:ascii="Arial" w:eastAsia="Times New Roman" w:hAnsi="Arial" w:cs="Arial"/>
          <w:bCs/>
          <w:sz w:val="24"/>
          <w:szCs w:val="24"/>
        </w:rPr>
        <w:t xml:space="preserve">e number of non-breach findings would decrease </w:t>
      </w:r>
      <w:r w:rsidR="00E65A64" w:rsidRPr="004908B7">
        <w:rPr>
          <w:rFonts w:ascii="Arial" w:eastAsia="Times New Roman" w:hAnsi="Arial" w:cs="Arial"/>
          <w:bCs/>
          <w:sz w:val="24"/>
          <w:szCs w:val="24"/>
        </w:rPr>
        <w:t xml:space="preserve">significantly </w:t>
      </w:r>
      <w:r w:rsidR="00322C52" w:rsidRPr="004908B7">
        <w:rPr>
          <w:rFonts w:ascii="Arial" w:eastAsia="Times New Roman" w:hAnsi="Arial" w:cs="Arial"/>
          <w:bCs/>
          <w:sz w:val="24"/>
          <w:szCs w:val="24"/>
        </w:rPr>
        <w:t xml:space="preserve">as only complaints which can be substantiated or which have merit </w:t>
      </w:r>
      <w:r w:rsidR="00B92547">
        <w:rPr>
          <w:rFonts w:ascii="Arial" w:eastAsia="Times New Roman" w:hAnsi="Arial" w:cs="Arial"/>
          <w:bCs/>
          <w:sz w:val="24"/>
          <w:szCs w:val="24"/>
        </w:rPr>
        <w:t>were</w:t>
      </w:r>
      <w:r w:rsidR="009E1979" w:rsidRPr="004908B7">
        <w:rPr>
          <w:rFonts w:ascii="Arial" w:eastAsia="Times New Roman" w:hAnsi="Arial" w:cs="Arial"/>
          <w:bCs/>
          <w:sz w:val="24"/>
          <w:szCs w:val="24"/>
        </w:rPr>
        <w:t xml:space="preserve"> accepted</w:t>
      </w:r>
      <w:r w:rsidR="00322C52" w:rsidRPr="004908B7">
        <w:rPr>
          <w:rFonts w:ascii="Arial" w:eastAsia="Times New Roman" w:hAnsi="Arial" w:cs="Arial"/>
          <w:bCs/>
          <w:sz w:val="24"/>
          <w:szCs w:val="24"/>
        </w:rPr>
        <w:t xml:space="preserve"> for investigation. </w:t>
      </w:r>
      <w:r w:rsidR="00976EE0" w:rsidRPr="004908B7">
        <w:rPr>
          <w:rFonts w:ascii="Arial" w:eastAsia="Times New Roman" w:hAnsi="Arial" w:cs="Arial"/>
          <w:bCs/>
          <w:sz w:val="24"/>
          <w:szCs w:val="24"/>
        </w:rPr>
        <w:t xml:space="preserve"> </w:t>
      </w:r>
    </w:p>
    <w:p w14:paraId="02F33F0F" w14:textId="77777777" w:rsidR="000D068D" w:rsidRPr="004908B7" w:rsidRDefault="000D068D" w:rsidP="004908B7">
      <w:pPr>
        <w:spacing w:after="0" w:line="240" w:lineRule="auto"/>
        <w:rPr>
          <w:rFonts w:ascii="Arial" w:eastAsia="Times New Roman" w:hAnsi="Arial" w:cs="Arial"/>
          <w:bCs/>
          <w:sz w:val="24"/>
          <w:szCs w:val="24"/>
        </w:rPr>
      </w:pPr>
    </w:p>
    <w:p w14:paraId="688D36DA" w14:textId="77777777" w:rsidR="002D2654" w:rsidRDefault="00976EE0" w:rsidP="004908B7">
      <w:pPr>
        <w:spacing w:after="0" w:line="240" w:lineRule="auto"/>
        <w:rPr>
          <w:rFonts w:ascii="Arial" w:eastAsia="Times New Roman" w:hAnsi="Arial" w:cs="Arial"/>
          <w:bCs/>
          <w:sz w:val="24"/>
          <w:szCs w:val="24"/>
        </w:rPr>
      </w:pPr>
      <w:r w:rsidRPr="004908B7">
        <w:rPr>
          <w:rFonts w:ascii="Arial" w:eastAsia="Times New Roman" w:hAnsi="Arial" w:cs="Arial"/>
          <w:bCs/>
          <w:sz w:val="24"/>
          <w:szCs w:val="24"/>
        </w:rPr>
        <w:lastRenderedPageBreak/>
        <w:t xml:space="preserve">The </w:t>
      </w:r>
      <w:r w:rsidR="00322C52" w:rsidRPr="004908B7">
        <w:rPr>
          <w:rFonts w:ascii="Arial" w:eastAsia="Times New Roman" w:hAnsi="Arial" w:cs="Arial"/>
          <w:bCs/>
          <w:sz w:val="24"/>
          <w:szCs w:val="24"/>
        </w:rPr>
        <w:t>decline</w:t>
      </w:r>
      <w:r w:rsidR="00B23F6E" w:rsidRPr="004908B7">
        <w:rPr>
          <w:rFonts w:ascii="Arial" w:eastAsia="Times New Roman" w:hAnsi="Arial" w:cs="Arial"/>
          <w:bCs/>
          <w:sz w:val="24"/>
          <w:szCs w:val="24"/>
        </w:rPr>
        <w:t xml:space="preserve"> of breach reports</w:t>
      </w:r>
      <w:r w:rsidR="00322C52" w:rsidRPr="004908B7">
        <w:rPr>
          <w:rFonts w:ascii="Arial" w:eastAsia="Times New Roman" w:hAnsi="Arial" w:cs="Arial"/>
          <w:bCs/>
          <w:sz w:val="24"/>
          <w:szCs w:val="24"/>
        </w:rPr>
        <w:t xml:space="preserve"> to 3% </w:t>
      </w:r>
      <w:r w:rsidR="00B23F6E" w:rsidRPr="004908B7">
        <w:rPr>
          <w:rFonts w:ascii="Arial" w:eastAsia="Times New Roman" w:hAnsi="Arial" w:cs="Arial"/>
          <w:bCs/>
          <w:sz w:val="24"/>
          <w:szCs w:val="24"/>
        </w:rPr>
        <w:t xml:space="preserve">in 2019/20 and subsequent increase to 11% in 2020/21 can be attributed to the backlog of cases which accrued over the </w:t>
      </w:r>
      <w:r w:rsidR="00E65A64" w:rsidRPr="004908B7">
        <w:rPr>
          <w:rFonts w:ascii="Arial" w:eastAsia="Times New Roman" w:hAnsi="Arial" w:cs="Arial"/>
          <w:bCs/>
          <w:sz w:val="24"/>
          <w:szCs w:val="24"/>
        </w:rPr>
        <w:t xml:space="preserve">course of </w:t>
      </w:r>
      <w:r w:rsidR="00B23F6E" w:rsidRPr="004908B7">
        <w:rPr>
          <w:rFonts w:ascii="Arial" w:eastAsia="Times New Roman" w:hAnsi="Arial" w:cs="Arial"/>
          <w:bCs/>
          <w:sz w:val="24"/>
          <w:szCs w:val="24"/>
        </w:rPr>
        <w:t xml:space="preserve">2019/20 (explained further below) </w:t>
      </w:r>
      <w:r w:rsidR="00E65A64" w:rsidRPr="004908B7">
        <w:rPr>
          <w:rFonts w:ascii="Arial" w:eastAsia="Times New Roman" w:hAnsi="Arial" w:cs="Arial"/>
          <w:bCs/>
          <w:sz w:val="24"/>
          <w:szCs w:val="24"/>
        </w:rPr>
        <w:t>and</w:t>
      </w:r>
      <w:r w:rsidR="00B23F6E" w:rsidRPr="004908B7">
        <w:rPr>
          <w:rFonts w:ascii="Arial" w:eastAsia="Times New Roman" w:hAnsi="Arial" w:cs="Arial"/>
          <w:bCs/>
          <w:sz w:val="24"/>
          <w:szCs w:val="24"/>
        </w:rPr>
        <w:t xml:space="preserve"> </w:t>
      </w:r>
      <w:r w:rsidR="00E65A64" w:rsidRPr="004908B7">
        <w:rPr>
          <w:rFonts w:ascii="Arial" w:eastAsia="Times New Roman" w:hAnsi="Arial" w:cs="Arial"/>
          <w:bCs/>
          <w:sz w:val="24"/>
          <w:szCs w:val="24"/>
        </w:rPr>
        <w:t xml:space="preserve">for which work </w:t>
      </w:r>
      <w:r w:rsidR="00B23F6E" w:rsidRPr="004908B7">
        <w:rPr>
          <w:rFonts w:ascii="Arial" w:eastAsia="Times New Roman" w:hAnsi="Arial" w:cs="Arial"/>
          <w:bCs/>
          <w:sz w:val="24"/>
          <w:szCs w:val="24"/>
        </w:rPr>
        <w:t xml:space="preserve">concluded in 2020/21. </w:t>
      </w:r>
    </w:p>
    <w:p w14:paraId="41AE7855" w14:textId="77777777" w:rsidR="002D2654" w:rsidRDefault="002D2654" w:rsidP="004908B7">
      <w:pPr>
        <w:spacing w:after="0" w:line="240" w:lineRule="auto"/>
        <w:rPr>
          <w:rFonts w:ascii="Arial" w:eastAsia="Times New Roman" w:hAnsi="Arial" w:cs="Arial"/>
          <w:bCs/>
          <w:sz w:val="24"/>
          <w:szCs w:val="24"/>
        </w:rPr>
      </w:pPr>
    </w:p>
    <w:p w14:paraId="6A64B023" w14:textId="77777777" w:rsidR="00297330" w:rsidRPr="004908B7" w:rsidRDefault="00297330" w:rsidP="00297330">
      <w:pPr>
        <w:spacing w:after="0" w:line="240" w:lineRule="auto"/>
        <w:rPr>
          <w:rFonts w:ascii="Arial" w:eastAsia="Times New Roman" w:hAnsi="Arial" w:cs="Arial"/>
          <w:bCs/>
          <w:sz w:val="24"/>
          <w:szCs w:val="24"/>
        </w:rPr>
      </w:pPr>
      <w:r w:rsidRPr="004908B7">
        <w:rPr>
          <w:rFonts w:ascii="Arial" w:eastAsia="Times New Roman" w:hAnsi="Arial" w:cs="Arial"/>
          <w:bCs/>
          <w:sz w:val="24"/>
          <w:szCs w:val="24"/>
        </w:rPr>
        <w:t xml:space="preserve">This table details </w:t>
      </w:r>
      <w:r w:rsidRPr="004908B7">
        <w:rPr>
          <w:rFonts w:ascii="Arial" w:eastAsia="Times New Roman" w:hAnsi="Arial" w:cs="Arial"/>
          <w:sz w:val="24"/>
          <w:szCs w:val="24"/>
        </w:rPr>
        <w:t>the findings in relation to cases completed during the year</w:t>
      </w:r>
      <w:r w:rsidRPr="004908B7">
        <w:rPr>
          <w:rFonts w:ascii="Arial" w:eastAsia="Times New Roman" w:hAnsi="Arial" w:cs="Arial"/>
          <w:bCs/>
          <w:sz w:val="24"/>
          <w:szCs w:val="24"/>
        </w:rPr>
        <w:t>.</w:t>
      </w:r>
    </w:p>
    <w:p w14:paraId="677CDEE8" w14:textId="77777777" w:rsidR="00297330" w:rsidRDefault="00297330" w:rsidP="00F669A5">
      <w:pPr>
        <w:spacing w:after="0" w:line="240" w:lineRule="auto"/>
        <w:rPr>
          <w:rFonts w:ascii="Arial" w:eastAsia="Times New Roman" w:hAnsi="Arial" w:cs="Arial"/>
          <w:bCs/>
          <w:color w:val="FF0000"/>
          <w:sz w:val="16"/>
          <w:szCs w:val="24"/>
        </w:rPr>
      </w:pPr>
    </w:p>
    <w:p w14:paraId="54CC2B3A" w14:textId="55D94D5B" w:rsidR="00E95BB4" w:rsidRPr="00297330" w:rsidRDefault="00E95BB4" w:rsidP="00F669A5">
      <w:pPr>
        <w:spacing w:after="0" w:line="240" w:lineRule="auto"/>
        <w:rPr>
          <w:rFonts w:ascii="Arial" w:eastAsia="Times New Roman" w:hAnsi="Arial" w:cs="Arial"/>
          <w:bCs/>
          <w:sz w:val="24"/>
          <w:szCs w:val="24"/>
        </w:rPr>
      </w:pPr>
      <w:r w:rsidRPr="009D3802">
        <w:rPr>
          <w:rFonts w:ascii="Arial" w:eastAsia="Times New Roman" w:hAnsi="Arial" w:cs="Arial"/>
          <w:bCs/>
          <w:sz w:val="16"/>
          <w:szCs w:val="24"/>
        </w:rPr>
        <w:t xml:space="preserve">Figure </w:t>
      </w:r>
      <w:r w:rsidR="00297330" w:rsidRPr="009D3802">
        <w:rPr>
          <w:rFonts w:ascii="Arial" w:eastAsia="Times New Roman" w:hAnsi="Arial" w:cs="Arial"/>
          <w:bCs/>
          <w:sz w:val="16"/>
          <w:szCs w:val="24"/>
        </w:rPr>
        <w:t>8</w:t>
      </w:r>
    </w:p>
    <w:tbl>
      <w:tblPr>
        <w:tblW w:w="9625"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374"/>
        <w:gridCol w:w="993"/>
        <w:gridCol w:w="992"/>
        <w:gridCol w:w="1084"/>
        <w:gridCol w:w="1406"/>
        <w:gridCol w:w="864"/>
        <w:gridCol w:w="912"/>
      </w:tblGrid>
      <w:tr w:rsidR="00E95BB4" w:rsidRPr="00E95BB4" w14:paraId="77F63BD2" w14:textId="77777777" w:rsidTr="00E95BB4">
        <w:trPr>
          <w:trHeight w:val="340"/>
          <w:jc w:val="center"/>
        </w:trPr>
        <w:tc>
          <w:tcPr>
            <w:tcW w:w="3374" w:type="dxa"/>
            <w:tcBorders>
              <w:top w:val="single" w:sz="4" w:space="0" w:color="CFCDE5" w:themeColor="accent4" w:themeTint="66"/>
              <w:left w:val="single" w:sz="4" w:space="0" w:color="CFCDE5" w:themeColor="accent4" w:themeTint="66"/>
              <w:bottom w:val="single" w:sz="4" w:space="0" w:color="CFCDE5" w:themeColor="accent4" w:themeTint="66"/>
              <w:right w:val="single" w:sz="4" w:space="0" w:color="CFCDE5" w:themeColor="accent4" w:themeTint="66"/>
            </w:tcBorders>
            <w:shd w:val="clear" w:color="auto" w:fill="CFCDE5" w:themeFill="accent4" w:themeFillTint="66"/>
            <w:noWrap/>
            <w:vAlign w:val="center"/>
            <w:hideMark/>
          </w:tcPr>
          <w:p w14:paraId="37A3360C" w14:textId="232B029A" w:rsidR="00E95BB4" w:rsidRPr="00E95BB4" w:rsidRDefault="00E95BB4" w:rsidP="00572C71">
            <w:pPr>
              <w:spacing w:after="0" w:line="240" w:lineRule="auto"/>
              <w:rPr>
                <w:rFonts w:ascii="Arial" w:eastAsia="Times New Roman" w:hAnsi="Arial" w:cs="Arial"/>
                <w:b/>
                <w:sz w:val="20"/>
                <w:szCs w:val="20"/>
              </w:rPr>
            </w:pPr>
            <w:r w:rsidRPr="00E95BB4">
              <w:rPr>
                <w:rFonts w:ascii="Arial" w:eastAsia="Times New Roman" w:hAnsi="Arial" w:cs="Arial"/>
                <w:b/>
                <w:sz w:val="20"/>
                <w:szCs w:val="20"/>
              </w:rPr>
              <w:t> </w:t>
            </w:r>
            <w:r w:rsidR="00C8228A">
              <w:rPr>
                <w:rFonts w:ascii="Arial" w:eastAsia="Times New Roman" w:hAnsi="Arial" w:cs="Arial"/>
                <w:b/>
                <w:sz w:val="20"/>
                <w:szCs w:val="20"/>
              </w:rPr>
              <w:t>2020/21</w:t>
            </w:r>
          </w:p>
        </w:tc>
        <w:tc>
          <w:tcPr>
            <w:tcW w:w="993" w:type="dxa"/>
            <w:tcBorders>
              <w:top w:val="single" w:sz="4" w:space="0" w:color="CFCDE5" w:themeColor="accent4" w:themeTint="66"/>
              <w:left w:val="single" w:sz="4" w:space="0" w:color="CFCDE5" w:themeColor="accent4" w:themeTint="66"/>
              <w:bottom w:val="single" w:sz="4" w:space="0" w:color="CFCDE5" w:themeColor="accent4" w:themeTint="66"/>
              <w:right w:val="single" w:sz="4" w:space="0" w:color="CFCDE5" w:themeColor="accent4" w:themeTint="66"/>
            </w:tcBorders>
            <w:shd w:val="clear" w:color="auto" w:fill="CFCDE5" w:themeFill="accent4" w:themeFillTint="66"/>
            <w:noWrap/>
            <w:vAlign w:val="center"/>
            <w:hideMark/>
          </w:tcPr>
          <w:p w14:paraId="0B5D4C5E" w14:textId="77777777" w:rsidR="00E95BB4" w:rsidRPr="00E95BB4" w:rsidRDefault="00E95BB4" w:rsidP="00572C71">
            <w:pPr>
              <w:spacing w:after="0" w:line="240" w:lineRule="auto"/>
              <w:jc w:val="center"/>
              <w:rPr>
                <w:rFonts w:ascii="Arial" w:eastAsia="Times New Roman" w:hAnsi="Arial" w:cs="Arial"/>
                <w:b/>
                <w:sz w:val="20"/>
                <w:szCs w:val="20"/>
              </w:rPr>
            </w:pPr>
            <w:r w:rsidRPr="00E95BB4">
              <w:rPr>
                <w:rFonts w:ascii="Arial" w:eastAsia="Times New Roman" w:hAnsi="Arial" w:cs="Arial"/>
                <w:b/>
                <w:sz w:val="20"/>
                <w:szCs w:val="20"/>
              </w:rPr>
              <w:t>Breach</w:t>
            </w:r>
          </w:p>
        </w:tc>
        <w:tc>
          <w:tcPr>
            <w:tcW w:w="992" w:type="dxa"/>
            <w:tcBorders>
              <w:top w:val="single" w:sz="4" w:space="0" w:color="CFCDE5" w:themeColor="accent4" w:themeTint="66"/>
              <w:left w:val="single" w:sz="4" w:space="0" w:color="CFCDE5" w:themeColor="accent4" w:themeTint="66"/>
              <w:bottom w:val="single" w:sz="4" w:space="0" w:color="CFCDE5" w:themeColor="accent4" w:themeTint="66"/>
              <w:right w:val="single" w:sz="4" w:space="0" w:color="CFCDE5" w:themeColor="accent4" w:themeTint="66"/>
            </w:tcBorders>
            <w:shd w:val="clear" w:color="auto" w:fill="CFCDE5" w:themeFill="accent4" w:themeFillTint="66"/>
            <w:noWrap/>
            <w:vAlign w:val="center"/>
            <w:hideMark/>
          </w:tcPr>
          <w:p w14:paraId="15477C1B" w14:textId="77777777" w:rsidR="00E95BB4" w:rsidRPr="00E95BB4" w:rsidRDefault="00E95BB4" w:rsidP="00655FF7">
            <w:pPr>
              <w:spacing w:after="0" w:line="240" w:lineRule="auto"/>
              <w:jc w:val="center"/>
              <w:rPr>
                <w:rFonts w:ascii="Arial" w:eastAsia="Times New Roman" w:hAnsi="Arial" w:cs="Arial"/>
                <w:b/>
                <w:sz w:val="20"/>
                <w:szCs w:val="20"/>
              </w:rPr>
            </w:pPr>
            <w:r w:rsidRPr="00E95BB4">
              <w:rPr>
                <w:rFonts w:ascii="Arial" w:eastAsia="Times New Roman" w:hAnsi="Arial" w:cs="Arial"/>
                <w:b/>
                <w:sz w:val="20"/>
                <w:szCs w:val="20"/>
              </w:rPr>
              <w:t>No breach</w:t>
            </w:r>
          </w:p>
        </w:tc>
        <w:tc>
          <w:tcPr>
            <w:tcW w:w="1084" w:type="dxa"/>
            <w:tcBorders>
              <w:top w:val="single" w:sz="4" w:space="0" w:color="CFCDE5" w:themeColor="accent4" w:themeTint="66"/>
              <w:left w:val="single" w:sz="4" w:space="0" w:color="CFCDE5" w:themeColor="accent4" w:themeTint="66"/>
              <w:bottom w:val="single" w:sz="4" w:space="0" w:color="CFCDE5" w:themeColor="accent4" w:themeTint="66"/>
              <w:right w:val="single" w:sz="4" w:space="0" w:color="CFCDE5" w:themeColor="accent4" w:themeTint="66"/>
            </w:tcBorders>
            <w:shd w:val="clear" w:color="auto" w:fill="CFCDE5" w:themeFill="accent4" w:themeFillTint="66"/>
            <w:vAlign w:val="center"/>
            <w:hideMark/>
          </w:tcPr>
          <w:p w14:paraId="7270D5FF" w14:textId="77777777" w:rsidR="00E95BB4" w:rsidRPr="00E95BB4" w:rsidRDefault="00E95BB4" w:rsidP="00655FF7">
            <w:pPr>
              <w:spacing w:after="0" w:line="240" w:lineRule="auto"/>
              <w:jc w:val="center"/>
              <w:rPr>
                <w:rFonts w:ascii="Arial" w:eastAsia="Times New Roman" w:hAnsi="Arial" w:cs="Arial"/>
                <w:b/>
                <w:sz w:val="20"/>
                <w:szCs w:val="20"/>
              </w:rPr>
            </w:pPr>
            <w:r w:rsidRPr="00E95BB4">
              <w:rPr>
                <w:rFonts w:ascii="Arial" w:eastAsia="Times New Roman" w:hAnsi="Arial" w:cs="Arial"/>
                <w:b/>
                <w:sz w:val="20"/>
                <w:szCs w:val="20"/>
              </w:rPr>
              <w:t>Not pursued further</w:t>
            </w:r>
          </w:p>
        </w:tc>
        <w:tc>
          <w:tcPr>
            <w:tcW w:w="1406" w:type="dxa"/>
            <w:tcBorders>
              <w:top w:val="single" w:sz="4" w:space="0" w:color="CFCDE5" w:themeColor="accent4" w:themeTint="66"/>
              <w:left w:val="single" w:sz="4" w:space="0" w:color="CFCDE5" w:themeColor="accent4" w:themeTint="66"/>
              <w:bottom w:val="single" w:sz="4" w:space="0" w:color="CFCDE5" w:themeColor="accent4" w:themeTint="66"/>
              <w:right w:val="single" w:sz="4" w:space="0" w:color="CFCDE5" w:themeColor="accent4" w:themeTint="66"/>
            </w:tcBorders>
            <w:shd w:val="clear" w:color="auto" w:fill="CFCDE5" w:themeFill="accent4" w:themeFillTint="66"/>
            <w:noWrap/>
            <w:vAlign w:val="center"/>
            <w:hideMark/>
          </w:tcPr>
          <w:p w14:paraId="6DCE8EB2" w14:textId="77777777" w:rsidR="00E95BB4" w:rsidRPr="00E95BB4" w:rsidRDefault="00E95BB4" w:rsidP="00655FF7">
            <w:pPr>
              <w:spacing w:after="0" w:line="240" w:lineRule="auto"/>
              <w:jc w:val="center"/>
              <w:rPr>
                <w:rFonts w:ascii="Arial" w:eastAsia="Times New Roman" w:hAnsi="Arial" w:cs="Arial"/>
                <w:b/>
                <w:sz w:val="20"/>
                <w:szCs w:val="20"/>
              </w:rPr>
            </w:pPr>
            <w:r w:rsidRPr="00E95BB4">
              <w:rPr>
                <w:rFonts w:ascii="Arial" w:eastAsia="Times New Roman" w:hAnsi="Arial" w:cs="Arial"/>
                <w:b/>
                <w:sz w:val="20"/>
                <w:szCs w:val="20"/>
              </w:rPr>
              <w:t>Outwith jurisdiction</w:t>
            </w:r>
          </w:p>
        </w:tc>
        <w:tc>
          <w:tcPr>
            <w:tcW w:w="864" w:type="dxa"/>
            <w:tcBorders>
              <w:top w:val="single" w:sz="4" w:space="0" w:color="CFCDE5" w:themeColor="accent4" w:themeTint="66"/>
              <w:left w:val="single" w:sz="4" w:space="0" w:color="CFCDE5" w:themeColor="accent4" w:themeTint="66"/>
              <w:bottom w:val="single" w:sz="4" w:space="0" w:color="CFCDE5" w:themeColor="accent4" w:themeTint="66"/>
              <w:right w:val="single" w:sz="4" w:space="0" w:color="CFCDE5" w:themeColor="accent4" w:themeTint="66"/>
            </w:tcBorders>
            <w:shd w:val="clear" w:color="auto" w:fill="CFCDE5" w:themeFill="accent4" w:themeFillTint="66"/>
            <w:noWrap/>
            <w:vAlign w:val="center"/>
            <w:hideMark/>
          </w:tcPr>
          <w:p w14:paraId="284534A2" w14:textId="77777777" w:rsidR="00E95BB4" w:rsidRPr="00E95BB4" w:rsidRDefault="00E95BB4" w:rsidP="00655FF7">
            <w:pPr>
              <w:spacing w:after="0" w:line="240" w:lineRule="auto"/>
              <w:jc w:val="center"/>
              <w:rPr>
                <w:rFonts w:ascii="Arial" w:eastAsia="Times New Roman" w:hAnsi="Arial" w:cs="Arial"/>
                <w:b/>
                <w:sz w:val="20"/>
                <w:szCs w:val="20"/>
              </w:rPr>
            </w:pPr>
            <w:r w:rsidRPr="00E95BB4">
              <w:rPr>
                <w:rFonts w:ascii="Arial" w:eastAsia="Times New Roman" w:hAnsi="Arial" w:cs="Arial"/>
                <w:b/>
                <w:sz w:val="20"/>
                <w:szCs w:val="20"/>
              </w:rPr>
              <w:t>With-drawn</w:t>
            </w:r>
          </w:p>
        </w:tc>
        <w:tc>
          <w:tcPr>
            <w:tcW w:w="912" w:type="dxa"/>
            <w:tcBorders>
              <w:top w:val="single" w:sz="4" w:space="0" w:color="CFCDE5" w:themeColor="accent4" w:themeTint="66"/>
              <w:left w:val="single" w:sz="4" w:space="0" w:color="CFCDE5" w:themeColor="accent4" w:themeTint="66"/>
              <w:bottom w:val="single" w:sz="4" w:space="0" w:color="CFCDE5" w:themeColor="accent4" w:themeTint="66"/>
              <w:right w:val="single" w:sz="4" w:space="0" w:color="CFCDE5" w:themeColor="accent4" w:themeTint="66"/>
            </w:tcBorders>
            <w:shd w:val="clear" w:color="auto" w:fill="CFCDE5" w:themeFill="accent4" w:themeFillTint="66"/>
            <w:noWrap/>
            <w:vAlign w:val="center"/>
            <w:hideMark/>
          </w:tcPr>
          <w:p w14:paraId="0200E8F9" w14:textId="77777777" w:rsidR="00E95BB4" w:rsidRPr="00E95BB4" w:rsidRDefault="00E95BB4" w:rsidP="00655FF7">
            <w:pPr>
              <w:spacing w:after="0" w:line="240" w:lineRule="auto"/>
              <w:jc w:val="center"/>
              <w:rPr>
                <w:rFonts w:ascii="Arial" w:eastAsia="Times New Roman" w:hAnsi="Arial" w:cs="Arial"/>
                <w:b/>
                <w:bCs/>
                <w:sz w:val="20"/>
                <w:szCs w:val="20"/>
              </w:rPr>
            </w:pPr>
            <w:r w:rsidRPr="00E95BB4">
              <w:rPr>
                <w:rFonts w:ascii="Arial" w:eastAsia="Times New Roman" w:hAnsi="Arial" w:cs="Arial"/>
                <w:b/>
                <w:bCs/>
                <w:sz w:val="20"/>
                <w:szCs w:val="20"/>
              </w:rPr>
              <w:t>Totals</w:t>
            </w:r>
          </w:p>
        </w:tc>
      </w:tr>
      <w:tr w:rsidR="00E95BB4" w:rsidRPr="00E95BB4" w14:paraId="2AF69E9F" w14:textId="77777777" w:rsidTr="00E95BB4">
        <w:trPr>
          <w:trHeight w:val="454"/>
          <w:jc w:val="center"/>
        </w:trPr>
        <w:tc>
          <w:tcPr>
            <w:tcW w:w="3374" w:type="dxa"/>
            <w:tcBorders>
              <w:top w:val="single" w:sz="4" w:space="0" w:color="CFCDE5" w:themeColor="accent4" w:themeTint="66"/>
              <w:left w:val="single" w:sz="4" w:space="0" w:color="FFFFFF" w:themeColor="background1"/>
              <w:right w:val="single" w:sz="4" w:space="0" w:color="D0EAE5" w:themeColor="accent3" w:themeTint="66"/>
            </w:tcBorders>
            <w:noWrap/>
            <w:vAlign w:val="center"/>
            <w:hideMark/>
          </w:tcPr>
          <w:p w14:paraId="3C61DD4E" w14:textId="77777777" w:rsidR="00E95BB4" w:rsidRPr="00E95BB4" w:rsidRDefault="00E95BB4" w:rsidP="00F669A5">
            <w:pPr>
              <w:spacing w:after="0" w:line="240" w:lineRule="auto"/>
              <w:rPr>
                <w:rFonts w:ascii="Arial" w:eastAsia="Times New Roman" w:hAnsi="Arial" w:cs="Arial"/>
                <w:sz w:val="20"/>
                <w:szCs w:val="20"/>
              </w:rPr>
            </w:pPr>
            <w:r w:rsidRPr="00E95BB4">
              <w:rPr>
                <w:rFonts w:ascii="Arial" w:eastAsia="Times New Roman" w:hAnsi="Arial" w:cs="Arial"/>
                <w:sz w:val="20"/>
                <w:szCs w:val="20"/>
              </w:rPr>
              <w:t>Introduction/Key Principles</w:t>
            </w:r>
          </w:p>
        </w:tc>
        <w:tc>
          <w:tcPr>
            <w:tcW w:w="993" w:type="dxa"/>
            <w:tcBorders>
              <w:top w:val="single" w:sz="4" w:space="0" w:color="CFCDE5" w:themeColor="accent4" w:themeTint="66"/>
              <w:left w:val="single" w:sz="4" w:space="0" w:color="D0EAE5" w:themeColor="accent3" w:themeTint="66"/>
              <w:right w:val="single" w:sz="4" w:space="0" w:color="D0EAE5" w:themeColor="accent3" w:themeTint="66"/>
            </w:tcBorders>
            <w:noWrap/>
            <w:vAlign w:val="center"/>
          </w:tcPr>
          <w:p w14:paraId="1173C70A" w14:textId="77777777" w:rsidR="00E95BB4" w:rsidRPr="00E95BB4" w:rsidRDefault="00E95BB4" w:rsidP="00F669A5">
            <w:pPr>
              <w:spacing w:after="0" w:line="240" w:lineRule="auto"/>
              <w:jc w:val="center"/>
              <w:rPr>
                <w:rFonts w:ascii="Arial" w:eastAsia="Times New Roman" w:hAnsi="Arial" w:cs="Arial"/>
              </w:rPr>
            </w:pPr>
          </w:p>
        </w:tc>
        <w:tc>
          <w:tcPr>
            <w:tcW w:w="992" w:type="dxa"/>
            <w:tcBorders>
              <w:top w:val="single" w:sz="4" w:space="0" w:color="CFCDE5" w:themeColor="accent4" w:themeTint="66"/>
              <w:left w:val="single" w:sz="4" w:space="0" w:color="D0EAE5" w:themeColor="accent3" w:themeTint="66"/>
              <w:right w:val="single" w:sz="4" w:space="0" w:color="D0EAE5" w:themeColor="accent3" w:themeTint="66"/>
            </w:tcBorders>
            <w:noWrap/>
            <w:vAlign w:val="center"/>
          </w:tcPr>
          <w:p w14:paraId="21A78BF9" w14:textId="77777777" w:rsidR="00E95BB4" w:rsidRPr="00E95BB4" w:rsidRDefault="00E95BB4" w:rsidP="00F669A5">
            <w:pPr>
              <w:spacing w:after="0" w:line="240" w:lineRule="auto"/>
              <w:jc w:val="center"/>
              <w:rPr>
                <w:rFonts w:ascii="Arial" w:eastAsia="Times New Roman" w:hAnsi="Arial" w:cs="Arial"/>
              </w:rPr>
            </w:pPr>
          </w:p>
        </w:tc>
        <w:tc>
          <w:tcPr>
            <w:tcW w:w="1084" w:type="dxa"/>
            <w:tcBorders>
              <w:top w:val="single" w:sz="4" w:space="0" w:color="CFCDE5" w:themeColor="accent4" w:themeTint="66"/>
              <w:left w:val="single" w:sz="4" w:space="0" w:color="D0EAE5" w:themeColor="accent3" w:themeTint="66"/>
              <w:right w:val="single" w:sz="4" w:space="0" w:color="D0EAE5" w:themeColor="accent3" w:themeTint="66"/>
            </w:tcBorders>
            <w:noWrap/>
            <w:vAlign w:val="center"/>
          </w:tcPr>
          <w:p w14:paraId="33B191EB" w14:textId="77777777" w:rsidR="00E95BB4" w:rsidRPr="00E95BB4" w:rsidRDefault="00E95BB4" w:rsidP="00F669A5">
            <w:pPr>
              <w:spacing w:after="0" w:line="240" w:lineRule="auto"/>
              <w:jc w:val="center"/>
              <w:rPr>
                <w:rFonts w:ascii="Arial" w:eastAsia="Times New Roman" w:hAnsi="Arial" w:cs="Arial"/>
              </w:rPr>
            </w:pPr>
            <w:r w:rsidRPr="00E95BB4">
              <w:rPr>
                <w:rFonts w:ascii="Arial" w:eastAsia="Times New Roman" w:hAnsi="Arial" w:cs="Arial"/>
              </w:rPr>
              <w:t>3</w:t>
            </w:r>
          </w:p>
        </w:tc>
        <w:tc>
          <w:tcPr>
            <w:tcW w:w="1406" w:type="dxa"/>
            <w:tcBorders>
              <w:top w:val="single" w:sz="4" w:space="0" w:color="CFCDE5" w:themeColor="accent4" w:themeTint="66"/>
              <w:left w:val="single" w:sz="4" w:space="0" w:color="D0EAE5" w:themeColor="accent3" w:themeTint="66"/>
              <w:right w:val="single" w:sz="4" w:space="0" w:color="D0EAE5" w:themeColor="accent3" w:themeTint="66"/>
            </w:tcBorders>
            <w:noWrap/>
            <w:vAlign w:val="center"/>
          </w:tcPr>
          <w:p w14:paraId="3E37C2A2" w14:textId="77777777" w:rsidR="00E95BB4" w:rsidRPr="00E95BB4" w:rsidRDefault="00E95BB4" w:rsidP="00572C71">
            <w:pPr>
              <w:spacing w:after="0" w:line="240" w:lineRule="auto"/>
              <w:jc w:val="center"/>
              <w:rPr>
                <w:rFonts w:ascii="Arial" w:eastAsia="Times New Roman" w:hAnsi="Arial" w:cs="Arial"/>
              </w:rPr>
            </w:pPr>
          </w:p>
        </w:tc>
        <w:tc>
          <w:tcPr>
            <w:tcW w:w="864" w:type="dxa"/>
            <w:tcBorders>
              <w:top w:val="single" w:sz="4" w:space="0" w:color="CFCDE5" w:themeColor="accent4" w:themeTint="66"/>
              <w:left w:val="single" w:sz="4" w:space="0" w:color="D0EAE5" w:themeColor="accent3" w:themeTint="66"/>
              <w:right w:val="single" w:sz="4" w:space="0" w:color="D0EAE5" w:themeColor="accent3" w:themeTint="66"/>
            </w:tcBorders>
            <w:noWrap/>
            <w:vAlign w:val="center"/>
          </w:tcPr>
          <w:p w14:paraId="7C3287A8" w14:textId="77777777" w:rsidR="00E95BB4" w:rsidRPr="00E95BB4" w:rsidRDefault="00E95BB4" w:rsidP="00572C71">
            <w:pPr>
              <w:spacing w:after="0" w:line="240" w:lineRule="auto"/>
              <w:jc w:val="center"/>
              <w:rPr>
                <w:rFonts w:ascii="Arial" w:eastAsia="Times New Roman" w:hAnsi="Arial" w:cs="Arial"/>
              </w:rPr>
            </w:pPr>
          </w:p>
        </w:tc>
        <w:tc>
          <w:tcPr>
            <w:tcW w:w="912" w:type="dxa"/>
            <w:tcBorders>
              <w:top w:val="single" w:sz="4" w:space="0" w:color="CFCDE5" w:themeColor="accent4" w:themeTint="66"/>
              <w:left w:val="single" w:sz="4" w:space="0" w:color="D0EAE5" w:themeColor="accent3" w:themeTint="66"/>
              <w:right w:val="single" w:sz="4" w:space="0" w:color="FFFFFF" w:themeColor="background1"/>
            </w:tcBorders>
            <w:shd w:val="clear" w:color="000000" w:fill="auto"/>
            <w:noWrap/>
            <w:vAlign w:val="center"/>
          </w:tcPr>
          <w:p w14:paraId="398B2AD2" w14:textId="77777777" w:rsidR="00E95BB4" w:rsidRPr="00E95BB4" w:rsidRDefault="00E95BB4" w:rsidP="00655FF7">
            <w:pPr>
              <w:spacing w:after="0" w:line="240" w:lineRule="auto"/>
              <w:jc w:val="center"/>
              <w:rPr>
                <w:rFonts w:ascii="Arial" w:eastAsia="Times New Roman" w:hAnsi="Arial" w:cs="Arial"/>
                <w:b/>
                <w:bCs/>
              </w:rPr>
            </w:pPr>
            <w:r w:rsidRPr="00E95BB4">
              <w:rPr>
                <w:rFonts w:ascii="Arial" w:eastAsia="Times New Roman" w:hAnsi="Arial" w:cs="Arial"/>
                <w:b/>
                <w:bCs/>
              </w:rPr>
              <w:t>3</w:t>
            </w:r>
          </w:p>
        </w:tc>
      </w:tr>
      <w:tr w:rsidR="00E95BB4" w:rsidRPr="00E95BB4" w14:paraId="516070E0" w14:textId="77777777" w:rsidTr="00E95BB4">
        <w:trPr>
          <w:trHeight w:val="454"/>
          <w:jc w:val="center"/>
        </w:trPr>
        <w:tc>
          <w:tcPr>
            <w:tcW w:w="3374" w:type="dxa"/>
            <w:tcBorders>
              <w:left w:val="single" w:sz="4" w:space="0" w:color="FFFFFF" w:themeColor="background1"/>
              <w:right w:val="single" w:sz="4" w:space="0" w:color="D0EAE5" w:themeColor="accent3" w:themeTint="66"/>
            </w:tcBorders>
            <w:noWrap/>
            <w:vAlign w:val="center"/>
            <w:hideMark/>
          </w:tcPr>
          <w:p w14:paraId="522FF58E" w14:textId="77777777" w:rsidR="00E95BB4" w:rsidRPr="00E95BB4" w:rsidRDefault="00E95BB4" w:rsidP="00F669A5">
            <w:pPr>
              <w:spacing w:after="0" w:line="240" w:lineRule="auto"/>
              <w:rPr>
                <w:rFonts w:ascii="Arial" w:eastAsia="Times New Roman" w:hAnsi="Arial" w:cs="Arial"/>
                <w:sz w:val="20"/>
                <w:szCs w:val="20"/>
              </w:rPr>
            </w:pPr>
            <w:r w:rsidRPr="00E95BB4">
              <w:rPr>
                <w:rFonts w:ascii="Arial" w:eastAsia="Times New Roman" w:hAnsi="Arial" w:cs="Arial"/>
                <w:sz w:val="20"/>
                <w:szCs w:val="20"/>
              </w:rPr>
              <w:t>Outwith 12 months</w:t>
            </w:r>
          </w:p>
        </w:tc>
        <w:tc>
          <w:tcPr>
            <w:tcW w:w="993" w:type="dxa"/>
            <w:tcBorders>
              <w:left w:val="single" w:sz="4" w:space="0" w:color="D0EAE5" w:themeColor="accent3" w:themeTint="66"/>
              <w:right w:val="single" w:sz="4" w:space="0" w:color="D0EAE5" w:themeColor="accent3" w:themeTint="66"/>
            </w:tcBorders>
            <w:noWrap/>
            <w:vAlign w:val="center"/>
          </w:tcPr>
          <w:p w14:paraId="14EC207B" w14:textId="77777777" w:rsidR="00E95BB4" w:rsidRPr="00E95BB4" w:rsidRDefault="00E95BB4" w:rsidP="00F669A5">
            <w:pPr>
              <w:spacing w:after="0" w:line="240" w:lineRule="auto"/>
              <w:jc w:val="center"/>
              <w:rPr>
                <w:rFonts w:ascii="Arial" w:eastAsia="Times New Roman" w:hAnsi="Arial" w:cs="Arial"/>
              </w:rPr>
            </w:pPr>
          </w:p>
        </w:tc>
        <w:tc>
          <w:tcPr>
            <w:tcW w:w="992" w:type="dxa"/>
            <w:tcBorders>
              <w:left w:val="single" w:sz="4" w:space="0" w:color="D0EAE5" w:themeColor="accent3" w:themeTint="66"/>
              <w:right w:val="single" w:sz="4" w:space="0" w:color="D0EAE5" w:themeColor="accent3" w:themeTint="66"/>
            </w:tcBorders>
            <w:noWrap/>
            <w:vAlign w:val="center"/>
          </w:tcPr>
          <w:p w14:paraId="41A6C4A2" w14:textId="77777777" w:rsidR="00E95BB4" w:rsidRPr="00E95BB4" w:rsidRDefault="00E95BB4" w:rsidP="00F669A5">
            <w:pPr>
              <w:spacing w:after="0" w:line="240" w:lineRule="auto"/>
              <w:jc w:val="center"/>
              <w:rPr>
                <w:rFonts w:ascii="Arial" w:eastAsia="Times New Roman" w:hAnsi="Arial" w:cs="Arial"/>
              </w:rPr>
            </w:pPr>
          </w:p>
        </w:tc>
        <w:tc>
          <w:tcPr>
            <w:tcW w:w="1084" w:type="dxa"/>
            <w:tcBorders>
              <w:left w:val="single" w:sz="4" w:space="0" w:color="D0EAE5" w:themeColor="accent3" w:themeTint="66"/>
              <w:right w:val="single" w:sz="4" w:space="0" w:color="D0EAE5" w:themeColor="accent3" w:themeTint="66"/>
            </w:tcBorders>
            <w:noWrap/>
            <w:vAlign w:val="center"/>
          </w:tcPr>
          <w:p w14:paraId="35D24C4D" w14:textId="77777777" w:rsidR="00E95BB4" w:rsidRPr="00E95BB4" w:rsidRDefault="00E95BB4" w:rsidP="00F669A5">
            <w:pPr>
              <w:spacing w:after="0" w:line="240" w:lineRule="auto"/>
              <w:jc w:val="center"/>
              <w:rPr>
                <w:rFonts w:ascii="Arial" w:eastAsia="Times New Roman" w:hAnsi="Arial" w:cs="Arial"/>
              </w:rPr>
            </w:pPr>
            <w:r w:rsidRPr="00E95BB4">
              <w:rPr>
                <w:rFonts w:ascii="Arial" w:eastAsia="Times New Roman" w:hAnsi="Arial" w:cs="Arial"/>
              </w:rPr>
              <w:t>4</w:t>
            </w:r>
          </w:p>
        </w:tc>
        <w:tc>
          <w:tcPr>
            <w:tcW w:w="1406" w:type="dxa"/>
            <w:tcBorders>
              <w:left w:val="single" w:sz="4" w:space="0" w:color="D0EAE5" w:themeColor="accent3" w:themeTint="66"/>
              <w:right w:val="single" w:sz="4" w:space="0" w:color="D0EAE5" w:themeColor="accent3" w:themeTint="66"/>
            </w:tcBorders>
            <w:noWrap/>
            <w:vAlign w:val="center"/>
          </w:tcPr>
          <w:p w14:paraId="5FC5EA75" w14:textId="77777777" w:rsidR="00E95BB4" w:rsidRPr="00E95BB4" w:rsidRDefault="00E95BB4" w:rsidP="00572C71">
            <w:pPr>
              <w:spacing w:after="0" w:line="240" w:lineRule="auto"/>
              <w:jc w:val="center"/>
              <w:rPr>
                <w:rFonts w:ascii="Arial" w:eastAsia="Times New Roman" w:hAnsi="Arial" w:cs="Arial"/>
              </w:rPr>
            </w:pPr>
          </w:p>
        </w:tc>
        <w:tc>
          <w:tcPr>
            <w:tcW w:w="864" w:type="dxa"/>
            <w:tcBorders>
              <w:left w:val="single" w:sz="4" w:space="0" w:color="D0EAE5" w:themeColor="accent3" w:themeTint="66"/>
              <w:right w:val="single" w:sz="4" w:space="0" w:color="D0EAE5" w:themeColor="accent3" w:themeTint="66"/>
            </w:tcBorders>
            <w:noWrap/>
            <w:vAlign w:val="center"/>
          </w:tcPr>
          <w:p w14:paraId="46C06518" w14:textId="77777777" w:rsidR="00E95BB4" w:rsidRPr="00E95BB4" w:rsidRDefault="00E95BB4" w:rsidP="00572C71">
            <w:pPr>
              <w:spacing w:after="0" w:line="240" w:lineRule="auto"/>
              <w:jc w:val="center"/>
              <w:rPr>
                <w:rFonts w:ascii="Arial" w:eastAsia="Times New Roman" w:hAnsi="Arial" w:cs="Arial"/>
              </w:rPr>
            </w:pPr>
          </w:p>
        </w:tc>
        <w:tc>
          <w:tcPr>
            <w:tcW w:w="912" w:type="dxa"/>
            <w:tcBorders>
              <w:left w:val="single" w:sz="4" w:space="0" w:color="D0EAE5" w:themeColor="accent3" w:themeTint="66"/>
              <w:right w:val="single" w:sz="4" w:space="0" w:color="FFFFFF" w:themeColor="background1"/>
            </w:tcBorders>
            <w:shd w:val="clear" w:color="000000" w:fill="auto"/>
            <w:noWrap/>
            <w:vAlign w:val="center"/>
          </w:tcPr>
          <w:p w14:paraId="5DF31459" w14:textId="77777777" w:rsidR="00E95BB4" w:rsidRPr="00E95BB4" w:rsidRDefault="00E95BB4" w:rsidP="00655FF7">
            <w:pPr>
              <w:spacing w:after="0" w:line="240" w:lineRule="auto"/>
              <w:jc w:val="center"/>
              <w:rPr>
                <w:rFonts w:ascii="Arial" w:eastAsia="Times New Roman" w:hAnsi="Arial" w:cs="Arial"/>
                <w:b/>
                <w:bCs/>
              </w:rPr>
            </w:pPr>
            <w:r w:rsidRPr="00E95BB4">
              <w:rPr>
                <w:rFonts w:ascii="Arial" w:eastAsia="Times New Roman" w:hAnsi="Arial" w:cs="Arial"/>
                <w:b/>
                <w:bCs/>
              </w:rPr>
              <w:t>4</w:t>
            </w:r>
          </w:p>
        </w:tc>
      </w:tr>
      <w:tr w:rsidR="00E95BB4" w:rsidRPr="00E95BB4" w14:paraId="6EAF1999" w14:textId="77777777" w:rsidTr="00E95BB4">
        <w:trPr>
          <w:trHeight w:val="454"/>
          <w:jc w:val="center"/>
        </w:trPr>
        <w:tc>
          <w:tcPr>
            <w:tcW w:w="3374" w:type="dxa"/>
            <w:tcBorders>
              <w:left w:val="single" w:sz="4" w:space="0" w:color="FFFFFF" w:themeColor="background1"/>
              <w:right w:val="single" w:sz="4" w:space="0" w:color="D0EAE5" w:themeColor="accent3" w:themeTint="66"/>
            </w:tcBorders>
            <w:noWrap/>
            <w:vAlign w:val="center"/>
            <w:hideMark/>
          </w:tcPr>
          <w:p w14:paraId="7BD71358" w14:textId="77777777" w:rsidR="00E95BB4" w:rsidRPr="00E95BB4" w:rsidRDefault="00E95BB4" w:rsidP="00F669A5">
            <w:pPr>
              <w:spacing w:after="0" w:line="240" w:lineRule="auto"/>
              <w:rPr>
                <w:rFonts w:ascii="Arial" w:eastAsia="Times New Roman" w:hAnsi="Arial" w:cs="Arial"/>
                <w:sz w:val="20"/>
                <w:szCs w:val="20"/>
              </w:rPr>
            </w:pPr>
            <w:r w:rsidRPr="00E95BB4">
              <w:rPr>
                <w:rFonts w:ascii="Arial" w:eastAsia="Times New Roman" w:hAnsi="Arial" w:cs="Arial"/>
                <w:sz w:val="20"/>
                <w:szCs w:val="20"/>
              </w:rPr>
              <w:t>Personal conduct/not acting as Councillor</w:t>
            </w:r>
          </w:p>
          <w:p w14:paraId="050E0C3C" w14:textId="77777777" w:rsidR="00E95BB4" w:rsidRPr="00E95BB4" w:rsidRDefault="00E95BB4" w:rsidP="00F669A5">
            <w:pPr>
              <w:spacing w:after="0" w:line="240" w:lineRule="auto"/>
              <w:rPr>
                <w:rFonts w:ascii="Arial" w:eastAsia="Times New Roman" w:hAnsi="Arial" w:cs="Arial"/>
                <w:sz w:val="20"/>
                <w:szCs w:val="20"/>
              </w:rPr>
            </w:pPr>
          </w:p>
        </w:tc>
        <w:tc>
          <w:tcPr>
            <w:tcW w:w="993" w:type="dxa"/>
            <w:tcBorders>
              <w:left w:val="single" w:sz="4" w:space="0" w:color="D0EAE5" w:themeColor="accent3" w:themeTint="66"/>
              <w:right w:val="single" w:sz="4" w:space="0" w:color="D0EAE5" w:themeColor="accent3" w:themeTint="66"/>
            </w:tcBorders>
            <w:noWrap/>
            <w:vAlign w:val="center"/>
          </w:tcPr>
          <w:p w14:paraId="06F8179E" w14:textId="77777777" w:rsidR="00E95BB4" w:rsidRPr="00E95BB4" w:rsidRDefault="00E95BB4" w:rsidP="00F669A5">
            <w:pPr>
              <w:spacing w:after="0" w:line="240" w:lineRule="auto"/>
              <w:jc w:val="center"/>
              <w:rPr>
                <w:rFonts w:ascii="Arial" w:eastAsia="Times New Roman" w:hAnsi="Arial" w:cs="Arial"/>
              </w:rPr>
            </w:pPr>
          </w:p>
        </w:tc>
        <w:tc>
          <w:tcPr>
            <w:tcW w:w="992" w:type="dxa"/>
            <w:tcBorders>
              <w:left w:val="single" w:sz="4" w:space="0" w:color="D0EAE5" w:themeColor="accent3" w:themeTint="66"/>
              <w:right w:val="single" w:sz="4" w:space="0" w:color="D0EAE5" w:themeColor="accent3" w:themeTint="66"/>
            </w:tcBorders>
            <w:noWrap/>
            <w:vAlign w:val="center"/>
          </w:tcPr>
          <w:p w14:paraId="76AEB640" w14:textId="77777777" w:rsidR="00E95BB4" w:rsidRPr="00E95BB4" w:rsidRDefault="00E95BB4" w:rsidP="00F669A5">
            <w:pPr>
              <w:spacing w:after="0" w:line="240" w:lineRule="auto"/>
              <w:jc w:val="center"/>
              <w:rPr>
                <w:rFonts w:ascii="Arial" w:eastAsia="Times New Roman" w:hAnsi="Arial" w:cs="Arial"/>
              </w:rPr>
            </w:pPr>
          </w:p>
        </w:tc>
        <w:tc>
          <w:tcPr>
            <w:tcW w:w="1084" w:type="dxa"/>
            <w:tcBorders>
              <w:left w:val="single" w:sz="4" w:space="0" w:color="D0EAE5" w:themeColor="accent3" w:themeTint="66"/>
              <w:right w:val="single" w:sz="4" w:space="0" w:color="D0EAE5" w:themeColor="accent3" w:themeTint="66"/>
            </w:tcBorders>
            <w:noWrap/>
            <w:vAlign w:val="center"/>
          </w:tcPr>
          <w:p w14:paraId="2792BBC0" w14:textId="77777777" w:rsidR="00E95BB4" w:rsidRPr="00E95BB4" w:rsidRDefault="00E95BB4" w:rsidP="00572C71">
            <w:pPr>
              <w:spacing w:after="0" w:line="240" w:lineRule="auto"/>
              <w:jc w:val="center"/>
              <w:rPr>
                <w:rFonts w:ascii="Arial" w:eastAsia="Times New Roman" w:hAnsi="Arial" w:cs="Arial"/>
              </w:rPr>
            </w:pPr>
            <w:r w:rsidRPr="00E95BB4">
              <w:rPr>
                <w:rFonts w:ascii="Arial" w:eastAsia="Times New Roman" w:hAnsi="Arial" w:cs="Arial"/>
              </w:rPr>
              <w:t>13</w:t>
            </w:r>
          </w:p>
        </w:tc>
        <w:tc>
          <w:tcPr>
            <w:tcW w:w="1406" w:type="dxa"/>
            <w:tcBorders>
              <w:left w:val="single" w:sz="4" w:space="0" w:color="D0EAE5" w:themeColor="accent3" w:themeTint="66"/>
              <w:right w:val="single" w:sz="4" w:space="0" w:color="D0EAE5" w:themeColor="accent3" w:themeTint="66"/>
            </w:tcBorders>
            <w:noWrap/>
            <w:vAlign w:val="center"/>
          </w:tcPr>
          <w:p w14:paraId="43396A06" w14:textId="77777777" w:rsidR="00E95BB4" w:rsidRPr="00E95BB4" w:rsidRDefault="00E95BB4" w:rsidP="00572C71">
            <w:pPr>
              <w:spacing w:after="0" w:line="240" w:lineRule="auto"/>
              <w:jc w:val="center"/>
              <w:rPr>
                <w:rFonts w:ascii="Arial" w:eastAsia="Times New Roman" w:hAnsi="Arial" w:cs="Arial"/>
              </w:rPr>
            </w:pPr>
          </w:p>
        </w:tc>
        <w:tc>
          <w:tcPr>
            <w:tcW w:w="864" w:type="dxa"/>
            <w:tcBorders>
              <w:left w:val="single" w:sz="4" w:space="0" w:color="D0EAE5" w:themeColor="accent3" w:themeTint="66"/>
              <w:right w:val="single" w:sz="4" w:space="0" w:color="D0EAE5" w:themeColor="accent3" w:themeTint="66"/>
            </w:tcBorders>
            <w:noWrap/>
            <w:vAlign w:val="center"/>
          </w:tcPr>
          <w:p w14:paraId="0CA547A4" w14:textId="77777777" w:rsidR="00E95BB4" w:rsidRPr="00E95BB4" w:rsidRDefault="00E95BB4" w:rsidP="00655FF7">
            <w:pPr>
              <w:spacing w:after="0" w:line="240" w:lineRule="auto"/>
              <w:jc w:val="center"/>
              <w:rPr>
                <w:rFonts w:ascii="Arial" w:eastAsia="Times New Roman" w:hAnsi="Arial" w:cs="Arial"/>
              </w:rPr>
            </w:pPr>
          </w:p>
        </w:tc>
        <w:tc>
          <w:tcPr>
            <w:tcW w:w="912" w:type="dxa"/>
            <w:tcBorders>
              <w:left w:val="single" w:sz="4" w:space="0" w:color="D0EAE5" w:themeColor="accent3" w:themeTint="66"/>
              <w:right w:val="single" w:sz="4" w:space="0" w:color="FFFFFF" w:themeColor="background1"/>
            </w:tcBorders>
            <w:shd w:val="clear" w:color="000000" w:fill="auto"/>
            <w:noWrap/>
            <w:vAlign w:val="center"/>
          </w:tcPr>
          <w:p w14:paraId="3BBA21CA" w14:textId="77777777" w:rsidR="00E95BB4" w:rsidRPr="00E95BB4" w:rsidRDefault="00E95BB4" w:rsidP="00655FF7">
            <w:pPr>
              <w:spacing w:after="0" w:line="240" w:lineRule="auto"/>
              <w:jc w:val="center"/>
              <w:rPr>
                <w:rFonts w:ascii="Arial" w:eastAsia="Times New Roman" w:hAnsi="Arial" w:cs="Arial"/>
                <w:b/>
                <w:bCs/>
              </w:rPr>
            </w:pPr>
            <w:r w:rsidRPr="00E95BB4">
              <w:rPr>
                <w:rFonts w:ascii="Arial" w:eastAsia="Times New Roman" w:hAnsi="Arial" w:cs="Arial"/>
                <w:b/>
                <w:bCs/>
              </w:rPr>
              <w:t>13</w:t>
            </w:r>
          </w:p>
        </w:tc>
      </w:tr>
      <w:tr w:rsidR="00E95BB4" w:rsidRPr="00E95BB4" w14:paraId="272DF181" w14:textId="77777777" w:rsidTr="00E95BB4">
        <w:trPr>
          <w:trHeight w:val="454"/>
          <w:jc w:val="center"/>
        </w:trPr>
        <w:tc>
          <w:tcPr>
            <w:tcW w:w="3374" w:type="dxa"/>
            <w:tcBorders>
              <w:left w:val="single" w:sz="4" w:space="0" w:color="FFFFFF" w:themeColor="background1"/>
              <w:right w:val="single" w:sz="4" w:space="0" w:color="D0EAE5" w:themeColor="accent3" w:themeTint="66"/>
            </w:tcBorders>
            <w:noWrap/>
            <w:vAlign w:val="center"/>
            <w:hideMark/>
          </w:tcPr>
          <w:p w14:paraId="4E75ECE8" w14:textId="77777777" w:rsidR="00E95BB4" w:rsidRPr="00E95BB4" w:rsidRDefault="00E95BB4" w:rsidP="00F669A5">
            <w:pPr>
              <w:spacing w:after="0" w:line="240" w:lineRule="auto"/>
              <w:rPr>
                <w:rFonts w:ascii="Arial" w:eastAsia="Times New Roman" w:hAnsi="Arial" w:cs="Arial"/>
                <w:sz w:val="20"/>
                <w:szCs w:val="20"/>
              </w:rPr>
            </w:pPr>
            <w:r w:rsidRPr="00E95BB4">
              <w:rPr>
                <w:rFonts w:ascii="Arial" w:eastAsia="Times New Roman" w:hAnsi="Arial" w:cs="Arial"/>
                <w:sz w:val="20"/>
                <w:szCs w:val="20"/>
              </w:rPr>
              <w:t>Insufficient/no evidence to support allegation</w:t>
            </w:r>
          </w:p>
        </w:tc>
        <w:tc>
          <w:tcPr>
            <w:tcW w:w="993" w:type="dxa"/>
            <w:tcBorders>
              <w:left w:val="single" w:sz="4" w:space="0" w:color="D0EAE5" w:themeColor="accent3" w:themeTint="66"/>
              <w:right w:val="single" w:sz="4" w:space="0" w:color="D0EAE5" w:themeColor="accent3" w:themeTint="66"/>
            </w:tcBorders>
            <w:noWrap/>
            <w:vAlign w:val="center"/>
          </w:tcPr>
          <w:p w14:paraId="1D0E5088" w14:textId="77777777" w:rsidR="00E95BB4" w:rsidRPr="00E95BB4" w:rsidRDefault="00E95BB4" w:rsidP="00F669A5">
            <w:pPr>
              <w:spacing w:after="0" w:line="240" w:lineRule="auto"/>
              <w:jc w:val="center"/>
              <w:rPr>
                <w:rFonts w:ascii="Arial" w:eastAsia="Times New Roman" w:hAnsi="Arial" w:cs="Arial"/>
              </w:rPr>
            </w:pPr>
          </w:p>
        </w:tc>
        <w:tc>
          <w:tcPr>
            <w:tcW w:w="992" w:type="dxa"/>
            <w:tcBorders>
              <w:left w:val="single" w:sz="4" w:space="0" w:color="D0EAE5" w:themeColor="accent3" w:themeTint="66"/>
              <w:right w:val="single" w:sz="4" w:space="0" w:color="D0EAE5" w:themeColor="accent3" w:themeTint="66"/>
            </w:tcBorders>
            <w:noWrap/>
            <w:vAlign w:val="center"/>
          </w:tcPr>
          <w:p w14:paraId="4934397D" w14:textId="77777777" w:rsidR="00E95BB4" w:rsidRPr="00E95BB4" w:rsidRDefault="00E95BB4" w:rsidP="00F669A5">
            <w:pPr>
              <w:spacing w:after="0" w:line="240" w:lineRule="auto"/>
              <w:jc w:val="center"/>
              <w:rPr>
                <w:rFonts w:ascii="Arial" w:eastAsia="Times New Roman" w:hAnsi="Arial" w:cs="Arial"/>
              </w:rPr>
            </w:pPr>
            <w:r w:rsidRPr="00E95BB4">
              <w:rPr>
                <w:rFonts w:ascii="Arial" w:eastAsia="Times New Roman" w:hAnsi="Arial" w:cs="Arial"/>
              </w:rPr>
              <w:t>7</w:t>
            </w:r>
          </w:p>
        </w:tc>
        <w:tc>
          <w:tcPr>
            <w:tcW w:w="1084" w:type="dxa"/>
            <w:tcBorders>
              <w:left w:val="single" w:sz="4" w:space="0" w:color="D0EAE5" w:themeColor="accent3" w:themeTint="66"/>
              <w:right w:val="single" w:sz="4" w:space="0" w:color="D0EAE5" w:themeColor="accent3" w:themeTint="66"/>
            </w:tcBorders>
            <w:noWrap/>
            <w:vAlign w:val="center"/>
          </w:tcPr>
          <w:p w14:paraId="738E4035" w14:textId="77777777" w:rsidR="00E95BB4" w:rsidRPr="00E95BB4" w:rsidRDefault="00E95BB4" w:rsidP="00F669A5">
            <w:pPr>
              <w:spacing w:after="0" w:line="240" w:lineRule="auto"/>
              <w:jc w:val="center"/>
              <w:rPr>
                <w:rFonts w:ascii="Arial" w:eastAsia="Times New Roman" w:hAnsi="Arial" w:cs="Arial"/>
              </w:rPr>
            </w:pPr>
            <w:r w:rsidRPr="00E95BB4">
              <w:rPr>
                <w:rFonts w:ascii="Arial" w:eastAsia="Times New Roman" w:hAnsi="Arial" w:cs="Arial"/>
              </w:rPr>
              <w:t>84</w:t>
            </w:r>
          </w:p>
        </w:tc>
        <w:tc>
          <w:tcPr>
            <w:tcW w:w="1406" w:type="dxa"/>
            <w:tcBorders>
              <w:left w:val="single" w:sz="4" w:space="0" w:color="D0EAE5" w:themeColor="accent3" w:themeTint="66"/>
              <w:right w:val="single" w:sz="4" w:space="0" w:color="D0EAE5" w:themeColor="accent3" w:themeTint="66"/>
            </w:tcBorders>
            <w:noWrap/>
            <w:vAlign w:val="center"/>
          </w:tcPr>
          <w:p w14:paraId="33421C41" w14:textId="77777777" w:rsidR="00E95BB4" w:rsidRPr="00E95BB4" w:rsidRDefault="00E95BB4" w:rsidP="00572C71">
            <w:pPr>
              <w:spacing w:after="0" w:line="240" w:lineRule="auto"/>
              <w:jc w:val="center"/>
              <w:rPr>
                <w:rFonts w:ascii="Arial" w:eastAsia="Times New Roman" w:hAnsi="Arial" w:cs="Arial"/>
              </w:rPr>
            </w:pPr>
          </w:p>
        </w:tc>
        <w:tc>
          <w:tcPr>
            <w:tcW w:w="864" w:type="dxa"/>
            <w:tcBorders>
              <w:left w:val="single" w:sz="4" w:space="0" w:color="D0EAE5" w:themeColor="accent3" w:themeTint="66"/>
              <w:right w:val="single" w:sz="4" w:space="0" w:color="D0EAE5" w:themeColor="accent3" w:themeTint="66"/>
            </w:tcBorders>
            <w:noWrap/>
            <w:vAlign w:val="center"/>
          </w:tcPr>
          <w:p w14:paraId="0A42ABC7" w14:textId="77777777" w:rsidR="00E95BB4" w:rsidRPr="00E95BB4" w:rsidRDefault="00E95BB4" w:rsidP="00572C71">
            <w:pPr>
              <w:spacing w:after="0" w:line="240" w:lineRule="auto"/>
              <w:jc w:val="center"/>
              <w:rPr>
                <w:rFonts w:ascii="Arial" w:eastAsia="Times New Roman" w:hAnsi="Arial" w:cs="Arial"/>
              </w:rPr>
            </w:pPr>
          </w:p>
        </w:tc>
        <w:tc>
          <w:tcPr>
            <w:tcW w:w="912" w:type="dxa"/>
            <w:tcBorders>
              <w:left w:val="single" w:sz="4" w:space="0" w:color="D0EAE5" w:themeColor="accent3" w:themeTint="66"/>
              <w:right w:val="single" w:sz="4" w:space="0" w:color="FFFFFF" w:themeColor="background1"/>
            </w:tcBorders>
            <w:shd w:val="clear" w:color="000000" w:fill="auto"/>
            <w:noWrap/>
            <w:vAlign w:val="center"/>
          </w:tcPr>
          <w:p w14:paraId="3AC4B3AE" w14:textId="77777777" w:rsidR="00E95BB4" w:rsidRPr="00E95BB4" w:rsidRDefault="00E95BB4" w:rsidP="00655FF7">
            <w:pPr>
              <w:spacing w:after="0" w:line="240" w:lineRule="auto"/>
              <w:jc w:val="center"/>
              <w:rPr>
                <w:rFonts w:ascii="Arial" w:eastAsia="Times New Roman" w:hAnsi="Arial" w:cs="Arial"/>
                <w:b/>
                <w:bCs/>
              </w:rPr>
            </w:pPr>
            <w:r w:rsidRPr="00E95BB4">
              <w:rPr>
                <w:rFonts w:ascii="Arial" w:eastAsia="Times New Roman" w:hAnsi="Arial" w:cs="Arial"/>
                <w:b/>
                <w:bCs/>
              </w:rPr>
              <w:t>91</w:t>
            </w:r>
          </w:p>
        </w:tc>
      </w:tr>
      <w:tr w:rsidR="00E95BB4" w:rsidRPr="00E95BB4" w14:paraId="070D9359" w14:textId="77777777" w:rsidTr="00E95BB4">
        <w:trPr>
          <w:trHeight w:val="454"/>
          <w:jc w:val="center"/>
        </w:trPr>
        <w:tc>
          <w:tcPr>
            <w:tcW w:w="3374" w:type="dxa"/>
            <w:tcBorders>
              <w:left w:val="single" w:sz="4" w:space="0" w:color="FFFFFF" w:themeColor="background1"/>
              <w:right w:val="single" w:sz="4" w:space="0" w:color="D0EAE5" w:themeColor="accent3" w:themeTint="66"/>
            </w:tcBorders>
            <w:noWrap/>
            <w:vAlign w:val="center"/>
            <w:hideMark/>
          </w:tcPr>
          <w:p w14:paraId="2896ACCB" w14:textId="77777777" w:rsidR="00E95BB4" w:rsidRPr="00E95BB4" w:rsidRDefault="00E95BB4" w:rsidP="00F669A5">
            <w:pPr>
              <w:spacing w:after="0" w:line="240" w:lineRule="auto"/>
              <w:rPr>
                <w:rFonts w:ascii="Arial" w:eastAsia="Times New Roman" w:hAnsi="Arial" w:cs="Arial"/>
                <w:sz w:val="20"/>
                <w:szCs w:val="20"/>
              </w:rPr>
            </w:pPr>
            <w:r w:rsidRPr="00E95BB4">
              <w:rPr>
                <w:rFonts w:ascii="Arial" w:eastAsia="Times New Roman" w:hAnsi="Arial" w:cs="Arial"/>
                <w:sz w:val="20"/>
                <w:szCs w:val="20"/>
              </w:rPr>
              <w:t>Code not engaged/no misconduct</w:t>
            </w:r>
          </w:p>
        </w:tc>
        <w:tc>
          <w:tcPr>
            <w:tcW w:w="993" w:type="dxa"/>
            <w:tcBorders>
              <w:left w:val="single" w:sz="4" w:space="0" w:color="D0EAE5" w:themeColor="accent3" w:themeTint="66"/>
              <w:right w:val="single" w:sz="4" w:space="0" w:color="D0EAE5" w:themeColor="accent3" w:themeTint="66"/>
            </w:tcBorders>
            <w:noWrap/>
            <w:vAlign w:val="center"/>
          </w:tcPr>
          <w:p w14:paraId="376FB3CD" w14:textId="77777777" w:rsidR="00E95BB4" w:rsidRPr="00E95BB4" w:rsidRDefault="00E95BB4" w:rsidP="00F669A5">
            <w:pPr>
              <w:spacing w:after="0" w:line="240" w:lineRule="auto"/>
              <w:jc w:val="center"/>
              <w:rPr>
                <w:rFonts w:ascii="Arial" w:eastAsia="Times New Roman" w:hAnsi="Arial" w:cs="Arial"/>
              </w:rPr>
            </w:pPr>
          </w:p>
        </w:tc>
        <w:tc>
          <w:tcPr>
            <w:tcW w:w="992" w:type="dxa"/>
            <w:tcBorders>
              <w:left w:val="single" w:sz="4" w:space="0" w:color="D0EAE5" w:themeColor="accent3" w:themeTint="66"/>
              <w:right w:val="single" w:sz="4" w:space="0" w:color="D0EAE5" w:themeColor="accent3" w:themeTint="66"/>
            </w:tcBorders>
            <w:noWrap/>
            <w:vAlign w:val="center"/>
          </w:tcPr>
          <w:p w14:paraId="535180F6" w14:textId="77777777" w:rsidR="00E95BB4" w:rsidRPr="00E95BB4" w:rsidRDefault="00E95BB4" w:rsidP="00F669A5">
            <w:pPr>
              <w:spacing w:after="0" w:line="240" w:lineRule="auto"/>
              <w:jc w:val="center"/>
              <w:rPr>
                <w:rFonts w:ascii="Arial" w:eastAsia="Times New Roman" w:hAnsi="Arial" w:cs="Arial"/>
              </w:rPr>
            </w:pPr>
          </w:p>
        </w:tc>
        <w:tc>
          <w:tcPr>
            <w:tcW w:w="1084" w:type="dxa"/>
            <w:tcBorders>
              <w:left w:val="single" w:sz="4" w:space="0" w:color="D0EAE5" w:themeColor="accent3" w:themeTint="66"/>
              <w:right w:val="single" w:sz="4" w:space="0" w:color="D0EAE5" w:themeColor="accent3" w:themeTint="66"/>
            </w:tcBorders>
            <w:noWrap/>
            <w:vAlign w:val="center"/>
          </w:tcPr>
          <w:p w14:paraId="78CD2DC3" w14:textId="77777777" w:rsidR="00E95BB4" w:rsidRPr="00E95BB4" w:rsidRDefault="00E95BB4" w:rsidP="00F669A5">
            <w:pPr>
              <w:spacing w:after="0" w:line="240" w:lineRule="auto"/>
              <w:jc w:val="center"/>
              <w:rPr>
                <w:rFonts w:ascii="Arial" w:eastAsia="Times New Roman" w:hAnsi="Arial" w:cs="Arial"/>
              </w:rPr>
            </w:pPr>
            <w:r w:rsidRPr="00E95BB4">
              <w:rPr>
                <w:rFonts w:ascii="Arial" w:eastAsia="Times New Roman" w:hAnsi="Arial" w:cs="Arial"/>
              </w:rPr>
              <w:t>11</w:t>
            </w:r>
          </w:p>
        </w:tc>
        <w:tc>
          <w:tcPr>
            <w:tcW w:w="1406" w:type="dxa"/>
            <w:tcBorders>
              <w:left w:val="single" w:sz="4" w:space="0" w:color="D0EAE5" w:themeColor="accent3" w:themeTint="66"/>
              <w:right w:val="single" w:sz="4" w:space="0" w:color="D0EAE5" w:themeColor="accent3" w:themeTint="66"/>
            </w:tcBorders>
            <w:noWrap/>
            <w:vAlign w:val="center"/>
          </w:tcPr>
          <w:p w14:paraId="72618E38" w14:textId="77777777" w:rsidR="00E95BB4" w:rsidRPr="00E95BB4" w:rsidRDefault="00E95BB4" w:rsidP="00572C71">
            <w:pPr>
              <w:spacing w:after="0" w:line="240" w:lineRule="auto"/>
              <w:jc w:val="center"/>
              <w:rPr>
                <w:rFonts w:ascii="Arial" w:eastAsia="Times New Roman" w:hAnsi="Arial" w:cs="Arial"/>
              </w:rPr>
            </w:pPr>
          </w:p>
        </w:tc>
        <w:tc>
          <w:tcPr>
            <w:tcW w:w="864" w:type="dxa"/>
            <w:tcBorders>
              <w:left w:val="single" w:sz="4" w:space="0" w:color="D0EAE5" w:themeColor="accent3" w:themeTint="66"/>
              <w:right w:val="single" w:sz="4" w:space="0" w:color="D0EAE5" w:themeColor="accent3" w:themeTint="66"/>
            </w:tcBorders>
            <w:noWrap/>
            <w:vAlign w:val="center"/>
          </w:tcPr>
          <w:p w14:paraId="2399E844" w14:textId="77777777" w:rsidR="00E95BB4" w:rsidRPr="00E95BB4" w:rsidRDefault="00E95BB4" w:rsidP="00572C71">
            <w:pPr>
              <w:spacing w:after="0" w:line="240" w:lineRule="auto"/>
              <w:jc w:val="center"/>
              <w:rPr>
                <w:rFonts w:ascii="Arial" w:eastAsia="Times New Roman" w:hAnsi="Arial" w:cs="Arial"/>
              </w:rPr>
            </w:pPr>
          </w:p>
        </w:tc>
        <w:tc>
          <w:tcPr>
            <w:tcW w:w="912" w:type="dxa"/>
            <w:tcBorders>
              <w:left w:val="single" w:sz="4" w:space="0" w:color="D0EAE5" w:themeColor="accent3" w:themeTint="66"/>
              <w:right w:val="single" w:sz="4" w:space="0" w:color="FFFFFF" w:themeColor="background1"/>
            </w:tcBorders>
            <w:shd w:val="clear" w:color="000000" w:fill="auto"/>
            <w:noWrap/>
            <w:vAlign w:val="center"/>
          </w:tcPr>
          <w:p w14:paraId="62703E29" w14:textId="77777777" w:rsidR="00E95BB4" w:rsidRPr="00E95BB4" w:rsidRDefault="00E95BB4" w:rsidP="00655FF7">
            <w:pPr>
              <w:spacing w:after="0" w:line="240" w:lineRule="auto"/>
              <w:jc w:val="center"/>
              <w:rPr>
                <w:rFonts w:ascii="Arial" w:eastAsia="Times New Roman" w:hAnsi="Arial" w:cs="Arial"/>
                <w:b/>
                <w:bCs/>
              </w:rPr>
            </w:pPr>
            <w:r w:rsidRPr="00E95BB4">
              <w:rPr>
                <w:rFonts w:ascii="Arial" w:eastAsia="Times New Roman" w:hAnsi="Arial" w:cs="Arial"/>
                <w:b/>
                <w:bCs/>
              </w:rPr>
              <w:t>11</w:t>
            </w:r>
          </w:p>
        </w:tc>
      </w:tr>
      <w:tr w:rsidR="00E95BB4" w:rsidRPr="00E95BB4" w14:paraId="2BF23300" w14:textId="77777777" w:rsidTr="00E95BB4">
        <w:trPr>
          <w:trHeight w:val="454"/>
          <w:jc w:val="center"/>
        </w:trPr>
        <w:tc>
          <w:tcPr>
            <w:tcW w:w="3374" w:type="dxa"/>
            <w:tcBorders>
              <w:left w:val="single" w:sz="4" w:space="0" w:color="FFFFFF" w:themeColor="background1"/>
              <w:right w:val="single" w:sz="4" w:space="0" w:color="D0EAE5" w:themeColor="accent3" w:themeTint="66"/>
            </w:tcBorders>
            <w:noWrap/>
            <w:vAlign w:val="center"/>
            <w:hideMark/>
          </w:tcPr>
          <w:p w14:paraId="2EDA78C0" w14:textId="77777777" w:rsidR="00E95BB4" w:rsidRPr="00E95BB4" w:rsidRDefault="00E95BB4" w:rsidP="00F669A5">
            <w:pPr>
              <w:spacing w:after="0" w:line="240" w:lineRule="auto"/>
              <w:rPr>
                <w:rFonts w:ascii="Arial" w:eastAsia="Times New Roman" w:hAnsi="Arial" w:cs="Arial"/>
                <w:sz w:val="20"/>
                <w:szCs w:val="20"/>
              </w:rPr>
            </w:pPr>
            <w:r w:rsidRPr="00E95BB4">
              <w:rPr>
                <w:rFonts w:ascii="Arial" w:eastAsia="Times New Roman" w:hAnsi="Arial" w:cs="Arial"/>
                <w:sz w:val="20"/>
                <w:szCs w:val="20"/>
              </w:rPr>
              <w:t>Not about a Councillor or Member</w:t>
            </w:r>
          </w:p>
        </w:tc>
        <w:tc>
          <w:tcPr>
            <w:tcW w:w="993" w:type="dxa"/>
            <w:tcBorders>
              <w:left w:val="single" w:sz="4" w:space="0" w:color="D0EAE5" w:themeColor="accent3" w:themeTint="66"/>
              <w:right w:val="single" w:sz="4" w:space="0" w:color="D0EAE5" w:themeColor="accent3" w:themeTint="66"/>
            </w:tcBorders>
            <w:noWrap/>
            <w:vAlign w:val="center"/>
          </w:tcPr>
          <w:p w14:paraId="0E57392A" w14:textId="77777777" w:rsidR="00E95BB4" w:rsidRPr="00E95BB4" w:rsidRDefault="00E95BB4" w:rsidP="00F669A5">
            <w:pPr>
              <w:spacing w:after="0" w:line="240" w:lineRule="auto"/>
              <w:jc w:val="center"/>
              <w:rPr>
                <w:rFonts w:ascii="Arial" w:eastAsia="Times New Roman" w:hAnsi="Arial" w:cs="Arial"/>
              </w:rPr>
            </w:pPr>
          </w:p>
        </w:tc>
        <w:tc>
          <w:tcPr>
            <w:tcW w:w="992" w:type="dxa"/>
            <w:tcBorders>
              <w:left w:val="single" w:sz="4" w:space="0" w:color="D0EAE5" w:themeColor="accent3" w:themeTint="66"/>
              <w:right w:val="single" w:sz="4" w:space="0" w:color="D0EAE5" w:themeColor="accent3" w:themeTint="66"/>
            </w:tcBorders>
            <w:noWrap/>
            <w:vAlign w:val="center"/>
          </w:tcPr>
          <w:p w14:paraId="4338CAD0" w14:textId="77777777" w:rsidR="00E95BB4" w:rsidRPr="00E95BB4" w:rsidRDefault="00E95BB4" w:rsidP="00F669A5">
            <w:pPr>
              <w:spacing w:after="0" w:line="240" w:lineRule="auto"/>
              <w:jc w:val="center"/>
              <w:rPr>
                <w:rFonts w:ascii="Arial" w:eastAsia="Times New Roman" w:hAnsi="Arial" w:cs="Arial"/>
              </w:rPr>
            </w:pPr>
          </w:p>
        </w:tc>
        <w:tc>
          <w:tcPr>
            <w:tcW w:w="1084" w:type="dxa"/>
            <w:tcBorders>
              <w:left w:val="single" w:sz="4" w:space="0" w:color="D0EAE5" w:themeColor="accent3" w:themeTint="66"/>
              <w:right w:val="single" w:sz="4" w:space="0" w:color="D0EAE5" w:themeColor="accent3" w:themeTint="66"/>
            </w:tcBorders>
            <w:noWrap/>
            <w:vAlign w:val="center"/>
          </w:tcPr>
          <w:p w14:paraId="74C95D22" w14:textId="77777777" w:rsidR="00E95BB4" w:rsidRPr="00E95BB4" w:rsidRDefault="00E95BB4" w:rsidP="00F669A5">
            <w:pPr>
              <w:spacing w:after="0" w:line="240" w:lineRule="auto"/>
              <w:jc w:val="center"/>
              <w:rPr>
                <w:rFonts w:ascii="Arial" w:eastAsia="Times New Roman" w:hAnsi="Arial" w:cs="Arial"/>
              </w:rPr>
            </w:pPr>
          </w:p>
        </w:tc>
        <w:tc>
          <w:tcPr>
            <w:tcW w:w="1406" w:type="dxa"/>
            <w:tcBorders>
              <w:left w:val="single" w:sz="4" w:space="0" w:color="D0EAE5" w:themeColor="accent3" w:themeTint="66"/>
              <w:right w:val="single" w:sz="4" w:space="0" w:color="D0EAE5" w:themeColor="accent3" w:themeTint="66"/>
            </w:tcBorders>
            <w:noWrap/>
            <w:vAlign w:val="center"/>
          </w:tcPr>
          <w:p w14:paraId="6C06DDCE" w14:textId="77777777" w:rsidR="00E95BB4" w:rsidRPr="00E95BB4" w:rsidRDefault="00E95BB4" w:rsidP="00572C71">
            <w:pPr>
              <w:spacing w:after="0" w:line="240" w:lineRule="auto"/>
              <w:jc w:val="center"/>
              <w:rPr>
                <w:rFonts w:ascii="Arial" w:eastAsia="Times New Roman" w:hAnsi="Arial" w:cs="Arial"/>
              </w:rPr>
            </w:pPr>
          </w:p>
        </w:tc>
        <w:tc>
          <w:tcPr>
            <w:tcW w:w="864" w:type="dxa"/>
            <w:tcBorders>
              <w:left w:val="single" w:sz="4" w:space="0" w:color="D0EAE5" w:themeColor="accent3" w:themeTint="66"/>
              <w:right w:val="single" w:sz="4" w:space="0" w:color="D0EAE5" w:themeColor="accent3" w:themeTint="66"/>
            </w:tcBorders>
            <w:noWrap/>
            <w:vAlign w:val="center"/>
          </w:tcPr>
          <w:p w14:paraId="5E781CCC" w14:textId="77777777" w:rsidR="00E95BB4" w:rsidRPr="00E95BB4" w:rsidRDefault="00E95BB4" w:rsidP="00572C71">
            <w:pPr>
              <w:spacing w:after="0" w:line="240" w:lineRule="auto"/>
              <w:jc w:val="center"/>
              <w:rPr>
                <w:rFonts w:ascii="Arial" w:eastAsia="Times New Roman" w:hAnsi="Arial" w:cs="Arial"/>
              </w:rPr>
            </w:pPr>
          </w:p>
        </w:tc>
        <w:tc>
          <w:tcPr>
            <w:tcW w:w="912" w:type="dxa"/>
            <w:tcBorders>
              <w:left w:val="single" w:sz="4" w:space="0" w:color="D0EAE5" w:themeColor="accent3" w:themeTint="66"/>
              <w:right w:val="single" w:sz="4" w:space="0" w:color="FFFFFF" w:themeColor="background1"/>
            </w:tcBorders>
            <w:shd w:val="clear" w:color="000000" w:fill="auto"/>
            <w:noWrap/>
            <w:vAlign w:val="center"/>
          </w:tcPr>
          <w:p w14:paraId="40F5ACC7" w14:textId="77777777" w:rsidR="00E95BB4" w:rsidRPr="00E95BB4" w:rsidRDefault="00E95BB4" w:rsidP="00655FF7">
            <w:pPr>
              <w:spacing w:after="0" w:line="240" w:lineRule="auto"/>
              <w:jc w:val="center"/>
              <w:rPr>
                <w:rFonts w:ascii="Arial" w:eastAsia="Times New Roman" w:hAnsi="Arial" w:cs="Arial"/>
                <w:b/>
                <w:bCs/>
              </w:rPr>
            </w:pPr>
            <w:r w:rsidRPr="00E95BB4">
              <w:rPr>
                <w:rFonts w:ascii="Arial" w:eastAsia="Times New Roman" w:hAnsi="Arial" w:cs="Arial"/>
                <w:b/>
                <w:bCs/>
              </w:rPr>
              <w:t>0</w:t>
            </w:r>
          </w:p>
        </w:tc>
      </w:tr>
      <w:tr w:rsidR="00E95BB4" w:rsidRPr="00E95BB4" w14:paraId="2FE94462" w14:textId="77777777" w:rsidTr="00E95BB4">
        <w:trPr>
          <w:trHeight w:val="454"/>
          <w:jc w:val="center"/>
        </w:trPr>
        <w:tc>
          <w:tcPr>
            <w:tcW w:w="3374" w:type="dxa"/>
            <w:tcBorders>
              <w:left w:val="single" w:sz="4" w:space="0" w:color="FFFFFF" w:themeColor="background1"/>
              <w:right w:val="single" w:sz="4" w:space="0" w:color="D0EAE5" w:themeColor="accent3" w:themeTint="66"/>
            </w:tcBorders>
            <w:noWrap/>
            <w:vAlign w:val="center"/>
            <w:hideMark/>
          </w:tcPr>
          <w:p w14:paraId="059B3F46" w14:textId="77777777" w:rsidR="00E95BB4" w:rsidRPr="00E95BB4" w:rsidRDefault="00E95BB4" w:rsidP="00F669A5">
            <w:pPr>
              <w:spacing w:after="0" w:line="240" w:lineRule="auto"/>
              <w:rPr>
                <w:rFonts w:ascii="Arial" w:eastAsia="Times New Roman" w:hAnsi="Arial" w:cs="Arial"/>
                <w:sz w:val="20"/>
                <w:szCs w:val="20"/>
              </w:rPr>
            </w:pPr>
            <w:r w:rsidRPr="00E95BB4">
              <w:rPr>
                <w:rFonts w:ascii="Arial" w:eastAsia="Times New Roman" w:hAnsi="Arial" w:cs="Arial"/>
                <w:sz w:val="20"/>
                <w:szCs w:val="20"/>
              </w:rPr>
              <w:t>Breach</w:t>
            </w:r>
          </w:p>
        </w:tc>
        <w:tc>
          <w:tcPr>
            <w:tcW w:w="993" w:type="dxa"/>
            <w:tcBorders>
              <w:left w:val="single" w:sz="4" w:space="0" w:color="D0EAE5" w:themeColor="accent3" w:themeTint="66"/>
              <w:right w:val="single" w:sz="4" w:space="0" w:color="D0EAE5" w:themeColor="accent3" w:themeTint="66"/>
            </w:tcBorders>
            <w:noWrap/>
            <w:vAlign w:val="center"/>
          </w:tcPr>
          <w:p w14:paraId="2FD723B7" w14:textId="77777777" w:rsidR="00E95BB4" w:rsidRPr="00E95BB4" w:rsidRDefault="00E95BB4" w:rsidP="00F669A5">
            <w:pPr>
              <w:spacing w:after="0" w:line="240" w:lineRule="auto"/>
              <w:jc w:val="center"/>
              <w:rPr>
                <w:rFonts w:ascii="Arial" w:eastAsia="Times New Roman" w:hAnsi="Arial" w:cs="Arial"/>
              </w:rPr>
            </w:pPr>
            <w:r w:rsidRPr="00E95BB4">
              <w:rPr>
                <w:rFonts w:ascii="Arial" w:eastAsia="Times New Roman" w:hAnsi="Arial" w:cs="Arial"/>
              </w:rPr>
              <w:t>17</w:t>
            </w:r>
          </w:p>
        </w:tc>
        <w:tc>
          <w:tcPr>
            <w:tcW w:w="992" w:type="dxa"/>
            <w:tcBorders>
              <w:left w:val="single" w:sz="4" w:space="0" w:color="D0EAE5" w:themeColor="accent3" w:themeTint="66"/>
              <w:right w:val="single" w:sz="4" w:space="0" w:color="D0EAE5" w:themeColor="accent3" w:themeTint="66"/>
            </w:tcBorders>
            <w:noWrap/>
            <w:vAlign w:val="center"/>
          </w:tcPr>
          <w:p w14:paraId="6B8201AA" w14:textId="77777777" w:rsidR="00E95BB4" w:rsidRPr="00E95BB4" w:rsidRDefault="00E95BB4" w:rsidP="00F669A5">
            <w:pPr>
              <w:spacing w:after="0" w:line="240" w:lineRule="auto"/>
              <w:jc w:val="center"/>
              <w:rPr>
                <w:rFonts w:ascii="Arial" w:eastAsia="Times New Roman" w:hAnsi="Arial" w:cs="Arial"/>
              </w:rPr>
            </w:pPr>
          </w:p>
        </w:tc>
        <w:tc>
          <w:tcPr>
            <w:tcW w:w="1084" w:type="dxa"/>
            <w:tcBorders>
              <w:left w:val="single" w:sz="4" w:space="0" w:color="D0EAE5" w:themeColor="accent3" w:themeTint="66"/>
              <w:right w:val="single" w:sz="4" w:space="0" w:color="D0EAE5" w:themeColor="accent3" w:themeTint="66"/>
            </w:tcBorders>
            <w:noWrap/>
            <w:vAlign w:val="center"/>
          </w:tcPr>
          <w:p w14:paraId="7586BCF5" w14:textId="77777777" w:rsidR="00E95BB4" w:rsidRPr="00E95BB4" w:rsidRDefault="00E95BB4" w:rsidP="00F669A5">
            <w:pPr>
              <w:spacing w:after="0" w:line="240" w:lineRule="auto"/>
              <w:jc w:val="center"/>
              <w:rPr>
                <w:rFonts w:ascii="Arial" w:eastAsia="Times New Roman" w:hAnsi="Arial" w:cs="Arial"/>
              </w:rPr>
            </w:pPr>
          </w:p>
        </w:tc>
        <w:tc>
          <w:tcPr>
            <w:tcW w:w="1406" w:type="dxa"/>
            <w:tcBorders>
              <w:left w:val="single" w:sz="4" w:space="0" w:color="D0EAE5" w:themeColor="accent3" w:themeTint="66"/>
              <w:right w:val="single" w:sz="4" w:space="0" w:color="D0EAE5" w:themeColor="accent3" w:themeTint="66"/>
            </w:tcBorders>
            <w:noWrap/>
            <w:vAlign w:val="center"/>
          </w:tcPr>
          <w:p w14:paraId="4D0BF9EA" w14:textId="77777777" w:rsidR="00E95BB4" w:rsidRPr="00E95BB4" w:rsidRDefault="00E95BB4" w:rsidP="00572C71">
            <w:pPr>
              <w:spacing w:after="0" w:line="240" w:lineRule="auto"/>
              <w:jc w:val="center"/>
              <w:rPr>
                <w:rFonts w:ascii="Arial" w:eastAsia="Times New Roman" w:hAnsi="Arial" w:cs="Arial"/>
              </w:rPr>
            </w:pPr>
          </w:p>
        </w:tc>
        <w:tc>
          <w:tcPr>
            <w:tcW w:w="864" w:type="dxa"/>
            <w:tcBorders>
              <w:left w:val="single" w:sz="4" w:space="0" w:color="D0EAE5" w:themeColor="accent3" w:themeTint="66"/>
              <w:right w:val="single" w:sz="4" w:space="0" w:color="D0EAE5" w:themeColor="accent3" w:themeTint="66"/>
            </w:tcBorders>
            <w:noWrap/>
            <w:vAlign w:val="center"/>
          </w:tcPr>
          <w:p w14:paraId="5F7F6A09" w14:textId="77777777" w:rsidR="00E95BB4" w:rsidRPr="00E95BB4" w:rsidRDefault="00E95BB4" w:rsidP="00572C71">
            <w:pPr>
              <w:spacing w:after="0" w:line="240" w:lineRule="auto"/>
              <w:jc w:val="center"/>
              <w:rPr>
                <w:rFonts w:ascii="Arial" w:eastAsia="Times New Roman" w:hAnsi="Arial" w:cs="Arial"/>
              </w:rPr>
            </w:pPr>
          </w:p>
        </w:tc>
        <w:tc>
          <w:tcPr>
            <w:tcW w:w="912" w:type="dxa"/>
            <w:tcBorders>
              <w:left w:val="single" w:sz="4" w:space="0" w:color="D0EAE5" w:themeColor="accent3" w:themeTint="66"/>
              <w:right w:val="single" w:sz="4" w:space="0" w:color="FFFFFF" w:themeColor="background1"/>
            </w:tcBorders>
            <w:shd w:val="clear" w:color="000000" w:fill="auto"/>
            <w:noWrap/>
            <w:vAlign w:val="center"/>
          </w:tcPr>
          <w:p w14:paraId="3613C7EB" w14:textId="77777777" w:rsidR="00E95BB4" w:rsidRPr="00E95BB4" w:rsidRDefault="00E95BB4" w:rsidP="00655FF7">
            <w:pPr>
              <w:spacing w:after="0" w:line="240" w:lineRule="auto"/>
              <w:jc w:val="center"/>
              <w:rPr>
                <w:rFonts w:ascii="Arial" w:eastAsia="Times New Roman" w:hAnsi="Arial" w:cs="Arial"/>
                <w:b/>
                <w:bCs/>
              </w:rPr>
            </w:pPr>
            <w:r w:rsidRPr="00E95BB4">
              <w:rPr>
                <w:rFonts w:ascii="Arial" w:eastAsia="Times New Roman" w:hAnsi="Arial" w:cs="Arial"/>
                <w:b/>
                <w:bCs/>
              </w:rPr>
              <w:t>17</w:t>
            </w:r>
          </w:p>
        </w:tc>
      </w:tr>
      <w:tr w:rsidR="00E95BB4" w:rsidRPr="00E95BB4" w14:paraId="4AFBDEAD" w14:textId="77777777" w:rsidTr="00E95BB4">
        <w:trPr>
          <w:trHeight w:val="454"/>
          <w:jc w:val="center"/>
        </w:trPr>
        <w:tc>
          <w:tcPr>
            <w:tcW w:w="3374" w:type="dxa"/>
            <w:tcBorders>
              <w:left w:val="single" w:sz="4" w:space="0" w:color="FFFFFF" w:themeColor="background1"/>
              <w:right w:val="single" w:sz="4" w:space="0" w:color="D0EAE5" w:themeColor="accent3" w:themeTint="66"/>
            </w:tcBorders>
            <w:noWrap/>
            <w:vAlign w:val="center"/>
          </w:tcPr>
          <w:p w14:paraId="22F13E6B" w14:textId="77777777" w:rsidR="00E95BB4" w:rsidRPr="00E95BB4" w:rsidRDefault="00E95BB4" w:rsidP="00F669A5">
            <w:pPr>
              <w:spacing w:after="0" w:line="240" w:lineRule="auto"/>
              <w:rPr>
                <w:rFonts w:ascii="Arial" w:eastAsia="Times New Roman" w:hAnsi="Arial" w:cs="Arial"/>
                <w:sz w:val="20"/>
                <w:szCs w:val="20"/>
              </w:rPr>
            </w:pPr>
            <w:r w:rsidRPr="00E95BB4">
              <w:rPr>
                <w:rFonts w:ascii="Arial" w:eastAsia="Times New Roman" w:hAnsi="Arial" w:cs="Arial"/>
                <w:sz w:val="20"/>
                <w:szCs w:val="20"/>
              </w:rPr>
              <w:t>Not in the public interest</w:t>
            </w:r>
          </w:p>
        </w:tc>
        <w:tc>
          <w:tcPr>
            <w:tcW w:w="993" w:type="dxa"/>
            <w:tcBorders>
              <w:left w:val="single" w:sz="4" w:space="0" w:color="D0EAE5" w:themeColor="accent3" w:themeTint="66"/>
              <w:right w:val="single" w:sz="4" w:space="0" w:color="D0EAE5" w:themeColor="accent3" w:themeTint="66"/>
            </w:tcBorders>
            <w:noWrap/>
            <w:vAlign w:val="center"/>
          </w:tcPr>
          <w:p w14:paraId="1BF4480B" w14:textId="77777777" w:rsidR="00E95BB4" w:rsidRPr="00E95BB4" w:rsidRDefault="00E95BB4" w:rsidP="00F669A5">
            <w:pPr>
              <w:spacing w:after="0" w:line="240" w:lineRule="auto"/>
              <w:jc w:val="center"/>
              <w:rPr>
                <w:rFonts w:ascii="Arial" w:eastAsia="Times New Roman" w:hAnsi="Arial" w:cs="Arial"/>
              </w:rPr>
            </w:pPr>
          </w:p>
        </w:tc>
        <w:tc>
          <w:tcPr>
            <w:tcW w:w="992" w:type="dxa"/>
            <w:tcBorders>
              <w:left w:val="single" w:sz="4" w:space="0" w:color="D0EAE5" w:themeColor="accent3" w:themeTint="66"/>
              <w:right w:val="single" w:sz="4" w:space="0" w:color="D0EAE5" w:themeColor="accent3" w:themeTint="66"/>
            </w:tcBorders>
            <w:noWrap/>
            <w:vAlign w:val="center"/>
          </w:tcPr>
          <w:p w14:paraId="057C982E" w14:textId="77777777" w:rsidR="00E95BB4" w:rsidRPr="00E95BB4" w:rsidRDefault="00E95BB4" w:rsidP="00F669A5">
            <w:pPr>
              <w:spacing w:after="0" w:line="240" w:lineRule="auto"/>
              <w:jc w:val="center"/>
              <w:rPr>
                <w:rFonts w:ascii="Arial" w:eastAsia="Times New Roman" w:hAnsi="Arial" w:cs="Arial"/>
              </w:rPr>
            </w:pPr>
          </w:p>
        </w:tc>
        <w:tc>
          <w:tcPr>
            <w:tcW w:w="1084" w:type="dxa"/>
            <w:tcBorders>
              <w:left w:val="single" w:sz="4" w:space="0" w:color="D0EAE5" w:themeColor="accent3" w:themeTint="66"/>
              <w:right w:val="single" w:sz="4" w:space="0" w:color="D0EAE5" w:themeColor="accent3" w:themeTint="66"/>
            </w:tcBorders>
            <w:noWrap/>
            <w:vAlign w:val="center"/>
          </w:tcPr>
          <w:p w14:paraId="17E6C972" w14:textId="77777777" w:rsidR="00E95BB4" w:rsidRPr="00E95BB4" w:rsidRDefault="00E95BB4" w:rsidP="00F669A5">
            <w:pPr>
              <w:spacing w:after="0" w:line="240" w:lineRule="auto"/>
              <w:jc w:val="center"/>
              <w:rPr>
                <w:rFonts w:ascii="Arial" w:eastAsia="Times New Roman" w:hAnsi="Arial" w:cs="Arial"/>
              </w:rPr>
            </w:pPr>
            <w:r w:rsidRPr="00E95BB4">
              <w:rPr>
                <w:rFonts w:ascii="Arial" w:eastAsia="Times New Roman" w:hAnsi="Arial" w:cs="Arial"/>
              </w:rPr>
              <w:t>6</w:t>
            </w:r>
          </w:p>
        </w:tc>
        <w:tc>
          <w:tcPr>
            <w:tcW w:w="1406" w:type="dxa"/>
            <w:tcBorders>
              <w:left w:val="single" w:sz="4" w:space="0" w:color="D0EAE5" w:themeColor="accent3" w:themeTint="66"/>
              <w:right w:val="single" w:sz="4" w:space="0" w:color="D0EAE5" w:themeColor="accent3" w:themeTint="66"/>
            </w:tcBorders>
            <w:noWrap/>
            <w:vAlign w:val="center"/>
          </w:tcPr>
          <w:p w14:paraId="0BCADEC1" w14:textId="77777777" w:rsidR="00E95BB4" w:rsidRPr="00E95BB4" w:rsidRDefault="00E95BB4" w:rsidP="00572C71">
            <w:pPr>
              <w:spacing w:after="0" w:line="240" w:lineRule="auto"/>
              <w:jc w:val="center"/>
              <w:rPr>
                <w:rFonts w:ascii="Arial" w:eastAsia="Times New Roman" w:hAnsi="Arial" w:cs="Arial"/>
              </w:rPr>
            </w:pPr>
          </w:p>
        </w:tc>
        <w:tc>
          <w:tcPr>
            <w:tcW w:w="864" w:type="dxa"/>
            <w:tcBorders>
              <w:left w:val="single" w:sz="4" w:space="0" w:color="D0EAE5" w:themeColor="accent3" w:themeTint="66"/>
              <w:right w:val="single" w:sz="4" w:space="0" w:color="D0EAE5" w:themeColor="accent3" w:themeTint="66"/>
            </w:tcBorders>
            <w:noWrap/>
            <w:vAlign w:val="center"/>
          </w:tcPr>
          <w:p w14:paraId="00D03868" w14:textId="77777777" w:rsidR="00E95BB4" w:rsidRPr="00E95BB4" w:rsidRDefault="00E95BB4" w:rsidP="00572C71">
            <w:pPr>
              <w:spacing w:after="0" w:line="240" w:lineRule="auto"/>
              <w:jc w:val="center"/>
              <w:rPr>
                <w:rFonts w:ascii="Arial" w:eastAsia="Times New Roman" w:hAnsi="Arial" w:cs="Arial"/>
              </w:rPr>
            </w:pPr>
          </w:p>
        </w:tc>
        <w:tc>
          <w:tcPr>
            <w:tcW w:w="912" w:type="dxa"/>
            <w:tcBorders>
              <w:left w:val="single" w:sz="4" w:space="0" w:color="D0EAE5" w:themeColor="accent3" w:themeTint="66"/>
              <w:right w:val="single" w:sz="4" w:space="0" w:color="FFFFFF" w:themeColor="background1"/>
            </w:tcBorders>
            <w:shd w:val="clear" w:color="000000" w:fill="auto"/>
            <w:noWrap/>
            <w:vAlign w:val="center"/>
          </w:tcPr>
          <w:p w14:paraId="4F109A4A" w14:textId="77777777" w:rsidR="00E95BB4" w:rsidRPr="00E95BB4" w:rsidRDefault="00E95BB4" w:rsidP="00655FF7">
            <w:pPr>
              <w:spacing w:after="0" w:line="240" w:lineRule="auto"/>
              <w:jc w:val="center"/>
              <w:rPr>
                <w:rFonts w:ascii="Arial" w:eastAsia="Times New Roman" w:hAnsi="Arial" w:cs="Arial"/>
                <w:b/>
                <w:bCs/>
              </w:rPr>
            </w:pPr>
            <w:r w:rsidRPr="00E95BB4">
              <w:rPr>
                <w:rFonts w:ascii="Arial" w:eastAsia="Times New Roman" w:hAnsi="Arial" w:cs="Arial"/>
                <w:b/>
                <w:bCs/>
              </w:rPr>
              <w:t>6</w:t>
            </w:r>
          </w:p>
        </w:tc>
      </w:tr>
      <w:tr w:rsidR="00E95BB4" w:rsidRPr="00E95BB4" w14:paraId="0FD752ED" w14:textId="77777777" w:rsidTr="004908B7">
        <w:trPr>
          <w:trHeight w:val="454"/>
          <w:jc w:val="center"/>
        </w:trPr>
        <w:tc>
          <w:tcPr>
            <w:tcW w:w="3374" w:type="dxa"/>
            <w:tcBorders>
              <w:left w:val="single" w:sz="4" w:space="0" w:color="FFFFFF" w:themeColor="background1"/>
              <w:bottom w:val="single" w:sz="4" w:space="0" w:color="D0EAE5" w:themeColor="accent3" w:themeTint="66"/>
              <w:right w:val="single" w:sz="4" w:space="0" w:color="D0EAE5" w:themeColor="accent3" w:themeTint="66"/>
            </w:tcBorders>
            <w:noWrap/>
            <w:vAlign w:val="center"/>
          </w:tcPr>
          <w:p w14:paraId="3B9A7754" w14:textId="77777777" w:rsidR="00E95BB4" w:rsidRPr="00E95BB4" w:rsidRDefault="00E95BB4" w:rsidP="00F669A5">
            <w:pPr>
              <w:spacing w:after="0" w:line="240" w:lineRule="auto"/>
              <w:rPr>
                <w:rFonts w:ascii="Arial" w:eastAsia="Times New Roman" w:hAnsi="Arial" w:cs="Arial"/>
                <w:sz w:val="20"/>
                <w:szCs w:val="20"/>
              </w:rPr>
            </w:pPr>
            <w:r w:rsidRPr="00E95BB4">
              <w:rPr>
                <w:rFonts w:ascii="Arial" w:eastAsia="Times New Roman" w:hAnsi="Arial" w:cs="Arial"/>
                <w:sz w:val="20"/>
                <w:szCs w:val="20"/>
              </w:rPr>
              <w:t>Other</w:t>
            </w:r>
          </w:p>
        </w:tc>
        <w:tc>
          <w:tcPr>
            <w:tcW w:w="993" w:type="dxa"/>
            <w:tcBorders>
              <w:left w:val="single" w:sz="4" w:space="0" w:color="D0EAE5" w:themeColor="accent3" w:themeTint="66"/>
              <w:bottom w:val="single" w:sz="4" w:space="0" w:color="D0EAE5" w:themeColor="accent3" w:themeTint="66"/>
              <w:right w:val="single" w:sz="4" w:space="0" w:color="D0EAE5" w:themeColor="accent3" w:themeTint="66"/>
            </w:tcBorders>
            <w:noWrap/>
            <w:vAlign w:val="center"/>
          </w:tcPr>
          <w:p w14:paraId="2FE09B3F" w14:textId="77777777" w:rsidR="00E95BB4" w:rsidRPr="00E95BB4" w:rsidRDefault="00E95BB4" w:rsidP="00F669A5">
            <w:pPr>
              <w:spacing w:after="0" w:line="240" w:lineRule="auto"/>
              <w:jc w:val="center"/>
              <w:rPr>
                <w:rFonts w:ascii="Arial" w:eastAsia="Times New Roman" w:hAnsi="Arial" w:cs="Arial"/>
              </w:rPr>
            </w:pPr>
          </w:p>
        </w:tc>
        <w:tc>
          <w:tcPr>
            <w:tcW w:w="992" w:type="dxa"/>
            <w:tcBorders>
              <w:left w:val="single" w:sz="4" w:space="0" w:color="D0EAE5" w:themeColor="accent3" w:themeTint="66"/>
              <w:bottom w:val="single" w:sz="4" w:space="0" w:color="D0EAE5" w:themeColor="accent3" w:themeTint="66"/>
              <w:right w:val="single" w:sz="4" w:space="0" w:color="D0EAE5" w:themeColor="accent3" w:themeTint="66"/>
            </w:tcBorders>
            <w:noWrap/>
            <w:vAlign w:val="center"/>
          </w:tcPr>
          <w:p w14:paraId="56B08F89" w14:textId="77777777" w:rsidR="00E95BB4" w:rsidRPr="00E95BB4" w:rsidRDefault="00E95BB4" w:rsidP="00F669A5">
            <w:pPr>
              <w:spacing w:after="0" w:line="240" w:lineRule="auto"/>
              <w:jc w:val="center"/>
              <w:rPr>
                <w:rFonts w:ascii="Arial" w:eastAsia="Times New Roman" w:hAnsi="Arial" w:cs="Arial"/>
              </w:rPr>
            </w:pPr>
          </w:p>
        </w:tc>
        <w:tc>
          <w:tcPr>
            <w:tcW w:w="1084" w:type="dxa"/>
            <w:tcBorders>
              <w:left w:val="single" w:sz="4" w:space="0" w:color="D0EAE5" w:themeColor="accent3" w:themeTint="66"/>
              <w:bottom w:val="single" w:sz="4" w:space="0" w:color="D0EAE5" w:themeColor="accent3" w:themeTint="66"/>
              <w:right w:val="single" w:sz="4" w:space="0" w:color="D0EAE5" w:themeColor="accent3" w:themeTint="66"/>
            </w:tcBorders>
            <w:noWrap/>
            <w:vAlign w:val="center"/>
          </w:tcPr>
          <w:p w14:paraId="4E7F57D4" w14:textId="77777777" w:rsidR="00E95BB4" w:rsidRPr="00E95BB4" w:rsidRDefault="00E95BB4" w:rsidP="00F669A5">
            <w:pPr>
              <w:spacing w:after="0" w:line="240" w:lineRule="auto"/>
              <w:jc w:val="center"/>
              <w:rPr>
                <w:rFonts w:ascii="Arial" w:eastAsia="Times New Roman" w:hAnsi="Arial" w:cs="Arial"/>
              </w:rPr>
            </w:pPr>
            <w:r w:rsidRPr="00E95BB4">
              <w:rPr>
                <w:rFonts w:ascii="Arial" w:eastAsia="Times New Roman" w:hAnsi="Arial" w:cs="Arial"/>
              </w:rPr>
              <w:t>11</w:t>
            </w:r>
          </w:p>
        </w:tc>
        <w:tc>
          <w:tcPr>
            <w:tcW w:w="1406" w:type="dxa"/>
            <w:tcBorders>
              <w:left w:val="single" w:sz="4" w:space="0" w:color="D0EAE5" w:themeColor="accent3" w:themeTint="66"/>
              <w:bottom w:val="single" w:sz="4" w:space="0" w:color="D0EAE5" w:themeColor="accent3" w:themeTint="66"/>
              <w:right w:val="single" w:sz="4" w:space="0" w:color="D0EAE5" w:themeColor="accent3" w:themeTint="66"/>
            </w:tcBorders>
            <w:noWrap/>
            <w:vAlign w:val="center"/>
          </w:tcPr>
          <w:p w14:paraId="065950C9" w14:textId="77777777" w:rsidR="00E95BB4" w:rsidRPr="00E95BB4" w:rsidRDefault="00E95BB4" w:rsidP="00572C71">
            <w:pPr>
              <w:spacing w:after="0" w:line="240" w:lineRule="auto"/>
              <w:jc w:val="center"/>
              <w:rPr>
                <w:rFonts w:ascii="Arial" w:eastAsia="Times New Roman" w:hAnsi="Arial" w:cs="Arial"/>
              </w:rPr>
            </w:pPr>
          </w:p>
        </w:tc>
        <w:tc>
          <w:tcPr>
            <w:tcW w:w="864" w:type="dxa"/>
            <w:tcBorders>
              <w:left w:val="single" w:sz="4" w:space="0" w:color="D0EAE5" w:themeColor="accent3" w:themeTint="66"/>
              <w:bottom w:val="single" w:sz="4" w:space="0" w:color="D0EAE5" w:themeColor="accent3" w:themeTint="66"/>
              <w:right w:val="single" w:sz="4" w:space="0" w:color="D0EAE5" w:themeColor="accent3" w:themeTint="66"/>
            </w:tcBorders>
            <w:noWrap/>
            <w:vAlign w:val="center"/>
          </w:tcPr>
          <w:p w14:paraId="2B7CF0A9" w14:textId="77777777" w:rsidR="00E95BB4" w:rsidRPr="00E95BB4" w:rsidRDefault="00E95BB4" w:rsidP="00572C71">
            <w:pPr>
              <w:spacing w:after="0" w:line="240" w:lineRule="auto"/>
              <w:jc w:val="center"/>
              <w:rPr>
                <w:rFonts w:ascii="Arial" w:eastAsia="Times New Roman" w:hAnsi="Arial" w:cs="Arial"/>
              </w:rPr>
            </w:pPr>
            <w:r w:rsidRPr="00E95BB4">
              <w:rPr>
                <w:rFonts w:ascii="Arial" w:eastAsia="Times New Roman" w:hAnsi="Arial" w:cs="Arial"/>
              </w:rPr>
              <w:t>1</w:t>
            </w:r>
          </w:p>
        </w:tc>
        <w:tc>
          <w:tcPr>
            <w:tcW w:w="912" w:type="dxa"/>
            <w:tcBorders>
              <w:left w:val="single" w:sz="4" w:space="0" w:color="D0EAE5" w:themeColor="accent3" w:themeTint="66"/>
              <w:bottom w:val="single" w:sz="4" w:space="0" w:color="D0EAE5" w:themeColor="accent3" w:themeTint="66"/>
              <w:right w:val="single" w:sz="4" w:space="0" w:color="FFFFFF" w:themeColor="background1"/>
            </w:tcBorders>
            <w:shd w:val="clear" w:color="000000" w:fill="auto"/>
            <w:noWrap/>
            <w:vAlign w:val="center"/>
          </w:tcPr>
          <w:p w14:paraId="73293B5D" w14:textId="77777777" w:rsidR="00E95BB4" w:rsidRPr="00E95BB4" w:rsidRDefault="00E95BB4" w:rsidP="00655FF7">
            <w:pPr>
              <w:spacing w:after="0" w:line="240" w:lineRule="auto"/>
              <w:jc w:val="center"/>
              <w:rPr>
                <w:rFonts w:ascii="Arial" w:eastAsia="Times New Roman" w:hAnsi="Arial" w:cs="Arial"/>
                <w:b/>
                <w:bCs/>
              </w:rPr>
            </w:pPr>
            <w:r w:rsidRPr="00E95BB4">
              <w:rPr>
                <w:rFonts w:ascii="Arial" w:eastAsia="Times New Roman" w:hAnsi="Arial" w:cs="Arial"/>
                <w:b/>
                <w:bCs/>
              </w:rPr>
              <w:t>12</w:t>
            </w:r>
          </w:p>
        </w:tc>
      </w:tr>
      <w:tr w:rsidR="00E95BB4" w:rsidRPr="00E95BB4" w14:paraId="094ACDF0" w14:textId="77777777" w:rsidTr="00E95BB4">
        <w:trPr>
          <w:trHeight w:val="454"/>
          <w:jc w:val="center"/>
        </w:trPr>
        <w:tc>
          <w:tcPr>
            <w:tcW w:w="3374" w:type="dxa"/>
            <w:tcBorders>
              <w:top w:val="single" w:sz="4" w:space="0" w:color="D0EAE5" w:themeColor="accent3" w:themeTint="66"/>
              <w:left w:val="single" w:sz="4" w:space="0" w:color="D0EAE5" w:themeColor="accent3" w:themeTint="66"/>
              <w:bottom w:val="single" w:sz="4" w:space="0" w:color="D0EAE5" w:themeColor="accent3" w:themeTint="66"/>
              <w:right w:val="single" w:sz="4" w:space="0" w:color="D0EAE5" w:themeColor="accent3" w:themeTint="66"/>
            </w:tcBorders>
            <w:shd w:val="clear" w:color="auto" w:fill="D0EAE5" w:themeFill="accent3" w:themeFillTint="66"/>
            <w:noWrap/>
            <w:vAlign w:val="center"/>
            <w:hideMark/>
          </w:tcPr>
          <w:p w14:paraId="5295168D" w14:textId="26388CA8" w:rsidR="00E95BB4" w:rsidRPr="00E95BB4" w:rsidRDefault="00C8228A" w:rsidP="00F669A5">
            <w:pPr>
              <w:spacing w:after="0" w:line="240" w:lineRule="auto"/>
              <w:rPr>
                <w:rFonts w:ascii="Arial" w:eastAsia="Times New Roman" w:hAnsi="Arial" w:cs="Arial"/>
                <w:b/>
                <w:bCs/>
              </w:rPr>
            </w:pPr>
            <w:r>
              <w:rPr>
                <w:rFonts w:ascii="Arial" w:eastAsia="Times New Roman" w:hAnsi="Arial" w:cs="Arial"/>
                <w:b/>
                <w:bCs/>
              </w:rPr>
              <w:t xml:space="preserve">2020/21 </w:t>
            </w:r>
            <w:r w:rsidR="00E95BB4" w:rsidRPr="00E95BB4">
              <w:rPr>
                <w:rFonts w:ascii="Arial" w:eastAsia="Times New Roman" w:hAnsi="Arial" w:cs="Arial"/>
                <w:b/>
                <w:bCs/>
              </w:rPr>
              <w:t>Totals</w:t>
            </w:r>
          </w:p>
        </w:tc>
        <w:tc>
          <w:tcPr>
            <w:tcW w:w="993" w:type="dxa"/>
            <w:tcBorders>
              <w:top w:val="single" w:sz="4" w:space="0" w:color="D0EAE5" w:themeColor="accent3" w:themeTint="66"/>
              <w:left w:val="single" w:sz="4" w:space="0" w:color="D0EAE5" w:themeColor="accent3" w:themeTint="66"/>
              <w:bottom w:val="single" w:sz="4" w:space="0" w:color="D0EAE5" w:themeColor="accent3" w:themeTint="66"/>
              <w:right w:val="single" w:sz="4" w:space="0" w:color="D0EAE5" w:themeColor="accent3" w:themeTint="66"/>
            </w:tcBorders>
            <w:shd w:val="clear" w:color="auto" w:fill="D0EAE5" w:themeFill="accent3" w:themeFillTint="66"/>
            <w:noWrap/>
            <w:vAlign w:val="center"/>
            <w:hideMark/>
          </w:tcPr>
          <w:p w14:paraId="3C8F11DD" w14:textId="77777777" w:rsidR="00E95BB4" w:rsidRPr="00E95BB4" w:rsidRDefault="00E95BB4" w:rsidP="00F669A5">
            <w:pPr>
              <w:spacing w:after="0" w:line="240" w:lineRule="auto"/>
              <w:jc w:val="center"/>
              <w:rPr>
                <w:rFonts w:ascii="Arial" w:eastAsia="Times New Roman" w:hAnsi="Arial" w:cs="Arial"/>
                <w:b/>
                <w:bCs/>
              </w:rPr>
            </w:pPr>
            <w:r w:rsidRPr="00E95BB4">
              <w:rPr>
                <w:rFonts w:ascii="Arial" w:eastAsia="Times New Roman" w:hAnsi="Arial" w:cs="Arial"/>
                <w:b/>
                <w:bCs/>
              </w:rPr>
              <w:t>17</w:t>
            </w:r>
          </w:p>
        </w:tc>
        <w:tc>
          <w:tcPr>
            <w:tcW w:w="992" w:type="dxa"/>
            <w:tcBorders>
              <w:top w:val="single" w:sz="4" w:space="0" w:color="D0EAE5" w:themeColor="accent3" w:themeTint="66"/>
              <w:left w:val="single" w:sz="4" w:space="0" w:color="D0EAE5" w:themeColor="accent3" w:themeTint="66"/>
              <w:bottom w:val="single" w:sz="4" w:space="0" w:color="D0EAE5" w:themeColor="accent3" w:themeTint="66"/>
              <w:right w:val="single" w:sz="4" w:space="0" w:color="D0EAE5" w:themeColor="accent3" w:themeTint="66"/>
            </w:tcBorders>
            <w:shd w:val="clear" w:color="auto" w:fill="D0EAE5" w:themeFill="accent3" w:themeFillTint="66"/>
            <w:noWrap/>
            <w:vAlign w:val="center"/>
            <w:hideMark/>
          </w:tcPr>
          <w:p w14:paraId="57AD21AD" w14:textId="77777777" w:rsidR="00E95BB4" w:rsidRPr="00E95BB4" w:rsidRDefault="00E95BB4" w:rsidP="00F669A5">
            <w:pPr>
              <w:spacing w:after="0" w:line="240" w:lineRule="auto"/>
              <w:jc w:val="center"/>
              <w:rPr>
                <w:rFonts w:ascii="Arial" w:eastAsia="Times New Roman" w:hAnsi="Arial" w:cs="Arial"/>
                <w:b/>
                <w:bCs/>
              </w:rPr>
            </w:pPr>
            <w:r w:rsidRPr="00E95BB4">
              <w:rPr>
                <w:rFonts w:ascii="Arial" w:eastAsia="Times New Roman" w:hAnsi="Arial" w:cs="Arial"/>
                <w:b/>
                <w:bCs/>
              </w:rPr>
              <w:t>7</w:t>
            </w:r>
          </w:p>
        </w:tc>
        <w:tc>
          <w:tcPr>
            <w:tcW w:w="1084" w:type="dxa"/>
            <w:tcBorders>
              <w:top w:val="single" w:sz="4" w:space="0" w:color="D0EAE5" w:themeColor="accent3" w:themeTint="66"/>
              <w:left w:val="single" w:sz="4" w:space="0" w:color="D0EAE5" w:themeColor="accent3" w:themeTint="66"/>
              <w:bottom w:val="single" w:sz="4" w:space="0" w:color="D0EAE5" w:themeColor="accent3" w:themeTint="66"/>
              <w:right w:val="single" w:sz="4" w:space="0" w:color="D0EAE5" w:themeColor="accent3" w:themeTint="66"/>
            </w:tcBorders>
            <w:shd w:val="clear" w:color="auto" w:fill="D0EAE5" w:themeFill="accent3" w:themeFillTint="66"/>
            <w:noWrap/>
            <w:vAlign w:val="center"/>
            <w:hideMark/>
          </w:tcPr>
          <w:p w14:paraId="27F1D43F" w14:textId="77777777" w:rsidR="00E95BB4" w:rsidRPr="00E95BB4" w:rsidRDefault="00E95BB4" w:rsidP="00F669A5">
            <w:pPr>
              <w:spacing w:after="0" w:line="240" w:lineRule="auto"/>
              <w:jc w:val="center"/>
              <w:rPr>
                <w:rFonts w:ascii="Arial" w:eastAsia="Times New Roman" w:hAnsi="Arial" w:cs="Arial"/>
                <w:b/>
                <w:bCs/>
              </w:rPr>
            </w:pPr>
            <w:r w:rsidRPr="00E95BB4">
              <w:rPr>
                <w:rFonts w:ascii="Arial" w:eastAsia="Times New Roman" w:hAnsi="Arial" w:cs="Arial"/>
                <w:b/>
                <w:bCs/>
              </w:rPr>
              <w:t>132</w:t>
            </w:r>
          </w:p>
        </w:tc>
        <w:tc>
          <w:tcPr>
            <w:tcW w:w="1406" w:type="dxa"/>
            <w:tcBorders>
              <w:top w:val="single" w:sz="4" w:space="0" w:color="D0EAE5" w:themeColor="accent3" w:themeTint="66"/>
              <w:left w:val="single" w:sz="4" w:space="0" w:color="D0EAE5" w:themeColor="accent3" w:themeTint="66"/>
              <w:bottom w:val="single" w:sz="4" w:space="0" w:color="D0EAE5" w:themeColor="accent3" w:themeTint="66"/>
              <w:right w:val="single" w:sz="4" w:space="0" w:color="D0EAE5" w:themeColor="accent3" w:themeTint="66"/>
            </w:tcBorders>
            <w:shd w:val="clear" w:color="auto" w:fill="D0EAE5" w:themeFill="accent3" w:themeFillTint="66"/>
            <w:noWrap/>
            <w:vAlign w:val="center"/>
            <w:hideMark/>
          </w:tcPr>
          <w:p w14:paraId="03684C08" w14:textId="77777777" w:rsidR="00E95BB4" w:rsidRPr="00E95BB4" w:rsidRDefault="00E95BB4" w:rsidP="00572C71">
            <w:pPr>
              <w:spacing w:after="0" w:line="240" w:lineRule="auto"/>
              <w:jc w:val="center"/>
              <w:rPr>
                <w:rFonts w:ascii="Arial" w:eastAsia="Times New Roman" w:hAnsi="Arial" w:cs="Arial"/>
                <w:b/>
                <w:bCs/>
              </w:rPr>
            </w:pPr>
            <w:r w:rsidRPr="00E95BB4">
              <w:rPr>
                <w:rFonts w:ascii="Arial" w:eastAsia="Times New Roman" w:hAnsi="Arial" w:cs="Arial"/>
                <w:b/>
                <w:bCs/>
              </w:rPr>
              <w:t>0</w:t>
            </w:r>
          </w:p>
        </w:tc>
        <w:tc>
          <w:tcPr>
            <w:tcW w:w="864" w:type="dxa"/>
            <w:tcBorders>
              <w:top w:val="single" w:sz="4" w:space="0" w:color="D0EAE5" w:themeColor="accent3" w:themeTint="66"/>
              <w:left w:val="single" w:sz="4" w:space="0" w:color="D0EAE5" w:themeColor="accent3" w:themeTint="66"/>
              <w:bottom w:val="single" w:sz="4" w:space="0" w:color="D0EAE5" w:themeColor="accent3" w:themeTint="66"/>
              <w:right w:val="single" w:sz="4" w:space="0" w:color="D0EAE5" w:themeColor="accent3" w:themeTint="66"/>
            </w:tcBorders>
            <w:shd w:val="clear" w:color="auto" w:fill="D0EAE5" w:themeFill="accent3" w:themeFillTint="66"/>
            <w:noWrap/>
            <w:vAlign w:val="center"/>
            <w:hideMark/>
          </w:tcPr>
          <w:p w14:paraId="53398BE6" w14:textId="77777777" w:rsidR="00E95BB4" w:rsidRPr="00E95BB4" w:rsidRDefault="00E95BB4" w:rsidP="00572C71">
            <w:pPr>
              <w:spacing w:after="0" w:line="240" w:lineRule="auto"/>
              <w:jc w:val="center"/>
              <w:rPr>
                <w:rFonts w:ascii="Arial" w:eastAsia="Times New Roman" w:hAnsi="Arial" w:cs="Arial"/>
                <w:b/>
                <w:bCs/>
              </w:rPr>
            </w:pPr>
            <w:r w:rsidRPr="00E95BB4">
              <w:rPr>
                <w:rFonts w:ascii="Arial" w:eastAsia="Times New Roman" w:hAnsi="Arial" w:cs="Arial"/>
                <w:b/>
                <w:bCs/>
              </w:rPr>
              <w:t>1</w:t>
            </w:r>
          </w:p>
        </w:tc>
        <w:tc>
          <w:tcPr>
            <w:tcW w:w="912" w:type="dxa"/>
            <w:tcBorders>
              <w:top w:val="single" w:sz="4" w:space="0" w:color="D0EAE5" w:themeColor="accent3" w:themeTint="66"/>
              <w:left w:val="single" w:sz="4" w:space="0" w:color="D0EAE5" w:themeColor="accent3" w:themeTint="66"/>
              <w:bottom w:val="single" w:sz="4" w:space="0" w:color="D0EAE5" w:themeColor="accent3" w:themeTint="66"/>
              <w:right w:val="single" w:sz="4" w:space="0" w:color="D0EAE5" w:themeColor="accent3" w:themeTint="66"/>
            </w:tcBorders>
            <w:shd w:val="clear" w:color="auto" w:fill="D0EAE5" w:themeFill="accent3" w:themeFillTint="66"/>
            <w:noWrap/>
            <w:vAlign w:val="center"/>
            <w:hideMark/>
          </w:tcPr>
          <w:p w14:paraId="61B8CAD9" w14:textId="77777777" w:rsidR="00E95BB4" w:rsidRPr="00E95BB4" w:rsidRDefault="00E95BB4" w:rsidP="00655FF7">
            <w:pPr>
              <w:spacing w:after="0" w:line="240" w:lineRule="auto"/>
              <w:jc w:val="center"/>
              <w:rPr>
                <w:rFonts w:ascii="Arial" w:eastAsia="Times New Roman" w:hAnsi="Arial" w:cs="Arial"/>
                <w:b/>
                <w:bCs/>
              </w:rPr>
            </w:pPr>
            <w:r w:rsidRPr="00E95BB4">
              <w:rPr>
                <w:rFonts w:ascii="Arial" w:eastAsia="Times New Roman" w:hAnsi="Arial" w:cs="Arial"/>
                <w:b/>
                <w:bCs/>
              </w:rPr>
              <w:t>157</w:t>
            </w:r>
          </w:p>
        </w:tc>
      </w:tr>
      <w:tr w:rsidR="00C8228A" w:rsidRPr="00E95BB4" w14:paraId="3CA67F9C" w14:textId="77777777" w:rsidTr="00E95BB4">
        <w:trPr>
          <w:trHeight w:val="454"/>
          <w:jc w:val="center"/>
        </w:trPr>
        <w:tc>
          <w:tcPr>
            <w:tcW w:w="3374" w:type="dxa"/>
            <w:tcBorders>
              <w:top w:val="single" w:sz="4" w:space="0" w:color="D0EAE5" w:themeColor="accent3" w:themeTint="66"/>
              <w:left w:val="single" w:sz="4" w:space="0" w:color="D0EAE5" w:themeColor="accent3" w:themeTint="66"/>
              <w:bottom w:val="single" w:sz="4" w:space="0" w:color="D0EAE5" w:themeColor="accent3" w:themeTint="66"/>
              <w:right w:val="single" w:sz="4" w:space="0" w:color="D0EAE5" w:themeColor="accent3" w:themeTint="66"/>
            </w:tcBorders>
            <w:shd w:val="clear" w:color="auto" w:fill="D0EAE5" w:themeFill="accent3" w:themeFillTint="66"/>
            <w:noWrap/>
            <w:vAlign w:val="center"/>
          </w:tcPr>
          <w:p w14:paraId="7C8E2833" w14:textId="66ADDE1E" w:rsidR="00C8228A" w:rsidRPr="00597F41" w:rsidRDefault="00C8228A" w:rsidP="00F669A5">
            <w:pPr>
              <w:spacing w:after="0" w:line="240" w:lineRule="auto"/>
              <w:rPr>
                <w:rFonts w:ascii="Arial" w:eastAsia="Times New Roman" w:hAnsi="Arial" w:cs="Arial"/>
                <w:b/>
                <w:bCs/>
                <w:color w:val="758C9F" w:themeColor="accent1" w:themeTint="99"/>
              </w:rPr>
            </w:pPr>
            <w:r w:rsidRPr="00597F41">
              <w:rPr>
                <w:rFonts w:ascii="Arial" w:eastAsia="Times New Roman" w:hAnsi="Arial" w:cs="Arial"/>
                <w:b/>
                <w:bCs/>
                <w:color w:val="758C9F" w:themeColor="accent1" w:themeTint="99"/>
              </w:rPr>
              <w:t>2019/20 Totals</w:t>
            </w:r>
          </w:p>
        </w:tc>
        <w:tc>
          <w:tcPr>
            <w:tcW w:w="993" w:type="dxa"/>
            <w:tcBorders>
              <w:top w:val="single" w:sz="4" w:space="0" w:color="D0EAE5" w:themeColor="accent3" w:themeTint="66"/>
              <w:left w:val="single" w:sz="4" w:space="0" w:color="D0EAE5" w:themeColor="accent3" w:themeTint="66"/>
              <w:bottom w:val="single" w:sz="4" w:space="0" w:color="D0EAE5" w:themeColor="accent3" w:themeTint="66"/>
              <w:right w:val="single" w:sz="4" w:space="0" w:color="D0EAE5" w:themeColor="accent3" w:themeTint="66"/>
            </w:tcBorders>
            <w:shd w:val="clear" w:color="auto" w:fill="D0EAE5" w:themeFill="accent3" w:themeFillTint="66"/>
            <w:noWrap/>
            <w:vAlign w:val="center"/>
          </w:tcPr>
          <w:p w14:paraId="74A933EB" w14:textId="372F20D5" w:rsidR="00C8228A" w:rsidRPr="00597F41" w:rsidRDefault="00C8228A" w:rsidP="00F669A5">
            <w:pPr>
              <w:spacing w:after="0" w:line="240" w:lineRule="auto"/>
              <w:jc w:val="center"/>
              <w:rPr>
                <w:rFonts w:ascii="Arial" w:eastAsia="Times New Roman" w:hAnsi="Arial" w:cs="Arial"/>
                <w:b/>
                <w:bCs/>
                <w:color w:val="758C9F" w:themeColor="accent1" w:themeTint="99"/>
              </w:rPr>
            </w:pPr>
            <w:r w:rsidRPr="00597F41">
              <w:rPr>
                <w:rFonts w:ascii="Arial" w:eastAsia="Times New Roman" w:hAnsi="Arial" w:cs="Arial"/>
                <w:b/>
                <w:bCs/>
                <w:color w:val="758C9F" w:themeColor="accent1" w:themeTint="99"/>
              </w:rPr>
              <w:t>4</w:t>
            </w:r>
          </w:p>
        </w:tc>
        <w:tc>
          <w:tcPr>
            <w:tcW w:w="992" w:type="dxa"/>
            <w:tcBorders>
              <w:top w:val="single" w:sz="4" w:space="0" w:color="D0EAE5" w:themeColor="accent3" w:themeTint="66"/>
              <w:left w:val="single" w:sz="4" w:space="0" w:color="D0EAE5" w:themeColor="accent3" w:themeTint="66"/>
              <w:bottom w:val="single" w:sz="4" w:space="0" w:color="D0EAE5" w:themeColor="accent3" w:themeTint="66"/>
              <w:right w:val="single" w:sz="4" w:space="0" w:color="D0EAE5" w:themeColor="accent3" w:themeTint="66"/>
            </w:tcBorders>
            <w:shd w:val="clear" w:color="auto" w:fill="D0EAE5" w:themeFill="accent3" w:themeFillTint="66"/>
            <w:noWrap/>
            <w:vAlign w:val="center"/>
          </w:tcPr>
          <w:p w14:paraId="1A39C745" w14:textId="1AF54C86" w:rsidR="00C8228A" w:rsidRPr="00597F41" w:rsidRDefault="00C8228A" w:rsidP="00F669A5">
            <w:pPr>
              <w:spacing w:after="0" w:line="240" w:lineRule="auto"/>
              <w:jc w:val="center"/>
              <w:rPr>
                <w:rFonts w:ascii="Arial" w:eastAsia="Times New Roman" w:hAnsi="Arial" w:cs="Arial"/>
                <w:b/>
                <w:bCs/>
                <w:color w:val="758C9F" w:themeColor="accent1" w:themeTint="99"/>
              </w:rPr>
            </w:pPr>
            <w:r w:rsidRPr="00597F41">
              <w:rPr>
                <w:rFonts w:ascii="Arial" w:eastAsia="Times New Roman" w:hAnsi="Arial" w:cs="Arial"/>
                <w:b/>
                <w:bCs/>
                <w:color w:val="758C9F" w:themeColor="accent1" w:themeTint="99"/>
              </w:rPr>
              <w:t>21</w:t>
            </w:r>
          </w:p>
        </w:tc>
        <w:tc>
          <w:tcPr>
            <w:tcW w:w="1084" w:type="dxa"/>
            <w:tcBorders>
              <w:top w:val="single" w:sz="4" w:space="0" w:color="D0EAE5" w:themeColor="accent3" w:themeTint="66"/>
              <w:left w:val="single" w:sz="4" w:space="0" w:color="D0EAE5" w:themeColor="accent3" w:themeTint="66"/>
              <w:bottom w:val="single" w:sz="4" w:space="0" w:color="D0EAE5" w:themeColor="accent3" w:themeTint="66"/>
              <w:right w:val="single" w:sz="4" w:space="0" w:color="D0EAE5" w:themeColor="accent3" w:themeTint="66"/>
            </w:tcBorders>
            <w:shd w:val="clear" w:color="auto" w:fill="D0EAE5" w:themeFill="accent3" w:themeFillTint="66"/>
            <w:noWrap/>
            <w:vAlign w:val="center"/>
          </w:tcPr>
          <w:p w14:paraId="359E5026" w14:textId="46278068" w:rsidR="00C8228A" w:rsidRPr="00597F41" w:rsidRDefault="00C8228A" w:rsidP="00F669A5">
            <w:pPr>
              <w:spacing w:after="0" w:line="240" w:lineRule="auto"/>
              <w:jc w:val="center"/>
              <w:rPr>
                <w:rFonts w:ascii="Arial" w:eastAsia="Times New Roman" w:hAnsi="Arial" w:cs="Arial"/>
                <w:b/>
                <w:bCs/>
                <w:color w:val="758C9F" w:themeColor="accent1" w:themeTint="99"/>
              </w:rPr>
            </w:pPr>
            <w:r w:rsidRPr="00597F41">
              <w:rPr>
                <w:rFonts w:ascii="Arial" w:eastAsia="Times New Roman" w:hAnsi="Arial" w:cs="Arial"/>
                <w:b/>
                <w:bCs/>
                <w:color w:val="758C9F" w:themeColor="accent1" w:themeTint="99"/>
              </w:rPr>
              <w:t>116</w:t>
            </w:r>
          </w:p>
        </w:tc>
        <w:tc>
          <w:tcPr>
            <w:tcW w:w="1406" w:type="dxa"/>
            <w:tcBorders>
              <w:top w:val="single" w:sz="4" w:space="0" w:color="D0EAE5" w:themeColor="accent3" w:themeTint="66"/>
              <w:left w:val="single" w:sz="4" w:space="0" w:color="D0EAE5" w:themeColor="accent3" w:themeTint="66"/>
              <w:bottom w:val="single" w:sz="4" w:space="0" w:color="D0EAE5" w:themeColor="accent3" w:themeTint="66"/>
              <w:right w:val="single" w:sz="4" w:space="0" w:color="D0EAE5" w:themeColor="accent3" w:themeTint="66"/>
            </w:tcBorders>
            <w:shd w:val="clear" w:color="auto" w:fill="D0EAE5" w:themeFill="accent3" w:themeFillTint="66"/>
            <w:noWrap/>
            <w:vAlign w:val="center"/>
          </w:tcPr>
          <w:p w14:paraId="1575907B" w14:textId="7475FEFA" w:rsidR="00C8228A" w:rsidRPr="00597F41" w:rsidRDefault="00C8228A" w:rsidP="00572C71">
            <w:pPr>
              <w:spacing w:after="0" w:line="240" w:lineRule="auto"/>
              <w:jc w:val="center"/>
              <w:rPr>
                <w:rFonts w:ascii="Arial" w:eastAsia="Times New Roman" w:hAnsi="Arial" w:cs="Arial"/>
                <w:b/>
                <w:bCs/>
                <w:color w:val="758C9F" w:themeColor="accent1" w:themeTint="99"/>
              </w:rPr>
            </w:pPr>
            <w:r w:rsidRPr="00597F41">
              <w:rPr>
                <w:rFonts w:ascii="Arial" w:eastAsia="Times New Roman" w:hAnsi="Arial" w:cs="Arial"/>
                <w:b/>
                <w:bCs/>
                <w:color w:val="758C9F" w:themeColor="accent1" w:themeTint="99"/>
              </w:rPr>
              <w:t>0</w:t>
            </w:r>
          </w:p>
        </w:tc>
        <w:tc>
          <w:tcPr>
            <w:tcW w:w="864" w:type="dxa"/>
            <w:tcBorders>
              <w:top w:val="single" w:sz="4" w:space="0" w:color="D0EAE5" w:themeColor="accent3" w:themeTint="66"/>
              <w:left w:val="single" w:sz="4" w:space="0" w:color="D0EAE5" w:themeColor="accent3" w:themeTint="66"/>
              <w:bottom w:val="single" w:sz="4" w:space="0" w:color="D0EAE5" w:themeColor="accent3" w:themeTint="66"/>
              <w:right w:val="single" w:sz="4" w:space="0" w:color="D0EAE5" w:themeColor="accent3" w:themeTint="66"/>
            </w:tcBorders>
            <w:shd w:val="clear" w:color="auto" w:fill="D0EAE5" w:themeFill="accent3" w:themeFillTint="66"/>
            <w:noWrap/>
            <w:vAlign w:val="center"/>
          </w:tcPr>
          <w:p w14:paraId="5A348DE2" w14:textId="6DC3BDEB" w:rsidR="00C8228A" w:rsidRPr="00597F41" w:rsidRDefault="00C8228A" w:rsidP="00572C71">
            <w:pPr>
              <w:spacing w:after="0" w:line="240" w:lineRule="auto"/>
              <w:jc w:val="center"/>
              <w:rPr>
                <w:rFonts w:ascii="Arial" w:eastAsia="Times New Roman" w:hAnsi="Arial" w:cs="Arial"/>
                <w:b/>
                <w:bCs/>
                <w:color w:val="758C9F" w:themeColor="accent1" w:themeTint="99"/>
              </w:rPr>
            </w:pPr>
            <w:r w:rsidRPr="00597F41">
              <w:rPr>
                <w:rFonts w:ascii="Arial" w:eastAsia="Times New Roman" w:hAnsi="Arial" w:cs="Arial"/>
                <w:b/>
                <w:bCs/>
                <w:color w:val="758C9F" w:themeColor="accent1" w:themeTint="99"/>
              </w:rPr>
              <w:t>2</w:t>
            </w:r>
          </w:p>
        </w:tc>
        <w:tc>
          <w:tcPr>
            <w:tcW w:w="912" w:type="dxa"/>
            <w:tcBorders>
              <w:top w:val="single" w:sz="4" w:space="0" w:color="D0EAE5" w:themeColor="accent3" w:themeTint="66"/>
              <w:left w:val="single" w:sz="4" w:space="0" w:color="D0EAE5" w:themeColor="accent3" w:themeTint="66"/>
              <w:bottom w:val="single" w:sz="4" w:space="0" w:color="D0EAE5" w:themeColor="accent3" w:themeTint="66"/>
              <w:right w:val="single" w:sz="4" w:space="0" w:color="D0EAE5" w:themeColor="accent3" w:themeTint="66"/>
            </w:tcBorders>
            <w:shd w:val="clear" w:color="auto" w:fill="D0EAE5" w:themeFill="accent3" w:themeFillTint="66"/>
            <w:noWrap/>
            <w:vAlign w:val="center"/>
          </w:tcPr>
          <w:p w14:paraId="2D33F0B8" w14:textId="107BA8EA" w:rsidR="00C8228A" w:rsidRPr="00597F41" w:rsidRDefault="00C8228A" w:rsidP="00655FF7">
            <w:pPr>
              <w:spacing w:after="0" w:line="240" w:lineRule="auto"/>
              <w:jc w:val="center"/>
              <w:rPr>
                <w:rFonts w:ascii="Arial" w:eastAsia="Times New Roman" w:hAnsi="Arial" w:cs="Arial"/>
                <w:b/>
                <w:bCs/>
                <w:color w:val="758C9F" w:themeColor="accent1" w:themeTint="99"/>
              </w:rPr>
            </w:pPr>
            <w:r w:rsidRPr="00597F41">
              <w:rPr>
                <w:rFonts w:ascii="Arial" w:eastAsia="Times New Roman" w:hAnsi="Arial" w:cs="Arial"/>
                <w:b/>
                <w:bCs/>
                <w:color w:val="758C9F" w:themeColor="accent1" w:themeTint="99"/>
              </w:rPr>
              <w:t>143</w:t>
            </w:r>
          </w:p>
        </w:tc>
      </w:tr>
    </w:tbl>
    <w:p w14:paraId="2CC80692" w14:textId="132D3577" w:rsidR="00E95BB4" w:rsidRPr="00E95BB4" w:rsidRDefault="00E95BB4" w:rsidP="004908B7">
      <w:pPr>
        <w:spacing w:after="0" w:line="240" w:lineRule="auto"/>
        <w:rPr>
          <w:rFonts w:ascii="Arial" w:eastAsia="Times New Roman" w:hAnsi="Arial" w:cs="Arial"/>
          <w:bCs/>
          <w:color w:val="00A19A" w:themeColor="accent2"/>
          <w:sz w:val="24"/>
          <w:szCs w:val="24"/>
        </w:rPr>
      </w:pPr>
    </w:p>
    <w:p w14:paraId="4E9F44FB" w14:textId="77777777" w:rsidR="00C8228A" w:rsidRDefault="00C8228A" w:rsidP="00F669A5">
      <w:pPr>
        <w:spacing w:after="0" w:line="240" w:lineRule="auto"/>
        <w:rPr>
          <w:rFonts w:ascii="Arial" w:eastAsia="Times New Roman" w:hAnsi="Arial" w:cs="Arial"/>
          <w:bCs/>
          <w:color w:val="00A19A" w:themeColor="accent2"/>
          <w:sz w:val="24"/>
          <w:szCs w:val="24"/>
        </w:rPr>
      </w:pPr>
    </w:p>
    <w:p w14:paraId="10B0D2DA" w14:textId="6278C80B" w:rsidR="00E95BB4" w:rsidRPr="00E95BB4" w:rsidRDefault="00E95BB4" w:rsidP="00F669A5">
      <w:pPr>
        <w:spacing w:after="0" w:line="240" w:lineRule="auto"/>
        <w:rPr>
          <w:rFonts w:ascii="Arial" w:eastAsia="Times New Roman" w:hAnsi="Arial" w:cs="Arial"/>
          <w:bCs/>
          <w:color w:val="00A19A" w:themeColor="accent2"/>
          <w:sz w:val="24"/>
          <w:szCs w:val="24"/>
        </w:rPr>
      </w:pPr>
      <w:r w:rsidRPr="00E95BB4">
        <w:rPr>
          <w:rFonts w:ascii="Arial" w:eastAsia="Times New Roman" w:hAnsi="Arial" w:cs="Arial"/>
          <w:bCs/>
          <w:color w:val="00A19A" w:themeColor="accent2"/>
          <w:sz w:val="24"/>
          <w:szCs w:val="24"/>
        </w:rPr>
        <w:t>WERE THERE ANY INTERIM REPORTS ISSUED?</w:t>
      </w:r>
    </w:p>
    <w:p w14:paraId="6A95B76E" w14:textId="77777777" w:rsidR="00E95BB4" w:rsidRPr="00E95BB4" w:rsidRDefault="00E95BB4" w:rsidP="00F669A5">
      <w:pPr>
        <w:spacing w:after="0" w:line="240" w:lineRule="auto"/>
        <w:rPr>
          <w:rFonts w:ascii="Arial" w:eastAsia="Times New Roman" w:hAnsi="Arial" w:cs="Arial"/>
          <w:bCs/>
          <w:color w:val="FF0000"/>
          <w:sz w:val="24"/>
          <w:szCs w:val="24"/>
        </w:rPr>
      </w:pPr>
    </w:p>
    <w:p w14:paraId="0CAAE6AF" w14:textId="3E8B1F55" w:rsidR="00E95BB4" w:rsidRPr="00E95BB4" w:rsidRDefault="00E95BB4" w:rsidP="00F669A5">
      <w:pPr>
        <w:spacing w:after="0" w:line="240" w:lineRule="auto"/>
        <w:rPr>
          <w:rFonts w:ascii="Arial" w:eastAsia="Times New Roman" w:hAnsi="Arial" w:cs="Arial"/>
          <w:sz w:val="24"/>
          <w:szCs w:val="24"/>
        </w:rPr>
      </w:pPr>
      <w:r w:rsidRPr="00E95BB4">
        <w:rPr>
          <w:rFonts w:ascii="Arial" w:eastAsia="Times New Roman" w:hAnsi="Arial" w:cs="Arial"/>
          <w:sz w:val="24"/>
          <w:szCs w:val="24"/>
        </w:rPr>
        <w:t>Pursuant to s21 of the</w:t>
      </w:r>
      <w:r w:rsidR="005828C8">
        <w:rPr>
          <w:rFonts w:ascii="Arial" w:eastAsia="Times New Roman" w:hAnsi="Arial" w:cs="Arial"/>
          <w:sz w:val="24"/>
          <w:szCs w:val="24"/>
        </w:rPr>
        <w:t xml:space="preserve"> 2000</w:t>
      </w:r>
      <w:r w:rsidRPr="00E95BB4">
        <w:rPr>
          <w:rFonts w:ascii="Arial" w:eastAsia="Times New Roman" w:hAnsi="Arial" w:cs="Arial"/>
          <w:sz w:val="24"/>
          <w:szCs w:val="24"/>
        </w:rPr>
        <w:t xml:space="preserve"> Act, the Commissioner may issue an interim report to the </w:t>
      </w:r>
      <w:r w:rsidR="00AA11F8">
        <w:rPr>
          <w:rFonts w:ascii="Arial" w:eastAsia="Times New Roman" w:hAnsi="Arial" w:cs="Arial"/>
          <w:sz w:val="24"/>
          <w:szCs w:val="24"/>
        </w:rPr>
        <w:t xml:space="preserve">Standards </w:t>
      </w:r>
      <w:r w:rsidRPr="00E95BB4">
        <w:rPr>
          <w:rFonts w:ascii="Arial" w:eastAsia="Times New Roman" w:hAnsi="Arial" w:cs="Arial"/>
          <w:sz w:val="24"/>
          <w:szCs w:val="24"/>
        </w:rPr>
        <w:t xml:space="preserve">Commission setting out that (i) the further conduct of an investigation is likely to be prejudiced if a suspension is not imposed or that (ii) it would be in the public interest to impose a suspension on a councillor or member of the devolved public body, prior to the completion of a full investigation. Alternatively, the </w:t>
      </w:r>
      <w:r w:rsidR="006E7301">
        <w:rPr>
          <w:rFonts w:ascii="Arial" w:eastAsia="Times New Roman" w:hAnsi="Arial" w:cs="Arial"/>
          <w:sz w:val="24"/>
          <w:szCs w:val="24"/>
        </w:rPr>
        <w:t xml:space="preserve">Standards </w:t>
      </w:r>
      <w:r w:rsidRPr="00E95BB4">
        <w:rPr>
          <w:rFonts w:ascii="Arial" w:eastAsia="Times New Roman" w:hAnsi="Arial" w:cs="Arial"/>
          <w:sz w:val="24"/>
          <w:szCs w:val="24"/>
        </w:rPr>
        <w:t xml:space="preserve">Commission may also direct the Commissioner to submit an interim report on an investigation being conducted by the Commissioner. On receiving the interim report, the </w:t>
      </w:r>
      <w:r w:rsidR="006E7301">
        <w:rPr>
          <w:rFonts w:ascii="Arial" w:eastAsia="Times New Roman" w:hAnsi="Arial" w:cs="Arial"/>
          <w:sz w:val="24"/>
          <w:szCs w:val="24"/>
        </w:rPr>
        <w:t xml:space="preserve">Standards </w:t>
      </w:r>
      <w:r w:rsidRPr="00E95BB4">
        <w:rPr>
          <w:rFonts w:ascii="Arial" w:eastAsia="Times New Roman" w:hAnsi="Arial" w:cs="Arial"/>
          <w:sz w:val="24"/>
          <w:szCs w:val="24"/>
        </w:rPr>
        <w:t xml:space="preserve">Commission may impose a sanction of suspending the councillor or member of a devolved public body where the Commission is satisfied of (i) or (ii) above. </w:t>
      </w:r>
    </w:p>
    <w:p w14:paraId="13607462" w14:textId="77777777" w:rsidR="00E95BB4" w:rsidRPr="00E95BB4" w:rsidRDefault="00E95BB4" w:rsidP="00F669A5">
      <w:pPr>
        <w:spacing w:after="0" w:line="240" w:lineRule="auto"/>
        <w:rPr>
          <w:rFonts w:ascii="Arial" w:eastAsia="Times New Roman" w:hAnsi="Arial" w:cs="Arial"/>
          <w:sz w:val="24"/>
          <w:szCs w:val="24"/>
        </w:rPr>
      </w:pPr>
    </w:p>
    <w:p w14:paraId="765D9EE7" w14:textId="77777777" w:rsidR="00E95BB4" w:rsidRPr="00E95BB4" w:rsidRDefault="00E95BB4" w:rsidP="00572C71">
      <w:pPr>
        <w:spacing w:after="0" w:line="240" w:lineRule="auto"/>
        <w:rPr>
          <w:rFonts w:ascii="Arial" w:eastAsia="Times New Roman" w:hAnsi="Arial" w:cs="Arial"/>
          <w:sz w:val="24"/>
          <w:szCs w:val="24"/>
        </w:rPr>
      </w:pPr>
      <w:r w:rsidRPr="00E95BB4">
        <w:rPr>
          <w:rFonts w:ascii="Arial" w:eastAsia="Times New Roman" w:hAnsi="Arial" w:cs="Arial"/>
          <w:sz w:val="24"/>
          <w:szCs w:val="24"/>
        </w:rPr>
        <w:t xml:space="preserve">This step is reserved for the most serious complaints received, where the conduct complained of poses a risk of harm to others, including members of the public, other councillors or council staff, or has the potential to significantly undermine the ethical standards framework. </w:t>
      </w:r>
    </w:p>
    <w:p w14:paraId="00A5F2D1" w14:textId="77777777" w:rsidR="00E95BB4" w:rsidRPr="00E95BB4" w:rsidRDefault="00E95BB4" w:rsidP="00572C71">
      <w:pPr>
        <w:spacing w:after="0" w:line="240" w:lineRule="auto"/>
        <w:rPr>
          <w:rFonts w:ascii="Arial" w:eastAsia="Times New Roman" w:hAnsi="Arial" w:cs="Arial"/>
          <w:sz w:val="24"/>
          <w:szCs w:val="24"/>
        </w:rPr>
      </w:pPr>
    </w:p>
    <w:p w14:paraId="6C390474" w14:textId="77777777" w:rsidR="00E65A64" w:rsidRDefault="00E95BB4" w:rsidP="00655FF7">
      <w:pPr>
        <w:spacing w:after="0" w:line="240" w:lineRule="auto"/>
        <w:rPr>
          <w:rFonts w:ascii="Arial" w:eastAsia="Times New Roman" w:hAnsi="Arial" w:cs="Arial"/>
          <w:sz w:val="24"/>
          <w:szCs w:val="24"/>
        </w:rPr>
      </w:pPr>
      <w:r w:rsidRPr="00E95BB4">
        <w:rPr>
          <w:rFonts w:ascii="Arial" w:eastAsia="Times New Roman" w:hAnsi="Arial" w:cs="Arial"/>
          <w:sz w:val="24"/>
          <w:szCs w:val="24"/>
        </w:rPr>
        <w:t xml:space="preserve">The Commissioner issued no interim reports in 2020/21 (2019/20: four). </w:t>
      </w:r>
    </w:p>
    <w:p w14:paraId="1AAFB3F2" w14:textId="77777777" w:rsidR="00E95BB4" w:rsidRPr="00E95BB4" w:rsidRDefault="00E95BB4" w:rsidP="004908B7">
      <w:pPr>
        <w:spacing w:after="0" w:line="240" w:lineRule="auto"/>
        <w:rPr>
          <w:rFonts w:ascii="Arial" w:eastAsia="Times New Roman" w:hAnsi="Arial" w:cs="Arial"/>
          <w:color w:val="FF0000"/>
          <w:sz w:val="24"/>
          <w:szCs w:val="24"/>
        </w:rPr>
      </w:pPr>
    </w:p>
    <w:p w14:paraId="6197195D" w14:textId="77777777" w:rsidR="00E95BB4" w:rsidRPr="00E95BB4" w:rsidRDefault="00E95BB4" w:rsidP="004908B7">
      <w:pPr>
        <w:spacing w:after="0" w:line="240" w:lineRule="auto"/>
        <w:rPr>
          <w:rFonts w:ascii="Arial" w:eastAsia="Times New Roman" w:hAnsi="Arial" w:cs="Arial"/>
          <w:color w:val="FF0000"/>
          <w:sz w:val="24"/>
          <w:szCs w:val="24"/>
        </w:rPr>
      </w:pPr>
    </w:p>
    <w:p w14:paraId="7CB4E570" w14:textId="77777777" w:rsidR="00E95BB4" w:rsidRPr="00E95BB4" w:rsidRDefault="00E95BB4" w:rsidP="004908B7">
      <w:pPr>
        <w:spacing w:after="0" w:line="240" w:lineRule="auto"/>
        <w:jc w:val="center"/>
        <w:rPr>
          <w:rFonts w:ascii="Arial" w:eastAsia="Times New Roman" w:hAnsi="Arial" w:cs="Arial"/>
          <w:color w:val="FF0000"/>
          <w:sz w:val="24"/>
          <w:szCs w:val="24"/>
        </w:rPr>
      </w:pPr>
    </w:p>
    <w:p w14:paraId="230367CB" w14:textId="77777777" w:rsidR="00E95BB4" w:rsidRPr="00E95BB4" w:rsidRDefault="00E95BB4" w:rsidP="00F669A5">
      <w:pPr>
        <w:spacing w:after="0" w:line="240" w:lineRule="auto"/>
        <w:rPr>
          <w:rFonts w:ascii="Arial" w:eastAsia="Times New Roman" w:hAnsi="Arial" w:cs="Arial"/>
          <w:color w:val="00A19A" w:themeColor="accent2"/>
          <w:sz w:val="24"/>
          <w:szCs w:val="24"/>
        </w:rPr>
      </w:pPr>
      <w:r w:rsidRPr="00E95BB4">
        <w:rPr>
          <w:rFonts w:ascii="Arial" w:eastAsia="Times New Roman" w:hAnsi="Arial" w:cs="Arial"/>
          <w:color w:val="00A19A" w:themeColor="accent2"/>
          <w:sz w:val="24"/>
          <w:szCs w:val="24"/>
        </w:rPr>
        <w:lastRenderedPageBreak/>
        <w:t>WERE THERE ANY HEARINGS?</w:t>
      </w:r>
    </w:p>
    <w:p w14:paraId="54B1A7D1" w14:textId="77777777" w:rsidR="00E95BB4" w:rsidRPr="00E95BB4" w:rsidRDefault="00E95BB4" w:rsidP="00F669A5">
      <w:pPr>
        <w:spacing w:after="0" w:line="240" w:lineRule="auto"/>
        <w:rPr>
          <w:rFonts w:ascii="Arial" w:eastAsia="Times New Roman" w:hAnsi="Arial" w:cs="Arial"/>
          <w:b/>
          <w:color w:val="FF0000"/>
          <w:sz w:val="24"/>
          <w:szCs w:val="24"/>
        </w:rPr>
      </w:pPr>
    </w:p>
    <w:p w14:paraId="3E7FEB4C" w14:textId="27343966" w:rsidR="00E95BB4" w:rsidRPr="00E95BB4" w:rsidRDefault="00E95BB4" w:rsidP="00F669A5">
      <w:pPr>
        <w:spacing w:after="0" w:line="240" w:lineRule="auto"/>
        <w:rPr>
          <w:rFonts w:ascii="Arial" w:eastAsia="Times New Roman" w:hAnsi="Arial" w:cs="Arial"/>
          <w:sz w:val="24"/>
          <w:szCs w:val="24"/>
        </w:rPr>
      </w:pPr>
      <w:r w:rsidRPr="00E95BB4">
        <w:rPr>
          <w:rFonts w:ascii="Arial" w:eastAsia="Times New Roman" w:hAnsi="Arial" w:cs="Arial"/>
          <w:sz w:val="24"/>
          <w:szCs w:val="24"/>
        </w:rPr>
        <w:t>The Commissioner reports any findings that the relevant Code of Conduct has been breached to the Standards Commissio</w:t>
      </w:r>
      <w:r w:rsidR="00C235C3">
        <w:rPr>
          <w:rFonts w:ascii="Arial" w:eastAsia="Times New Roman" w:hAnsi="Arial" w:cs="Arial"/>
          <w:sz w:val="24"/>
          <w:szCs w:val="24"/>
        </w:rPr>
        <w:t>n</w:t>
      </w:r>
      <w:r w:rsidRPr="00E95BB4">
        <w:rPr>
          <w:rFonts w:ascii="Arial" w:eastAsia="Times New Roman" w:hAnsi="Arial" w:cs="Arial"/>
          <w:sz w:val="24"/>
          <w:szCs w:val="24"/>
        </w:rPr>
        <w:t>. The</w:t>
      </w:r>
      <w:r w:rsidR="00C235C3">
        <w:rPr>
          <w:rFonts w:ascii="Arial" w:eastAsia="Times New Roman" w:hAnsi="Arial" w:cs="Arial"/>
          <w:sz w:val="24"/>
          <w:szCs w:val="24"/>
        </w:rPr>
        <w:t>y</w:t>
      </w:r>
      <w:r w:rsidRPr="00E95BB4">
        <w:rPr>
          <w:rFonts w:ascii="Arial" w:eastAsia="Times New Roman" w:hAnsi="Arial" w:cs="Arial"/>
          <w:sz w:val="24"/>
          <w:szCs w:val="24"/>
        </w:rPr>
        <w:t xml:space="preserve"> may h</w:t>
      </w:r>
      <w:r w:rsidRPr="00E95BB4">
        <w:rPr>
          <w:rFonts w:ascii="Arial" w:eastAsia="Times New Roman" w:hAnsi="Arial" w:cs="Arial"/>
          <w:bCs/>
          <w:sz w:val="24"/>
          <w:szCs w:val="24"/>
        </w:rPr>
        <w:t>old a hearing and impose a sanction</w:t>
      </w:r>
      <w:r w:rsidR="005828C8">
        <w:rPr>
          <w:rFonts w:ascii="Arial" w:eastAsia="Times New Roman" w:hAnsi="Arial" w:cs="Arial"/>
          <w:bCs/>
          <w:sz w:val="24"/>
          <w:szCs w:val="24"/>
        </w:rPr>
        <w:t>, direct the Commissioner to conduct further investigation or do neither</w:t>
      </w:r>
      <w:r w:rsidRPr="00E95BB4">
        <w:rPr>
          <w:rFonts w:ascii="Arial" w:eastAsia="Times New Roman" w:hAnsi="Arial" w:cs="Arial"/>
          <w:bCs/>
          <w:sz w:val="24"/>
          <w:szCs w:val="24"/>
        </w:rPr>
        <w:t>. The following table provides further information about hearings held during 2020/21.</w:t>
      </w:r>
    </w:p>
    <w:p w14:paraId="4C728B70" w14:textId="77777777" w:rsidR="00E95BB4" w:rsidRPr="00E95BB4" w:rsidRDefault="00E95BB4" w:rsidP="00F669A5">
      <w:pPr>
        <w:spacing w:after="0" w:line="240" w:lineRule="auto"/>
        <w:rPr>
          <w:rFonts w:ascii="Arial" w:eastAsia="Times New Roman" w:hAnsi="Arial" w:cs="Arial"/>
          <w:bCs/>
          <w:sz w:val="24"/>
          <w:szCs w:val="24"/>
        </w:rPr>
      </w:pPr>
    </w:p>
    <w:p w14:paraId="615C36CE" w14:textId="6F5FB1F4" w:rsidR="00E95BB4" w:rsidRPr="009D3802" w:rsidRDefault="00E95BB4" w:rsidP="00F669A5">
      <w:pPr>
        <w:spacing w:after="0" w:line="240" w:lineRule="auto"/>
        <w:rPr>
          <w:rFonts w:ascii="Arial" w:eastAsia="Times New Roman" w:hAnsi="Arial" w:cs="Arial"/>
          <w:bCs/>
          <w:sz w:val="16"/>
          <w:szCs w:val="24"/>
        </w:rPr>
      </w:pPr>
      <w:r w:rsidRPr="009D3802">
        <w:rPr>
          <w:rFonts w:ascii="Arial" w:eastAsia="Times New Roman" w:hAnsi="Arial" w:cs="Arial"/>
          <w:bCs/>
          <w:sz w:val="16"/>
          <w:szCs w:val="24"/>
        </w:rPr>
        <w:t xml:space="preserve">Figure </w:t>
      </w:r>
      <w:r w:rsidR="00297330" w:rsidRPr="009D3802">
        <w:rPr>
          <w:rFonts w:ascii="Arial" w:eastAsia="Times New Roman" w:hAnsi="Arial" w:cs="Arial"/>
          <w:bCs/>
          <w:sz w:val="16"/>
          <w:szCs w:val="24"/>
        </w:rPr>
        <w:t>9</w:t>
      </w:r>
    </w:p>
    <w:tbl>
      <w:tblPr>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990"/>
        <w:gridCol w:w="1584"/>
        <w:gridCol w:w="1814"/>
        <w:gridCol w:w="1317"/>
        <w:gridCol w:w="1260"/>
        <w:gridCol w:w="1771"/>
      </w:tblGrid>
      <w:tr w:rsidR="00E95BB4" w:rsidRPr="00E95BB4" w14:paraId="6CBB6CA4" w14:textId="77777777" w:rsidTr="004908B7">
        <w:trPr>
          <w:trHeight w:val="825"/>
          <w:jc w:val="center"/>
        </w:trPr>
        <w:tc>
          <w:tcPr>
            <w:tcW w:w="1990" w:type="dxa"/>
            <w:tcBorders>
              <w:top w:val="single" w:sz="4" w:space="0" w:color="CFCDE5" w:themeColor="accent4" w:themeTint="66"/>
              <w:left w:val="single" w:sz="4" w:space="0" w:color="CFCDE5" w:themeColor="accent4" w:themeTint="66"/>
              <w:bottom w:val="single" w:sz="4" w:space="0" w:color="CFCDE5" w:themeColor="accent4" w:themeTint="66"/>
              <w:right w:val="single" w:sz="4" w:space="0" w:color="CFCDE5" w:themeColor="accent4" w:themeTint="66"/>
            </w:tcBorders>
            <w:shd w:val="clear" w:color="000000" w:fill="CFCDE5" w:themeFill="accent4" w:themeFillTint="66"/>
            <w:vAlign w:val="center"/>
            <w:hideMark/>
          </w:tcPr>
          <w:p w14:paraId="29AF64FD" w14:textId="77777777" w:rsidR="00E95BB4" w:rsidRPr="00E95BB4" w:rsidRDefault="00E95BB4" w:rsidP="00572C71">
            <w:pPr>
              <w:spacing w:after="0" w:line="240" w:lineRule="auto"/>
              <w:jc w:val="center"/>
              <w:rPr>
                <w:rFonts w:ascii="Arial" w:eastAsia="Times New Roman" w:hAnsi="Arial" w:cs="Arial"/>
                <w:b/>
                <w:bCs/>
                <w:sz w:val="20"/>
                <w:szCs w:val="20"/>
                <w:lang w:eastAsia="en-GB"/>
              </w:rPr>
            </w:pPr>
            <w:r w:rsidRPr="00E95BB4">
              <w:rPr>
                <w:rFonts w:ascii="Arial" w:eastAsia="Times New Roman" w:hAnsi="Arial" w:cs="Arial"/>
                <w:b/>
                <w:bCs/>
                <w:sz w:val="20"/>
                <w:szCs w:val="20"/>
                <w:lang w:eastAsia="en-GB"/>
              </w:rPr>
              <w:t>Complaint number</w:t>
            </w:r>
          </w:p>
        </w:tc>
        <w:tc>
          <w:tcPr>
            <w:tcW w:w="1584" w:type="dxa"/>
            <w:tcBorders>
              <w:top w:val="single" w:sz="4" w:space="0" w:color="CFCDE5" w:themeColor="accent4" w:themeTint="66"/>
              <w:left w:val="single" w:sz="4" w:space="0" w:color="CFCDE5" w:themeColor="accent4" w:themeTint="66"/>
              <w:bottom w:val="single" w:sz="4" w:space="0" w:color="CFCDE5" w:themeColor="accent4" w:themeTint="66"/>
              <w:right w:val="single" w:sz="4" w:space="0" w:color="CFCDE5" w:themeColor="accent4" w:themeTint="66"/>
            </w:tcBorders>
            <w:shd w:val="clear" w:color="000000" w:fill="CFCDE5" w:themeFill="accent4" w:themeFillTint="66"/>
            <w:vAlign w:val="center"/>
            <w:hideMark/>
          </w:tcPr>
          <w:p w14:paraId="48C203D1" w14:textId="77777777" w:rsidR="00E95BB4" w:rsidRPr="00E95BB4" w:rsidRDefault="00E95BB4" w:rsidP="00572C71">
            <w:pPr>
              <w:spacing w:after="0" w:line="240" w:lineRule="auto"/>
              <w:jc w:val="center"/>
              <w:rPr>
                <w:rFonts w:ascii="Arial" w:eastAsia="Times New Roman" w:hAnsi="Arial" w:cs="Arial"/>
                <w:b/>
                <w:bCs/>
                <w:sz w:val="20"/>
                <w:szCs w:val="20"/>
                <w:lang w:eastAsia="en-GB"/>
              </w:rPr>
            </w:pPr>
            <w:r w:rsidRPr="00E95BB4">
              <w:rPr>
                <w:rFonts w:ascii="Arial" w:eastAsia="Times New Roman" w:hAnsi="Arial" w:cs="Arial"/>
                <w:b/>
                <w:bCs/>
                <w:sz w:val="20"/>
                <w:szCs w:val="20"/>
                <w:lang w:eastAsia="en-GB"/>
              </w:rPr>
              <w:t>Council / Public Body</w:t>
            </w:r>
          </w:p>
        </w:tc>
        <w:tc>
          <w:tcPr>
            <w:tcW w:w="1814" w:type="dxa"/>
            <w:tcBorders>
              <w:top w:val="single" w:sz="4" w:space="0" w:color="CFCDE5" w:themeColor="accent4" w:themeTint="66"/>
              <w:left w:val="single" w:sz="4" w:space="0" w:color="CFCDE5" w:themeColor="accent4" w:themeTint="66"/>
              <w:bottom w:val="single" w:sz="4" w:space="0" w:color="CFCDE5" w:themeColor="accent4" w:themeTint="66"/>
              <w:right w:val="single" w:sz="4" w:space="0" w:color="CFCDE5" w:themeColor="accent4" w:themeTint="66"/>
            </w:tcBorders>
            <w:shd w:val="clear" w:color="000000" w:fill="CFCDE5" w:themeFill="accent4" w:themeFillTint="66"/>
            <w:vAlign w:val="center"/>
            <w:hideMark/>
          </w:tcPr>
          <w:p w14:paraId="561954D2" w14:textId="77777777" w:rsidR="00E95BB4" w:rsidRPr="00E95BB4" w:rsidRDefault="00E95BB4" w:rsidP="00655FF7">
            <w:pPr>
              <w:spacing w:after="0" w:line="240" w:lineRule="auto"/>
              <w:jc w:val="center"/>
              <w:rPr>
                <w:rFonts w:ascii="Arial" w:eastAsia="Times New Roman" w:hAnsi="Arial" w:cs="Arial"/>
                <w:b/>
                <w:bCs/>
                <w:sz w:val="20"/>
                <w:szCs w:val="20"/>
                <w:lang w:eastAsia="en-GB"/>
              </w:rPr>
            </w:pPr>
            <w:r w:rsidRPr="00E95BB4">
              <w:rPr>
                <w:rFonts w:ascii="Arial" w:eastAsia="Times New Roman" w:hAnsi="Arial" w:cs="Arial"/>
                <w:b/>
                <w:bCs/>
                <w:sz w:val="20"/>
                <w:szCs w:val="20"/>
                <w:lang w:eastAsia="en-GB"/>
              </w:rPr>
              <w:t>Nature of Complaint</w:t>
            </w:r>
          </w:p>
        </w:tc>
        <w:tc>
          <w:tcPr>
            <w:tcW w:w="1317" w:type="dxa"/>
            <w:tcBorders>
              <w:top w:val="single" w:sz="4" w:space="0" w:color="CFCDE5" w:themeColor="accent4" w:themeTint="66"/>
              <w:left w:val="single" w:sz="4" w:space="0" w:color="CFCDE5" w:themeColor="accent4" w:themeTint="66"/>
              <w:bottom w:val="single" w:sz="4" w:space="0" w:color="CFCDE5" w:themeColor="accent4" w:themeTint="66"/>
              <w:right w:val="single" w:sz="4" w:space="0" w:color="CFCDE5" w:themeColor="accent4" w:themeTint="66"/>
            </w:tcBorders>
            <w:shd w:val="clear" w:color="000000" w:fill="CFCDE5" w:themeFill="accent4" w:themeFillTint="66"/>
            <w:vAlign w:val="center"/>
            <w:hideMark/>
          </w:tcPr>
          <w:p w14:paraId="24D7EBB6" w14:textId="77777777" w:rsidR="00E95BB4" w:rsidRPr="00E95BB4" w:rsidRDefault="00E95BB4" w:rsidP="00655FF7">
            <w:pPr>
              <w:spacing w:after="0" w:line="240" w:lineRule="auto"/>
              <w:jc w:val="center"/>
              <w:rPr>
                <w:rFonts w:ascii="Arial" w:eastAsia="Times New Roman" w:hAnsi="Arial" w:cs="Arial"/>
                <w:b/>
                <w:bCs/>
                <w:sz w:val="20"/>
                <w:szCs w:val="20"/>
                <w:lang w:eastAsia="en-GB"/>
              </w:rPr>
            </w:pPr>
            <w:r w:rsidRPr="00E95BB4">
              <w:rPr>
                <w:rFonts w:ascii="Arial" w:eastAsia="Times New Roman" w:hAnsi="Arial" w:cs="Arial"/>
                <w:b/>
                <w:bCs/>
                <w:sz w:val="20"/>
                <w:szCs w:val="20"/>
                <w:lang w:eastAsia="en-GB"/>
              </w:rPr>
              <w:t>Hearing date</w:t>
            </w:r>
          </w:p>
        </w:tc>
        <w:tc>
          <w:tcPr>
            <w:tcW w:w="1260" w:type="dxa"/>
            <w:tcBorders>
              <w:top w:val="single" w:sz="4" w:space="0" w:color="CFCDE5" w:themeColor="accent4" w:themeTint="66"/>
              <w:left w:val="single" w:sz="4" w:space="0" w:color="CFCDE5" w:themeColor="accent4" w:themeTint="66"/>
              <w:bottom w:val="single" w:sz="4" w:space="0" w:color="CFCDE5" w:themeColor="accent4" w:themeTint="66"/>
              <w:right w:val="single" w:sz="4" w:space="0" w:color="CFCDE5" w:themeColor="accent4" w:themeTint="66"/>
            </w:tcBorders>
            <w:shd w:val="clear" w:color="000000" w:fill="CFCDE5" w:themeFill="accent4" w:themeFillTint="66"/>
            <w:vAlign w:val="center"/>
            <w:hideMark/>
          </w:tcPr>
          <w:p w14:paraId="0A7A5C6B" w14:textId="77777777" w:rsidR="00E95BB4" w:rsidRPr="00E95BB4" w:rsidRDefault="00E95BB4" w:rsidP="00655FF7">
            <w:pPr>
              <w:spacing w:after="0" w:line="240" w:lineRule="auto"/>
              <w:jc w:val="center"/>
              <w:rPr>
                <w:rFonts w:ascii="Arial" w:eastAsia="Times New Roman" w:hAnsi="Arial" w:cs="Arial"/>
                <w:b/>
                <w:bCs/>
                <w:sz w:val="20"/>
                <w:szCs w:val="20"/>
                <w:lang w:eastAsia="en-GB"/>
              </w:rPr>
            </w:pPr>
            <w:r w:rsidRPr="00E95BB4">
              <w:rPr>
                <w:rFonts w:ascii="Arial" w:eastAsia="Times New Roman" w:hAnsi="Arial" w:cs="Arial"/>
                <w:b/>
                <w:bCs/>
                <w:sz w:val="20"/>
                <w:szCs w:val="20"/>
                <w:lang w:eastAsia="en-GB"/>
              </w:rPr>
              <w:t>Hearing decision</w:t>
            </w:r>
          </w:p>
        </w:tc>
        <w:tc>
          <w:tcPr>
            <w:tcW w:w="1771" w:type="dxa"/>
            <w:tcBorders>
              <w:top w:val="single" w:sz="4" w:space="0" w:color="CFCDE5" w:themeColor="accent4" w:themeTint="66"/>
              <w:left w:val="single" w:sz="4" w:space="0" w:color="CFCDE5" w:themeColor="accent4" w:themeTint="66"/>
              <w:bottom w:val="single" w:sz="4" w:space="0" w:color="CFCDE5" w:themeColor="accent4" w:themeTint="66"/>
              <w:right w:val="single" w:sz="4" w:space="0" w:color="CFCDE5" w:themeColor="accent4" w:themeTint="66"/>
            </w:tcBorders>
            <w:shd w:val="clear" w:color="000000" w:fill="CFCDE5" w:themeFill="accent4" w:themeFillTint="66"/>
            <w:vAlign w:val="center"/>
            <w:hideMark/>
          </w:tcPr>
          <w:p w14:paraId="13382A4C" w14:textId="77777777" w:rsidR="00E95BB4" w:rsidRPr="00E95BB4" w:rsidRDefault="00E95BB4" w:rsidP="00655FF7">
            <w:pPr>
              <w:spacing w:after="0" w:line="240" w:lineRule="auto"/>
              <w:rPr>
                <w:rFonts w:ascii="Arial" w:eastAsia="Times New Roman" w:hAnsi="Arial" w:cs="Arial"/>
                <w:b/>
                <w:bCs/>
                <w:sz w:val="20"/>
                <w:szCs w:val="20"/>
                <w:lang w:eastAsia="en-GB"/>
              </w:rPr>
            </w:pPr>
            <w:r w:rsidRPr="00E95BB4">
              <w:rPr>
                <w:rFonts w:ascii="Arial" w:eastAsia="Times New Roman" w:hAnsi="Arial" w:cs="Arial"/>
                <w:b/>
                <w:bCs/>
                <w:sz w:val="20"/>
                <w:szCs w:val="20"/>
                <w:lang w:eastAsia="en-GB"/>
              </w:rPr>
              <w:t>Sanction imposed</w:t>
            </w:r>
          </w:p>
        </w:tc>
      </w:tr>
      <w:tr w:rsidR="00E95BB4" w:rsidRPr="00E95BB4" w14:paraId="58E6B2AF" w14:textId="77777777" w:rsidTr="004908B7">
        <w:trPr>
          <w:trHeight w:val="340"/>
          <w:jc w:val="center"/>
        </w:trPr>
        <w:tc>
          <w:tcPr>
            <w:tcW w:w="9736" w:type="dxa"/>
            <w:gridSpan w:val="6"/>
            <w:tcBorders>
              <w:top w:val="single" w:sz="4" w:space="0" w:color="CFCDE5" w:themeColor="accent4" w:themeTint="66"/>
              <w:left w:val="single" w:sz="4" w:space="0" w:color="CFCDE5" w:themeColor="accent4" w:themeTint="66"/>
              <w:bottom w:val="single" w:sz="4" w:space="0" w:color="CFCDE5" w:themeColor="accent4" w:themeTint="66"/>
              <w:right w:val="single" w:sz="4" w:space="0" w:color="CFCDE5" w:themeColor="accent4" w:themeTint="66"/>
            </w:tcBorders>
            <w:shd w:val="clear" w:color="000000" w:fill="CFCDE5" w:themeFill="accent4" w:themeFillTint="66"/>
            <w:vAlign w:val="center"/>
          </w:tcPr>
          <w:p w14:paraId="6D43B0E8" w14:textId="77777777" w:rsidR="00E95BB4" w:rsidRPr="00E95BB4" w:rsidRDefault="00E95BB4" w:rsidP="00F669A5">
            <w:pPr>
              <w:spacing w:after="0" w:line="240" w:lineRule="auto"/>
              <w:jc w:val="center"/>
              <w:rPr>
                <w:rFonts w:ascii="Arial" w:eastAsia="Times New Roman" w:hAnsi="Arial" w:cs="Arial"/>
                <w:bCs/>
                <w:sz w:val="20"/>
                <w:szCs w:val="20"/>
                <w:lang w:eastAsia="en-GB"/>
              </w:rPr>
            </w:pPr>
            <w:r w:rsidRPr="00E95BB4">
              <w:rPr>
                <w:rFonts w:ascii="Arial" w:eastAsia="Times New Roman" w:hAnsi="Arial" w:cs="Arial"/>
                <w:bCs/>
                <w:sz w:val="20"/>
                <w:szCs w:val="20"/>
                <w:lang w:eastAsia="en-GB"/>
              </w:rPr>
              <w:t>Report submitted in 2019/20; hearing held in 2020/21</w:t>
            </w:r>
          </w:p>
        </w:tc>
      </w:tr>
      <w:tr w:rsidR="00E95BB4" w:rsidRPr="00E95BB4" w14:paraId="63E395DD" w14:textId="77777777" w:rsidTr="004908B7">
        <w:trPr>
          <w:trHeight w:val="870"/>
          <w:jc w:val="center"/>
        </w:trPr>
        <w:tc>
          <w:tcPr>
            <w:tcW w:w="1990" w:type="dxa"/>
            <w:tcBorders>
              <w:top w:val="single" w:sz="4" w:space="0" w:color="CFCDE5" w:themeColor="accent4" w:themeTint="66"/>
              <w:bottom w:val="single" w:sz="4" w:space="0" w:color="CFCDE5" w:themeColor="accent4" w:themeTint="66"/>
            </w:tcBorders>
            <w:vAlign w:val="center"/>
            <w:hideMark/>
          </w:tcPr>
          <w:p w14:paraId="2561CDE6" w14:textId="77777777" w:rsidR="00E95BB4" w:rsidRPr="00E95BB4" w:rsidRDefault="00E95BB4" w:rsidP="00F669A5">
            <w:pPr>
              <w:spacing w:after="0" w:line="240" w:lineRule="auto"/>
              <w:jc w:val="center"/>
              <w:rPr>
                <w:rFonts w:ascii="Arial" w:eastAsia="Times New Roman" w:hAnsi="Arial" w:cs="Arial"/>
                <w:sz w:val="20"/>
                <w:szCs w:val="20"/>
                <w:lang w:eastAsia="en-GB"/>
              </w:rPr>
            </w:pPr>
            <w:r w:rsidRPr="00E95BB4">
              <w:rPr>
                <w:rFonts w:ascii="Arial" w:eastAsia="Times New Roman" w:hAnsi="Arial" w:cs="Arial"/>
                <w:sz w:val="20"/>
                <w:szCs w:val="20"/>
                <w:lang w:eastAsia="en-GB"/>
              </w:rPr>
              <w:t>LA/Fi/2268</w:t>
            </w:r>
          </w:p>
        </w:tc>
        <w:tc>
          <w:tcPr>
            <w:tcW w:w="1584" w:type="dxa"/>
            <w:tcBorders>
              <w:top w:val="single" w:sz="4" w:space="0" w:color="CFCDE5" w:themeColor="accent4" w:themeTint="66"/>
              <w:bottom w:val="single" w:sz="4" w:space="0" w:color="CFCDE5" w:themeColor="accent4" w:themeTint="66"/>
            </w:tcBorders>
            <w:vAlign w:val="center"/>
            <w:hideMark/>
          </w:tcPr>
          <w:p w14:paraId="3424C0BB" w14:textId="77777777" w:rsidR="00E95BB4" w:rsidRPr="00E95BB4" w:rsidRDefault="00E95BB4" w:rsidP="00F669A5">
            <w:pPr>
              <w:spacing w:after="0" w:line="240" w:lineRule="auto"/>
              <w:rPr>
                <w:rFonts w:ascii="Arial" w:eastAsia="Times New Roman" w:hAnsi="Arial" w:cs="Arial"/>
                <w:sz w:val="20"/>
                <w:szCs w:val="20"/>
                <w:lang w:eastAsia="en-GB"/>
              </w:rPr>
            </w:pPr>
            <w:r w:rsidRPr="00E95BB4">
              <w:rPr>
                <w:rFonts w:ascii="Arial" w:eastAsia="Times New Roman" w:hAnsi="Arial" w:cs="Arial"/>
                <w:sz w:val="20"/>
                <w:szCs w:val="20"/>
                <w:lang w:eastAsia="en-GB"/>
              </w:rPr>
              <w:t>Fife Council</w:t>
            </w:r>
          </w:p>
        </w:tc>
        <w:tc>
          <w:tcPr>
            <w:tcW w:w="1814" w:type="dxa"/>
            <w:tcBorders>
              <w:top w:val="single" w:sz="4" w:space="0" w:color="CFCDE5" w:themeColor="accent4" w:themeTint="66"/>
              <w:bottom w:val="single" w:sz="4" w:space="0" w:color="CFCDE5" w:themeColor="accent4" w:themeTint="66"/>
            </w:tcBorders>
            <w:vAlign w:val="center"/>
            <w:hideMark/>
          </w:tcPr>
          <w:p w14:paraId="0102870D" w14:textId="77777777" w:rsidR="00E95BB4" w:rsidRPr="00E95BB4" w:rsidRDefault="00E95BB4" w:rsidP="00F669A5">
            <w:pPr>
              <w:spacing w:after="0" w:line="240" w:lineRule="auto"/>
              <w:rPr>
                <w:rFonts w:ascii="Arial" w:eastAsia="Times New Roman" w:hAnsi="Arial" w:cs="Arial"/>
                <w:sz w:val="20"/>
                <w:szCs w:val="20"/>
              </w:rPr>
            </w:pPr>
            <w:r w:rsidRPr="00E95BB4">
              <w:rPr>
                <w:rFonts w:ascii="Arial" w:eastAsia="Times New Roman" w:hAnsi="Arial" w:cs="Arial"/>
                <w:sz w:val="20"/>
                <w:szCs w:val="20"/>
                <w:shd w:val="clear" w:color="auto" w:fill="FFFFFF"/>
              </w:rPr>
              <w:t>Other</w:t>
            </w:r>
          </w:p>
        </w:tc>
        <w:tc>
          <w:tcPr>
            <w:tcW w:w="1317" w:type="dxa"/>
            <w:tcBorders>
              <w:top w:val="single" w:sz="4" w:space="0" w:color="CFCDE5" w:themeColor="accent4" w:themeTint="66"/>
              <w:bottom w:val="single" w:sz="4" w:space="0" w:color="CFCDE5" w:themeColor="accent4" w:themeTint="66"/>
            </w:tcBorders>
            <w:vAlign w:val="center"/>
            <w:hideMark/>
          </w:tcPr>
          <w:p w14:paraId="5903AB47" w14:textId="77777777" w:rsidR="00E95BB4" w:rsidRPr="00E95BB4" w:rsidRDefault="00E95BB4" w:rsidP="00F669A5">
            <w:pPr>
              <w:spacing w:after="0" w:line="240" w:lineRule="auto"/>
              <w:jc w:val="center"/>
              <w:rPr>
                <w:rFonts w:ascii="Arial" w:eastAsia="Times New Roman" w:hAnsi="Arial" w:cs="Arial"/>
                <w:sz w:val="20"/>
                <w:szCs w:val="20"/>
                <w:lang w:eastAsia="en-GB"/>
              </w:rPr>
            </w:pPr>
            <w:r w:rsidRPr="00E95BB4">
              <w:rPr>
                <w:rFonts w:ascii="Arial" w:eastAsia="Times New Roman" w:hAnsi="Arial" w:cs="Arial"/>
                <w:sz w:val="20"/>
                <w:szCs w:val="20"/>
                <w:lang w:eastAsia="en-GB"/>
              </w:rPr>
              <w:t>24/08/2020</w:t>
            </w:r>
          </w:p>
        </w:tc>
        <w:tc>
          <w:tcPr>
            <w:tcW w:w="1260" w:type="dxa"/>
            <w:tcBorders>
              <w:top w:val="single" w:sz="4" w:space="0" w:color="CFCDE5" w:themeColor="accent4" w:themeTint="66"/>
              <w:bottom w:val="single" w:sz="4" w:space="0" w:color="CFCDE5" w:themeColor="accent4" w:themeTint="66"/>
            </w:tcBorders>
            <w:noWrap/>
            <w:vAlign w:val="center"/>
            <w:hideMark/>
          </w:tcPr>
          <w:p w14:paraId="7CCEAD6A" w14:textId="77777777" w:rsidR="00E95BB4" w:rsidRPr="00E95BB4" w:rsidRDefault="00E95BB4" w:rsidP="00572C71">
            <w:pPr>
              <w:spacing w:after="0" w:line="240" w:lineRule="auto"/>
              <w:jc w:val="center"/>
              <w:rPr>
                <w:rFonts w:ascii="Arial" w:eastAsia="Times New Roman" w:hAnsi="Arial" w:cs="Arial"/>
                <w:sz w:val="20"/>
                <w:szCs w:val="20"/>
                <w:lang w:eastAsia="en-GB"/>
              </w:rPr>
            </w:pPr>
            <w:r w:rsidRPr="00E95BB4">
              <w:rPr>
                <w:rFonts w:ascii="Arial" w:eastAsia="Times New Roman" w:hAnsi="Arial" w:cs="Arial"/>
                <w:sz w:val="20"/>
                <w:szCs w:val="20"/>
                <w:lang w:eastAsia="en-GB"/>
              </w:rPr>
              <w:t>No breach</w:t>
            </w:r>
          </w:p>
        </w:tc>
        <w:tc>
          <w:tcPr>
            <w:tcW w:w="1771" w:type="dxa"/>
            <w:tcBorders>
              <w:top w:val="single" w:sz="4" w:space="0" w:color="CFCDE5" w:themeColor="accent4" w:themeTint="66"/>
              <w:bottom w:val="single" w:sz="4" w:space="0" w:color="CFCDE5" w:themeColor="accent4" w:themeTint="66"/>
            </w:tcBorders>
            <w:vAlign w:val="center"/>
            <w:hideMark/>
          </w:tcPr>
          <w:p w14:paraId="1FDFB305" w14:textId="77777777" w:rsidR="00E95BB4" w:rsidRPr="00E95BB4" w:rsidRDefault="00E95BB4" w:rsidP="00572C71">
            <w:pPr>
              <w:spacing w:after="0" w:line="240" w:lineRule="auto"/>
              <w:rPr>
                <w:rFonts w:ascii="Arial" w:eastAsia="Times New Roman" w:hAnsi="Arial" w:cs="Arial"/>
                <w:sz w:val="20"/>
                <w:szCs w:val="20"/>
                <w:lang w:eastAsia="en-GB"/>
              </w:rPr>
            </w:pPr>
            <w:r w:rsidRPr="00E95BB4">
              <w:rPr>
                <w:rFonts w:ascii="Arial" w:eastAsia="Times New Roman" w:hAnsi="Arial" w:cs="Arial"/>
                <w:sz w:val="20"/>
                <w:szCs w:val="20"/>
                <w:lang w:eastAsia="en-GB"/>
              </w:rPr>
              <w:t>N/A</w:t>
            </w:r>
          </w:p>
        </w:tc>
      </w:tr>
      <w:tr w:rsidR="00E95BB4" w:rsidRPr="00E95BB4" w14:paraId="6EE62886" w14:textId="77777777" w:rsidTr="004908B7">
        <w:trPr>
          <w:trHeight w:val="340"/>
          <w:jc w:val="center"/>
        </w:trPr>
        <w:tc>
          <w:tcPr>
            <w:tcW w:w="9736" w:type="dxa"/>
            <w:gridSpan w:val="6"/>
            <w:tcBorders>
              <w:top w:val="single" w:sz="4" w:space="0" w:color="CFCDE5" w:themeColor="accent4" w:themeTint="66"/>
              <w:left w:val="single" w:sz="4" w:space="0" w:color="CFCDE5" w:themeColor="accent4" w:themeTint="66"/>
              <w:bottom w:val="single" w:sz="4" w:space="0" w:color="CFCDE5" w:themeColor="accent4" w:themeTint="66"/>
              <w:right w:val="single" w:sz="4" w:space="0" w:color="CFCDE5" w:themeColor="accent4" w:themeTint="66"/>
            </w:tcBorders>
            <w:shd w:val="clear" w:color="000000" w:fill="CFCDE5" w:themeFill="accent4" w:themeFillTint="66"/>
            <w:vAlign w:val="center"/>
          </w:tcPr>
          <w:p w14:paraId="2CF93154" w14:textId="77777777" w:rsidR="00E95BB4" w:rsidRPr="00E95BB4" w:rsidRDefault="00E95BB4" w:rsidP="00F669A5">
            <w:pPr>
              <w:spacing w:after="0" w:line="240" w:lineRule="auto"/>
              <w:jc w:val="center"/>
              <w:rPr>
                <w:rFonts w:ascii="Arial" w:eastAsia="Times New Roman" w:hAnsi="Arial" w:cs="Arial"/>
                <w:bCs/>
                <w:sz w:val="20"/>
                <w:szCs w:val="20"/>
                <w:lang w:eastAsia="en-GB"/>
              </w:rPr>
            </w:pPr>
            <w:r w:rsidRPr="00E95BB4">
              <w:rPr>
                <w:rFonts w:ascii="Arial" w:eastAsia="Times New Roman" w:hAnsi="Arial" w:cs="Arial"/>
                <w:bCs/>
                <w:sz w:val="20"/>
                <w:szCs w:val="20"/>
                <w:lang w:eastAsia="en-GB"/>
              </w:rPr>
              <w:t>Report submitted and hearing held in 2020/21</w:t>
            </w:r>
          </w:p>
        </w:tc>
      </w:tr>
      <w:tr w:rsidR="00E95BB4" w:rsidRPr="00E95BB4" w14:paraId="3D3C8240" w14:textId="77777777" w:rsidTr="004908B7">
        <w:trPr>
          <w:trHeight w:val="870"/>
          <w:jc w:val="center"/>
        </w:trPr>
        <w:tc>
          <w:tcPr>
            <w:tcW w:w="1990" w:type="dxa"/>
            <w:tcBorders>
              <w:top w:val="single" w:sz="4" w:space="0" w:color="CFCDE5" w:themeColor="accent4" w:themeTint="66"/>
            </w:tcBorders>
            <w:vAlign w:val="center"/>
            <w:hideMark/>
          </w:tcPr>
          <w:p w14:paraId="0EAD81B0" w14:textId="77777777" w:rsidR="00E95BB4" w:rsidRPr="00E95BB4" w:rsidRDefault="00E95BB4" w:rsidP="00F669A5">
            <w:pPr>
              <w:spacing w:after="0" w:line="240" w:lineRule="auto"/>
              <w:jc w:val="center"/>
              <w:rPr>
                <w:rFonts w:ascii="Arial" w:eastAsia="Times New Roman" w:hAnsi="Arial" w:cs="Arial"/>
                <w:color w:val="FF0000"/>
                <w:sz w:val="20"/>
                <w:szCs w:val="20"/>
                <w:lang w:eastAsia="en-GB"/>
              </w:rPr>
            </w:pPr>
            <w:r w:rsidRPr="00E95BB4">
              <w:rPr>
                <w:rFonts w:ascii="Arial" w:eastAsia="Times New Roman" w:hAnsi="Arial" w:cs="Arial"/>
                <w:color w:val="000000"/>
                <w:sz w:val="20"/>
                <w:szCs w:val="20"/>
              </w:rPr>
              <w:t>LA/AC/3199</w:t>
            </w:r>
          </w:p>
        </w:tc>
        <w:tc>
          <w:tcPr>
            <w:tcW w:w="1584" w:type="dxa"/>
            <w:tcBorders>
              <w:top w:val="single" w:sz="4" w:space="0" w:color="CFCDE5" w:themeColor="accent4" w:themeTint="66"/>
            </w:tcBorders>
            <w:vAlign w:val="center"/>
            <w:hideMark/>
          </w:tcPr>
          <w:p w14:paraId="3154EAB8" w14:textId="77777777" w:rsidR="00E95BB4" w:rsidRPr="00E95BB4" w:rsidRDefault="00E95BB4" w:rsidP="00F669A5">
            <w:pPr>
              <w:spacing w:after="0" w:line="240" w:lineRule="auto"/>
              <w:rPr>
                <w:rFonts w:ascii="Arial" w:eastAsia="Times New Roman" w:hAnsi="Arial" w:cs="Arial"/>
                <w:sz w:val="20"/>
                <w:szCs w:val="20"/>
                <w:lang w:eastAsia="en-GB"/>
              </w:rPr>
            </w:pPr>
            <w:r w:rsidRPr="00E95BB4">
              <w:rPr>
                <w:rFonts w:ascii="Arial" w:eastAsia="Times New Roman" w:hAnsi="Arial" w:cs="Arial"/>
                <w:sz w:val="20"/>
                <w:szCs w:val="20"/>
                <w:lang w:eastAsia="en-GB"/>
              </w:rPr>
              <w:t>Aberdeen City Council</w:t>
            </w:r>
          </w:p>
        </w:tc>
        <w:tc>
          <w:tcPr>
            <w:tcW w:w="1814" w:type="dxa"/>
            <w:tcBorders>
              <w:top w:val="single" w:sz="4" w:space="0" w:color="CFCDE5" w:themeColor="accent4" w:themeTint="66"/>
            </w:tcBorders>
            <w:vAlign w:val="center"/>
            <w:hideMark/>
          </w:tcPr>
          <w:p w14:paraId="21BD6E03" w14:textId="77777777" w:rsidR="00E95BB4" w:rsidRPr="00E95BB4" w:rsidRDefault="00E95BB4" w:rsidP="00F669A5">
            <w:pPr>
              <w:spacing w:after="0" w:line="240" w:lineRule="auto"/>
              <w:rPr>
                <w:rFonts w:ascii="Arial" w:eastAsia="Times New Roman" w:hAnsi="Arial" w:cs="Arial"/>
                <w:color w:val="FF0000"/>
                <w:sz w:val="20"/>
                <w:szCs w:val="20"/>
                <w:lang w:eastAsia="en-GB"/>
              </w:rPr>
            </w:pPr>
            <w:r w:rsidRPr="00E95BB4">
              <w:rPr>
                <w:rFonts w:ascii="Arial" w:eastAsia="Times New Roman" w:hAnsi="Arial" w:cs="Arial"/>
                <w:color w:val="000000"/>
                <w:sz w:val="20"/>
                <w:szCs w:val="20"/>
              </w:rPr>
              <w:t>Other</w:t>
            </w:r>
          </w:p>
        </w:tc>
        <w:tc>
          <w:tcPr>
            <w:tcW w:w="1317" w:type="dxa"/>
            <w:tcBorders>
              <w:top w:val="single" w:sz="4" w:space="0" w:color="CFCDE5" w:themeColor="accent4" w:themeTint="66"/>
            </w:tcBorders>
            <w:vAlign w:val="center"/>
            <w:hideMark/>
          </w:tcPr>
          <w:p w14:paraId="7B322268" w14:textId="77777777" w:rsidR="00E95BB4" w:rsidRPr="00E95BB4" w:rsidRDefault="00E95BB4" w:rsidP="00F669A5">
            <w:pPr>
              <w:spacing w:after="0" w:line="240" w:lineRule="auto"/>
              <w:jc w:val="center"/>
              <w:rPr>
                <w:rFonts w:ascii="Arial" w:eastAsia="Times New Roman" w:hAnsi="Arial" w:cs="Arial"/>
                <w:color w:val="FF0000"/>
                <w:sz w:val="20"/>
                <w:szCs w:val="20"/>
                <w:lang w:eastAsia="en-GB"/>
              </w:rPr>
            </w:pPr>
            <w:r w:rsidRPr="00E95BB4">
              <w:rPr>
                <w:rFonts w:ascii="Arial" w:eastAsia="Times New Roman" w:hAnsi="Arial" w:cs="Arial"/>
                <w:color w:val="000000"/>
                <w:sz w:val="20"/>
                <w:szCs w:val="20"/>
              </w:rPr>
              <w:t>20/11/2020</w:t>
            </w:r>
          </w:p>
        </w:tc>
        <w:tc>
          <w:tcPr>
            <w:tcW w:w="1260" w:type="dxa"/>
            <w:tcBorders>
              <w:top w:val="single" w:sz="4" w:space="0" w:color="CFCDE5" w:themeColor="accent4" w:themeTint="66"/>
            </w:tcBorders>
            <w:noWrap/>
            <w:vAlign w:val="center"/>
            <w:hideMark/>
          </w:tcPr>
          <w:p w14:paraId="4D5EEE42" w14:textId="77777777" w:rsidR="00E95BB4" w:rsidRPr="00E95BB4" w:rsidRDefault="00E95BB4" w:rsidP="00572C71">
            <w:pPr>
              <w:spacing w:after="0" w:line="240" w:lineRule="auto"/>
              <w:jc w:val="center"/>
              <w:rPr>
                <w:rFonts w:ascii="Arial" w:eastAsia="Times New Roman" w:hAnsi="Arial" w:cs="Arial"/>
                <w:sz w:val="20"/>
                <w:szCs w:val="20"/>
                <w:lang w:eastAsia="en-GB"/>
              </w:rPr>
            </w:pPr>
            <w:r w:rsidRPr="00E95BB4">
              <w:rPr>
                <w:rFonts w:ascii="Arial" w:eastAsia="Times New Roman" w:hAnsi="Arial" w:cs="Arial"/>
                <w:sz w:val="20"/>
                <w:szCs w:val="20"/>
                <w:lang w:eastAsia="en-GB"/>
              </w:rPr>
              <w:t>Breach</w:t>
            </w:r>
          </w:p>
        </w:tc>
        <w:tc>
          <w:tcPr>
            <w:tcW w:w="1771" w:type="dxa"/>
            <w:tcBorders>
              <w:top w:val="single" w:sz="4" w:space="0" w:color="CFCDE5" w:themeColor="accent4" w:themeTint="66"/>
            </w:tcBorders>
            <w:vAlign w:val="center"/>
          </w:tcPr>
          <w:p w14:paraId="4DE74B31" w14:textId="77777777" w:rsidR="00E95BB4" w:rsidRPr="00E95BB4" w:rsidRDefault="00E95BB4" w:rsidP="00572C71">
            <w:pPr>
              <w:spacing w:after="0" w:line="240" w:lineRule="auto"/>
              <w:rPr>
                <w:rFonts w:ascii="Arial" w:eastAsia="Times New Roman" w:hAnsi="Arial" w:cs="Arial"/>
                <w:color w:val="000000"/>
                <w:sz w:val="20"/>
                <w:szCs w:val="20"/>
              </w:rPr>
            </w:pPr>
            <w:r w:rsidRPr="00E95BB4">
              <w:rPr>
                <w:rFonts w:ascii="Arial" w:eastAsia="Times New Roman" w:hAnsi="Arial" w:cs="Arial"/>
                <w:color w:val="000000"/>
                <w:sz w:val="20"/>
                <w:szCs w:val="20"/>
              </w:rPr>
              <w:t>Suspension</w:t>
            </w:r>
          </w:p>
        </w:tc>
      </w:tr>
      <w:tr w:rsidR="00E95BB4" w:rsidRPr="00E95BB4" w14:paraId="427CC039" w14:textId="77777777" w:rsidTr="004908B7">
        <w:trPr>
          <w:trHeight w:val="870"/>
          <w:jc w:val="center"/>
        </w:trPr>
        <w:tc>
          <w:tcPr>
            <w:tcW w:w="1990" w:type="dxa"/>
            <w:vAlign w:val="center"/>
            <w:hideMark/>
          </w:tcPr>
          <w:p w14:paraId="555D96DB" w14:textId="77777777" w:rsidR="00E95BB4" w:rsidRPr="00E95BB4" w:rsidRDefault="00E95BB4" w:rsidP="00F669A5">
            <w:pPr>
              <w:spacing w:after="0" w:line="240" w:lineRule="auto"/>
              <w:jc w:val="center"/>
              <w:rPr>
                <w:rFonts w:ascii="Arial" w:eastAsia="Times New Roman" w:hAnsi="Arial" w:cs="Arial"/>
                <w:color w:val="FF0000"/>
                <w:sz w:val="20"/>
                <w:szCs w:val="20"/>
                <w:lang w:eastAsia="en-GB"/>
              </w:rPr>
            </w:pPr>
            <w:r w:rsidRPr="00E95BB4">
              <w:rPr>
                <w:rFonts w:ascii="Arial" w:eastAsia="Times New Roman" w:hAnsi="Arial" w:cs="Arial"/>
                <w:color w:val="000000"/>
                <w:sz w:val="20"/>
                <w:szCs w:val="20"/>
              </w:rPr>
              <w:t>LA/AC/2276</w:t>
            </w:r>
          </w:p>
        </w:tc>
        <w:tc>
          <w:tcPr>
            <w:tcW w:w="1584" w:type="dxa"/>
            <w:vAlign w:val="center"/>
            <w:hideMark/>
          </w:tcPr>
          <w:p w14:paraId="027145F3" w14:textId="77777777" w:rsidR="00E95BB4" w:rsidRPr="00E95BB4" w:rsidRDefault="00E95BB4" w:rsidP="00F669A5">
            <w:pPr>
              <w:spacing w:after="0" w:line="240" w:lineRule="auto"/>
              <w:rPr>
                <w:rFonts w:ascii="Arial" w:eastAsia="Times New Roman" w:hAnsi="Arial" w:cs="Arial"/>
                <w:sz w:val="20"/>
                <w:szCs w:val="20"/>
                <w:lang w:eastAsia="en-GB"/>
              </w:rPr>
            </w:pPr>
            <w:r w:rsidRPr="00E95BB4">
              <w:rPr>
                <w:rFonts w:ascii="Arial" w:eastAsia="Times New Roman" w:hAnsi="Arial" w:cs="Arial"/>
                <w:sz w:val="20"/>
                <w:szCs w:val="20"/>
                <w:lang w:eastAsia="en-GB"/>
              </w:rPr>
              <w:t>Aberdeen City Council</w:t>
            </w:r>
          </w:p>
        </w:tc>
        <w:tc>
          <w:tcPr>
            <w:tcW w:w="1814" w:type="dxa"/>
            <w:vAlign w:val="center"/>
            <w:hideMark/>
          </w:tcPr>
          <w:p w14:paraId="4E952E74" w14:textId="77777777" w:rsidR="00E95BB4" w:rsidRPr="00E95BB4" w:rsidRDefault="00E95BB4" w:rsidP="00F669A5">
            <w:pPr>
              <w:spacing w:after="0" w:line="240" w:lineRule="auto"/>
              <w:rPr>
                <w:rFonts w:ascii="Arial" w:eastAsia="Times New Roman" w:hAnsi="Arial" w:cs="Arial"/>
                <w:color w:val="FF0000"/>
                <w:sz w:val="20"/>
                <w:szCs w:val="20"/>
                <w:lang w:eastAsia="en-GB"/>
              </w:rPr>
            </w:pPr>
            <w:r w:rsidRPr="00E95BB4">
              <w:rPr>
                <w:rFonts w:ascii="Arial" w:eastAsia="Times New Roman" w:hAnsi="Arial" w:cs="Arial"/>
                <w:color w:val="000000"/>
                <w:sz w:val="20"/>
                <w:szCs w:val="20"/>
              </w:rPr>
              <w:t>Breach of confidentiality</w:t>
            </w:r>
          </w:p>
        </w:tc>
        <w:tc>
          <w:tcPr>
            <w:tcW w:w="1317" w:type="dxa"/>
            <w:vAlign w:val="center"/>
            <w:hideMark/>
          </w:tcPr>
          <w:p w14:paraId="4C23F44E" w14:textId="77777777" w:rsidR="00E95BB4" w:rsidRPr="00E95BB4" w:rsidRDefault="00E95BB4" w:rsidP="00F669A5">
            <w:pPr>
              <w:spacing w:after="0" w:line="240" w:lineRule="auto"/>
              <w:jc w:val="center"/>
              <w:rPr>
                <w:rFonts w:ascii="Arial" w:eastAsia="Times New Roman" w:hAnsi="Arial" w:cs="Arial"/>
                <w:color w:val="FF0000"/>
                <w:sz w:val="20"/>
                <w:szCs w:val="20"/>
                <w:lang w:eastAsia="en-GB"/>
              </w:rPr>
            </w:pPr>
            <w:r w:rsidRPr="00E95BB4">
              <w:rPr>
                <w:rFonts w:ascii="Arial" w:eastAsia="Times New Roman" w:hAnsi="Arial" w:cs="Arial"/>
                <w:color w:val="000000"/>
                <w:sz w:val="20"/>
                <w:szCs w:val="20"/>
              </w:rPr>
              <w:t>22/10/2020</w:t>
            </w:r>
          </w:p>
        </w:tc>
        <w:tc>
          <w:tcPr>
            <w:tcW w:w="1260" w:type="dxa"/>
            <w:noWrap/>
            <w:vAlign w:val="center"/>
            <w:hideMark/>
          </w:tcPr>
          <w:p w14:paraId="1A602EDA" w14:textId="77777777" w:rsidR="00E95BB4" w:rsidRPr="00E95BB4" w:rsidRDefault="00E95BB4" w:rsidP="00572C71">
            <w:pPr>
              <w:spacing w:after="0" w:line="240" w:lineRule="auto"/>
              <w:jc w:val="center"/>
              <w:rPr>
                <w:rFonts w:ascii="Arial" w:eastAsia="Times New Roman" w:hAnsi="Arial" w:cs="Arial"/>
                <w:sz w:val="20"/>
                <w:szCs w:val="20"/>
                <w:lang w:eastAsia="en-GB"/>
              </w:rPr>
            </w:pPr>
            <w:r w:rsidRPr="00E95BB4">
              <w:rPr>
                <w:rFonts w:ascii="Arial" w:eastAsia="Times New Roman" w:hAnsi="Arial" w:cs="Arial"/>
                <w:sz w:val="20"/>
                <w:szCs w:val="20"/>
                <w:lang w:eastAsia="en-GB"/>
              </w:rPr>
              <w:t>Breach</w:t>
            </w:r>
          </w:p>
        </w:tc>
        <w:tc>
          <w:tcPr>
            <w:tcW w:w="1771" w:type="dxa"/>
            <w:vAlign w:val="center"/>
            <w:hideMark/>
          </w:tcPr>
          <w:p w14:paraId="76F224DA" w14:textId="77777777" w:rsidR="00E95BB4" w:rsidRPr="00E95BB4" w:rsidRDefault="00E95BB4" w:rsidP="00572C71">
            <w:pPr>
              <w:spacing w:after="0" w:line="240" w:lineRule="auto"/>
              <w:rPr>
                <w:rFonts w:ascii="Arial" w:eastAsia="Times New Roman" w:hAnsi="Arial" w:cs="Arial"/>
                <w:color w:val="FF0000"/>
                <w:sz w:val="20"/>
                <w:szCs w:val="20"/>
                <w:lang w:eastAsia="en-GB"/>
              </w:rPr>
            </w:pPr>
            <w:r w:rsidRPr="00E95BB4">
              <w:rPr>
                <w:rFonts w:ascii="Arial" w:eastAsia="Times New Roman" w:hAnsi="Arial" w:cs="Arial"/>
                <w:color w:val="000000"/>
                <w:sz w:val="20"/>
                <w:szCs w:val="20"/>
              </w:rPr>
              <w:t>Censure</w:t>
            </w:r>
          </w:p>
        </w:tc>
      </w:tr>
      <w:tr w:rsidR="00E95BB4" w:rsidRPr="00E95BB4" w14:paraId="0612493D" w14:textId="77777777" w:rsidTr="004908B7">
        <w:trPr>
          <w:trHeight w:val="870"/>
          <w:jc w:val="center"/>
        </w:trPr>
        <w:tc>
          <w:tcPr>
            <w:tcW w:w="1990" w:type="dxa"/>
            <w:vAlign w:val="center"/>
          </w:tcPr>
          <w:p w14:paraId="46E71C74" w14:textId="77777777" w:rsidR="00E95BB4" w:rsidRPr="00E95BB4" w:rsidRDefault="00E95BB4" w:rsidP="00F669A5">
            <w:pPr>
              <w:spacing w:after="0" w:line="240" w:lineRule="auto"/>
              <w:jc w:val="center"/>
              <w:rPr>
                <w:rFonts w:ascii="Arial" w:eastAsia="Times New Roman" w:hAnsi="Arial" w:cs="Arial"/>
                <w:color w:val="FF0000"/>
                <w:sz w:val="20"/>
                <w:szCs w:val="20"/>
                <w:lang w:eastAsia="en-GB"/>
              </w:rPr>
            </w:pPr>
            <w:r w:rsidRPr="00E95BB4">
              <w:rPr>
                <w:rFonts w:ascii="Arial" w:eastAsia="Times New Roman" w:hAnsi="Arial" w:cs="Arial"/>
                <w:color w:val="000000"/>
                <w:sz w:val="20"/>
                <w:szCs w:val="20"/>
              </w:rPr>
              <w:t>LA/ER/3271</w:t>
            </w:r>
          </w:p>
        </w:tc>
        <w:tc>
          <w:tcPr>
            <w:tcW w:w="1584" w:type="dxa"/>
            <w:vAlign w:val="center"/>
          </w:tcPr>
          <w:p w14:paraId="2B3B6E80" w14:textId="77777777" w:rsidR="00E95BB4" w:rsidRPr="00E95BB4" w:rsidRDefault="00E95BB4" w:rsidP="00F669A5">
            <w:pPr>
              <w:spacing w:after="0" w:line="240" w:lineRule="auto"/>
              <w:rPr>
                <w:rFonts w:ascii="Arial" w:eastAsia="Times New Roman" w:hAnsi="Arial" w:cs="Arial"/>
                <w:sz w:val="20"/>
                <w:szCs w:val="20"/>
                <w:lang w:eastAsia="en-GB"/>
              </w:rPr>
            </w:pPr>
            <w:r w:rsidRPr="00E95BB4">
              <w:rPr>
                <w:rFonts w:ascii="Arial" w:eastAsia="Times New Roman" w:hAnsi="Arial" w:cs="Arial"/>
                <w:sz w:val="20"/>
                <w:szCs w:val="20"/>
                <w:lang w:eastAsia="en-GB"/>
              </w:rPr>
              <w:t>East Renfrewshire Council</w:t>
            </w:r>
          </w:p>
        </w:tc>
        <w:tc>
          <w:tcPr>
            <w:tcW w:w="1814" w:type="dxa"/>
            <w:vAlign w:val="center"/>
          </w:tcPr>
          <w:p w14:paraId="220AEE9B" w14:textId="77777777" w:rsidR="00E95BB4" w:rsidRPr="00E95BB4" w:rsidRDefault="00E95BB4" w:rsidP="00F669A5">
            <w:pPr>
              <w:spacing w:after="0" w:line="240" w:lineRule="auto"/>
              <w:rPr>
                <w:rFonts w:ascii="Arial" w:eastAsia="Times New Roman" w:hAnsi="Arial" w:cs="Arial"/>
                <w:color w:val="FF0000"/>
                <w:sz w:val="20"/>
                <w:szCs w:val="20"/>
                <w:lang w:eastAsia="en-GB"/>
              </w:rPr>
            </w:pPr>
            <w:r w:rsidRPr="00E95BB4">
              <w:rPr>
                <w:rFonts w:ascii="Arial" w:eastAsia="Times New Roman" w:hAnsi="Arial" w:cs="Arial"/>
                <w:color w:val="000000"/>
                <w:sz w:val="20"/>
                <w:szCs w:val="20"/>
              </w:rPr>
              <w:t>Disrespect towards other Councillors</w:t>
            </w:r>
          </w:p>
        </w:tc>
        <w:tc>
          <w:tcPr>
            <w:tcW w:w="1317" w:type="dxa"/>
            <w:vAlign w:val="center"/>
          </w:tcPr>
          <w:p w14:paraId="18707C70" w14:textId="77777777" w:rsidR="00E95BB4" w:rsidRPr="00E95BB4" w:rsidRDefault="00E95BB4" w:rsidP="00F669A5">
            <w:pPr>
              <w:spacing w:after="0" w:line="240" w:lineRule="auto"/>
              <w:jc w:val="center"/>
              <w:rPr>
                <w:rFonts w:ascii="Arial" w:eastAsia="Times New Roman" w:hAnsi="Arial" w:cs="Arial"/>
                <w:color w:val="FF0000"/>
                <w:sz w:val="20"/>
                <w:szCs w:val="20"/>
                <w:lang w:eastAsia="en-GB"/>
              </w:rPr>
            </w:pPr>
            <w:r w:rsidRPr="00E95BB4">
              <w:rPr>
                <w:rFonts w:ascii="Arial" w:eastAsia="Times New Roman" w:hAnsi="Arial" w:cs="Arial"/>
                <w:color w:val="000000"/>
                <w:sz w:val="20"/>
                <w:szCs w:val="20"/>
              </w:rPr>
              <w:t>13/11/2020</w:t>
            </w:r>
          </w:p>
        </w:tc>
        <w:tc>
          <w:tcPr>
            <w:tcW w:w="1260" w:type="dxa"/>
            <w:noWrap/>
            <w:vAlign w:val="center"/>
          </w:tcPr>
          <w:p w14:paraId="2E629D25" w14:textId="77777777" w:rsidR="00E95BB4" w:rsidRPr="00E95BB4" w:rsidRDefault="00E95BB4" w:rsidP="00572C71">
            <w:pPr>
              <w:spacing w:after="0" w:line="240" w:lineRule="auto"/>
              <w:jc w:val="center"/>
              <w:rPr>
                <w:rFonts w:ascii="Arial" w:eastAsia="Times New Roman" w:hAnsi="Arial" w:cs="Arial"/>
                <w:sz w:val="20"/>
                <w:szCs w:val="20"/>
                <w:lang w:eastAsia="en-GB"/>
              </w:rPr>
            </w:pPr>
            <w:r w:rsidRPr="00E95BB4">
              <w:rPr>
                <w:rFonts w:ascii="Arial" w:eastAsia="Times New Roman" w:hAnsi="Arial" w:cs="Arial"/>
                <w:sz w:val="20"/>
                <w:szCs w:val="20"/>
                <w:lang w:eastAsia="en-GB"/>
              </w:rPr>
              <w:t>Breach</w:t>
            </w:r>
          </w:p>
        </w:tc>
        <w:tc>
          <w:tcPr>
            <w:tcW w:w="1771" w:type="dxa"/>
            <w:vAlign w:val="center"/>
          </w:tcPr>
          <w:p w14:paraId="183360B9" w14:textId="77777777" w:rsidR="00E95BB4" w:rsidRPr="00E95BB4" w:rsidRDefault="00E95BB4" w:rsidP="00572C71">
            <w:pPr>
              <w:spacing w:after="0" w:line="240" w:lineRule="auto"/>
              <w:rPr>
                <w:rFonts w:ascii="Arial" w:eastAsia="Times New Roman" w:hAnsi="Arial" w:cs="Arial"/>
                <w:color w:val="000000"/>
                <w:sz w:val="20"/>
                <w:szCs w:val="20"/>
              </w:rPr>
            </w:pPr>
            <w:r w:rsidRPr="00E95BB4">
              <w:rPr>
                <w:rFonts w:ascii="Arial" w:eastAsia="Times New Roman" w:hAnsi="Arial" w:cs="Arial"/>
                <w:color w:val="000000"/>
                <w:sz w:val="20"/>
                <w:szCs w:val="20"/>
              </w:rPr>
              <w:t>Suspension</w:t>
            </w:r>
          </w:p>
        </w:tc>
      </w:tr>
      <w:tr w:rsidR="00E95BB4" w:rsidRPr="00E95BB4" w14:paraId="676206C7" w14:textId="77777777" w:rsidTr="004908B7">
        <w:trPr>
          <w:trHeight w:val="870"/>
          <w:jc w:val="center"/>
        </w:trPr>
        <w:tc>
          <w:tcPr>
            <w:tcW w:w="1990" w:type="dxa"/>
            <w:vAlign w:val="center"/>
          </w:tcPr>
          <w:p w14:paraId="06906D33" w14:textId="77777777" w:rsidR="00E95BB4" w:rsidRPr="00E95BB4" w:rsidRDefault="00E95BB4" w:rsidP="00F669A5">
            <w:pPr>
              <w:spacing w:after="0" w:line="240" w:lineRule="auto"/>
              <w:jc w:val="center"/>
              <w:rPr>
                <w:rFonts w:ascii="Arial" w:eastAsia="Times New Roman" w:hAnsi="Arial" w:cs="Arial"/>
                <w:color w:val="FF0000"/>
                <w:sz w:val="20"/>
                <w:szCs w:val="20"/>
                <w:lang w:eastAsia="en-GB"/>
              </w:rPr>
            </w:pPr>
            <w:r w:rsidRPr="00E95BB4">
              <w:rPr>
                <w:rFonts w:ascii="Arial" w:eastAsia="Times New Roman" w:hAnsi="Arial" w:cs="Arial"/>
                <w:color w:val="000000"/>
                <w:sz w:val="20"/>
                <w:szCs w:val="20"/>
              </w:rPr>
              <w:t>LA/Fi/3075</w:t>
            </w:r>
          </w:p>
        </w:tc>
        <w:tc>
          <w:tcPr>
            <w:tcW w:w="1584" w:type="dxa"/>
            <w:vAlign w:val="center"/>
          </w:tcPr>
          <w:p w14:paraId="6DB9EE4E" w14:textId="77777777" w:rsidR="00E95BB4" w:rsidRPr="00E95BB4" w:rsidRDefault="00E95BB4" w:rsidP="00F669A5">
            <w:pPr>
              <w:spacing w:after="0" w:line="240" w:lineRule="auto"/>
              <w:rPr>
                <w:rFonts w:ascii="Arial" w:eastAsia="Times New Roman" w:hAnsi="Arial" w:cs="Arial"/>
                <w:sz w:val="20"/>
                <w:szCs w:val="20"/>
                <w:lang w:eastAsia="en-GB"/>
              </w:rPr>
            </w:pPr>
            <w:r w:rsidRPr="00E95BB4">
              <w:rPr>
                <w:rFonts w:ascii="Arial" w:eastAsia="Times New Roman" w:hAnsi="Arial" w:cs="Arial"/>
                <w:sz w:val="20"/>
                <w:szCs w:val="20"/>
                <w:lang w:eastAsia="en-GB"/>
              </w:rPr>
              <w:t>Fife Council</w:t>
            </w:r>
          </w:p>
        </w:tc>
        <w:tc>
          <w:tcPr>
            <w:tcW w:w="1814" w:type="dxa"/>
            <w:vAlign w:val="center"/>
          </w:tcPr>
          <w:p w14:paraId="10F809B2" w14:textId="77777777" w:rsidR="00E95BB4" w:rsidRPr="00E95BB4" w:rsidRDefault="00E95BB4" w:rsidP="00F669A5">
            <w:pPr>
              <w:spacing w:after="0" w:line="240" w:lineRule="auto"/>
              <w:rPr>
                <w:rFonts w:ascii="Arial" w:eastAsia="Times New Roman" w:hAnsi="Arial" w:cs="Arial"/>
                <w:color w:val="FF0000"/>
                <w:sz w:val="20"/>
                <w:szCs w:val="20"/>
                <w:lang w:eastAsia="en-GB"/>
              </w:rPr>
            </w:pPr>
            <w:r w:rsidRPr="00E95BB4">
              <w:rPr>
                <w:rFonts w:ascii="Arial" w:eastAsia="Times New Roman" w:hAnsi="Arial" w:cs="Arial"/>
                <w:color w:val="000000"/>
                <w:sz w:val="20"/>
                <w:szCs w:val="20"/>
              </w:rPr>
              <w:t>Disrespect towards employees/public</w:t>
            </w:r>
          </w:p>
        </w:tc>
        <w:tc>
          <w:tcPr>
            <w:tcW w:w="1317" w:type="dxa"/>
            <w:vAlign w:val="center"/>
          </w:tcPr>
          <w:p w14:paraId="16989FBF" w14:textId="77777777" w:rsidR="00E95BB4" w:rsidRPr="00E95BB4" w:rsidRDefault="00E95BB4" w:rsidP="00F669A5">
            <w:pPr>
              <w:spacing w:after="0" w:line="240" w:lineRule="auto"/>
              <w:jc w:val="center"/>
              <w:rPr>
                <w:rFonts w:ascii="Arial" w:eastAsia="Times New Roman" w:hAnsi="Arial" w:cs="Arial"/>
                <w:color w:val="FF0000"/>
                <w:sz w:val="20"/>
                <w:szCs w:val="20"/>
                <w:lang w:eastAsia="en-GB"/>
              </w:rPr>
            </w:pPr>
            <w:r w:rsidRPr="00E95BB4">
              <w:rPr>
                <w:rFonts w:ascii="Arial" w:eastAsia="Times New Roman" w:hAnsi="Arial" w:cs="Arial"/>
                <w:color w:val="000000"/>
                <w:sz w:val="20"/>
                <w:szCs w:val="20"/>
              </w:rPr>
              <w:t>23/11/2020</w:t>
            </w:r>
          </w:p>
        </w:tc>
        <w:tc>
          <w:tcPr>
            <w:tcW w:w="1260" w:type="dxa"/>
            <w:noWrap/>
            <w:vAlign w:val="center"/>
          </w:tcPr>
          <w:p w14:paraId="7835310F" w14:textId="77777777" w:rsidR="00E95BB4" w:rsidRPr="00E95BB4" w:rsidRDefault="00E95BB4" w:rsidP="00572C71">
            <w:pPr>
              <w:spacing w:after="0" w:line="240" w:lineRule="auto"/>
              <w:jc w:val="center"/>
              <w:rPr>
                <w:rFonts w:ascii="Arial" w:eastAsia="Times New Roman" w:hAnsi="Arial" w:cs="Arial"/>
                <w:sz w:val="20"/>
                <w:szCs w:val="20"/>
                <w:lang w:eastAsia="en-GB"/>
              </w:rPr>
            </w:pPr>
            <w:r w:rsidRPr="00E95BB4">
              <w:rPr>
                <w:rFonts w:ascii="Arial" w:eastAsia="Times New Roman" w:hAnsi="Arial" w:cs="Arial"/>
                <w:sz w:val="20"/>
                <w:szCs w:val="20"/>
                <w:lang w:eastAsia="en-GB"/>
              </w:rPr>
              <w:t>Breach</w:t>
            </w:r>
          </w:p>
        </w:tc>
        <w:tc>
          <w:tcPr>
            <w:tcW w:w="1771" w:type="dxa"/>
            <w:vAlign w:val="center"/>
          </w:tcPr>
          <w:p w14:paraId="2BA80203" w14:textId="77777777" w:rsidR="00E95BB4" w:rsidRPr="00E95BB4" w:rsidRDefault="00E95BB4" w:rsidP="00572C71">
            <w:pPr>
              <w:spacing w:after="0" w:line="240" w:lineRule="auto"/>
              <w:rPr>
                <w:rFonts w:ascii="Arial" w:eastAsia="Times New Roman" w:hAnsi="Arial" w:cs="Arial"/>
                <w:color w:val="FF0000"/>
                <w:sz w:val="20"/>
                <w:szCs w:val="20"/>
                <w:lang w:eastAsia="en-GB"/>
              </w:rPr>
            </w:pPr>
            <w:r w:rsidRPr="00E95BB4">
              <w:rPr>
                <w:rFonts w:ascii="Arial" w:eastAsia="Times New Roman" w:hAnsi="Arial" w:cs="Arial"/>
                <w:color w:val="000000"/>
                <w:sz w:val="20"/>
                <w:szCs w:val="20"/>
              </w:rPr>
              <w:t>Suspension</w:t>
            </w:r>
          </w:p>
        </w:tc>
      </w:tr>
      <w:tr w:rsidR="00E95BB4" w:rsidRPr="00E95BB4" w14:paraId="13FED716" w14:textId="77777777" w:rsidTr="004908B7">
        <w:trPr>
          <w:trHeight w:val="870"/>
          <w:jc w:val="center"/>
        </w:trPr>
        <w:tc>
          <w:tcPr>
            <w:tcW w:w="1990" w:type="dxa"/>
            <w:vAlign w:val="center"/>
          </w:tcPr>
          <w:p w14:paraId="36AAEA64" w14:textId="77777777" w:rsidR="00E95BB4" w:rsidRPr="00E95BB4" w:rsidRDefault="00E95BB4" w:rsidP="00F669A5">
            <w:pPr>
              <w:spacing w:after="0" w:line="240" w:lineRule="auto"/>
              <w:jc w:val="center"/>
              <w:rPr>
                <w:rFonts w:ascii="Arial" w:eastAsia="Times New Roman" w:hAnsi="Arial" w:cs="Arial"/>
                <w:color w:val="FF0000"/>
                <w:sz w:val="20"/>
                <w:szCs w:val="20"/>
                <w:lang w:eastAsia="en-GB"/>
              </w:rPr>
            </w:pPr>
            <w:r w:rsidRPr="00E95BB4">
              <w:rPr>
                <w:rFonts w:ascii="Arial" w:eastAsia="Times New Roman" w:hAnsi="Arial" w:cs="Arial"/>
                <w:color w:val="000000"/>
                <w:sz w:val="20"/>
                <w:szCs w:val="20"/>
              </w:rPr>
              <w:t>LA/Fi/3039</w:t>
            </w:r>
          </w:p>
        </w:tc>
        <w:tc>
          <w:tcPr>
            <w:tcW w:w="1584" w:type="dxa"/>
            <w:vAlign w:val="center"/>
          </w:tcPr>
          <w:p w14:paraId="55EEDFF5" w14:textId="77777777" w:rsidR="00E95BB4" w:rsidRPr="00E95BB4" w:rsidRDefault="00E95BB4" w:rsidP="00F669A5">
            <w:pPr>
              <w:spacing w:after="0" w:line="240" w:lineRule="auto"/>
              <w:rPr>
                <w:rFonts w:ascii="Arial" w:eastAsia="Times New Roman" w:hAnsi="Arial" w:cs="Arial"/>
                <w:sz w:val="20"/>
                <w:szCs w:val="20"/>
                <w:lang w:eastAsia="en-GB"/>
              </w:rPr>
            </w:pPr>
            <w:r w:rsidRPr="00E95BB4">
              <w:rPr>
                <w:rFonts w:ascii="Arial" w:eastAsia="Times New Roman" w:hAnsi="Arial" w:cs="Arial"/>
                <w:sz w:val="20"/>
                <w:szCs w:val="20"/>
                <w:lang w:eastAsia="en-GB"/>
              </w:rPr>
              <w:t>Fife Council</w:t>
            </w:r>
          </w:p>
        </w:tc>
        <w:tc>
          <w:tcPr>
            <w:tcW w:w="1814" w:type="dxa"/>
            <w:vAlign w:val="center"/>
          </w:tcPr>
          <w:p w14:paraId="4812ADD8" w14:textId="77777777" w:rsidR="00E95BB4" w:rsidRPr="00E95BB4" w:rsidRDefault="00E95BB4" w:rsidP="00F669A5">
            <w:pPr>
              <w:spacing w:after="0" w:line="240" w:lineRule="auto"/>
              <w:rPr>
                <w:rFonts w:ascii="Arial" w:eastAsia="Times New Roman" w:hAnsi="Arial" w:cs="Arial"/>
                <w:color w:val="FF0000"/>
                <w:sz w:val="20"/>
                <w:szCs w:val="20"/>
                <w:lang w:eastAsia="en-GB"/>
              </w:rPr>
            </w:pPr>
            <w:r w:rsidRPr="00E95BB4">
              <w:rPr>
                <w:rFonts w:ascii="Arial" w:eastAsia="Times New Roman" w:hAnsi="Arial" w:cs="Arial"/>
                <w:color w:val="000000"/>
                <w:sz w:val="20"/>
                <w:szCs w:val="20"/>
              </w:rPr>
              <w:t>Disrespect towards employees/public</w:t>
            </w:r>
          </w:p>
        </w:tc>
        <w:tc>
          <w:tcPr>
            <w:tcW w:w="1317" w:type="dxa"/>
            <w:vAlign w:val="center"/>
          </w:tcPr>
          <w:p w14:paraId="0FA40A45" w14:textId="77777777" w:rsidR="00E95BB4" w:rsidRPr="00E95BB4" w:rsidRDefault="00E95BB4" w:rsidP="00F669A5">
            <w:pPr>
              <w:spacing w:after="0" w:line="240" w:lineRule="auto"/>
              <w:jc w:val="center"/>
              <w:rPr>
                <w:rFonts w:ascii="Arial" w:eastAsia="Times New Roman" w:hAnsi="Arial" w:cs="Arial"/>
                <w:color w:val="FF0000"/>
                <w:sz w:val="20"/>
                <w:szCs w:val="20"/>
                <w:lang w:eastAsia="en-GB"/>
              </w:rPr>
            </w:pPr>
            <w:r w:rsidRPr="00E95BB4">
              <w:rPr>
                <w:rFonts w:ascii="Arial" w:eastAsia="Times New Roman" w:hAnsi="Arial" w:cs="Arial"/>
                <w:color w:val="000000"/>
                <w:sz w:val="20"/>
                <w:szCs w:val="20"/>
              </w:rPr>
              <w:t>23/11/2020</w:t>
            </w:r>
          </w:p>
        </w:tc>
        <w:tc>
          <w:tcPr>
            <w:tcW w:w="1260" w:type="dxa"/>
            <w:noWrap/>
            <w:vAlign w:val="center"/>
          </w:tcPr>
          <w:p w14:paraId="232AA188" w14:textId="77777777" w:rsidR="00E95BB4" w:rsidRPr="00E95BB4" w:rsidRDefault="00E95BB4" w:rsidP="00572C71">
            <w:pPr>
              <w:spacing w:after="0" w:line="240" w:lineRule="auto"/>
              <w:jc w:val="center"/>
              <w:rPr>
                <w:rFonts w:ascii="Arial" w:eastAsia="Times New Roman" w:hAnsi="Arial" w:cs="Arial"/>
                <w:sz w:val="20"/>
                <w:szCs w:val="20"/>
                <w:lang w:eastAsia="en-GB"/>
              </w:rPr>
            </w:pPr>
            <w:r w:rsidRPr="00E95BB4">
              <w:rPr>
                <w:rFonts w:ascii="Arial" w:eastAsia="Times New Roman" w:hAnsi="Arial" w:cs="Arial"/>
                <w:sz w:val="20"/>
                <w:szCs w:val="20"/>
                <w:lang w:eastAsia="en-GB"/>
              </w:rPr>
              <w:t>Breach</w:t>
            </w:r>
          </w:p>
        </w:tc>
        <w:tc>
          <w:tcPr>
            <w:tcW w:w="1771" w:type="dxa"/>
            <w:vAlign w:val="center"/>
          </w:tcPr>
          <w:p w14:paraId="3583952E" w14:textId="77777777" w:rsidR="00E95BB4" w:rsidRPr="00E95BB4" w:rsidRDefault="00E95BB4" w:rsidP="00572C71">
            <w:pPr>
              <w:spacing w:after="0" w:line="240" w:lineRule="auto"/>
              <w:rPr>
                <w:rFonts w:ascii="Arial" w:eastAsia="Times New Roman" w:hAnsi="Arial" w:cs="Arial"/>
                <w:color w:val="FF0000"/>
                <w:sz w:val="20"/>
                <w:szCs w:val="20"/>
                <w:lang w:eastAsia="en-GB"/>
              </w:rPr>
            </w:pPr>
            <w:r w:rsidRPr="00E95BB4">
              <w:rPr>
                <w:rFonts w:ascii="Arial" w:eastAsia="Times New Roman" w:hAnsi="Arial" w:cs="Arial"/>
                <w:color w:val="000000"/>
                <w:sz w:val="20"/>
                <w:szCs w:val="20"/>
              </w:rPr>
              <w:t>Suspension</w:t>
            </w:r>
          </w:p>
        </w:tc>
      </w:tr>
      <w:tr w:rsidR="00E95BB4" w:rsidRPr="00E95BB4" w14:paraId="5E69C9AA" w14:textId="77777777" w:rsidTr="004908B7">
        <w:trPr>
          <w:trHeight w:val="870"/>
          <w:jc w:val="center"/>
        </w:trPr>
        <w:tc>
          <w:tcPr>
            <w:tcW w:w="1990" w:type="dxa"/>
            <w:vAlign w:val="center"/>
          </w:tcPr>
          <w:p w14:paraId="328E2482" w14:textId="77777777" w:rsidR="00E95BB4" w:rsidRPr="00E95BB4" w:rsidRDefault="00E95BB4" w:rsidP="00F669A5">
            <w:pPr>
              <w:spacing w:after="0" w:line="240" w:lineRule="auto"/>
              <w:jc w:val="center"/>
              <w:rPr>
                <w:rFonts w:ascii="Arial" w:eastAsia="Times New Roman" w:hAnsi="Arial" w:cs="Arial"/>
                <w:color w:val="FF0000"/>
                <w:sz w:val="20"/>
                <w:szCs w:val="20"/>
                <w:lang w:eastAsia="en-GB"/>
              </w:rPr>
            </w:pPr>
            <w:r w:rsidRPr="00E95BB4">
              <w:rPr>
                <w:rFonts w:ascii="Arial" w:eastAsia="Times New Roman" w:hAnsi="Arial" w:cs="Arial"/>
                <w:color w:val="000000"/>
                <w:sz w:val="20"/>
                <w:szCs w:val="20"/>
              </w:rPr>
              <w:t>LA/Fi/3125</w:t>
            </w:r>
          </w:p>
        </w:tc>
        <w:tc>
          <w:tcPr>
            <w:tcW w:w="1584" w:type="dxa"/>
            <w:vAlign w:val="center"/>
          </w:tcPr>
          <w:p w14:paraId="121B6DF0" w14:textId="77777777" w:rsidR="00E95BB4" w:rsidRPr="00E95BB4" w:rsidRDefault="00E95BB4" w:rsidP="00F669A5">
            <w:pPr>
              <w:spacing w:after="0" w:line="240" w:lineRule="auto"/>
              <w:rPr>
                <w:rFonts w:ascii="Arial" w:eastAsia="Times New Roman" w:hAnsi="Arial" w:cs="Arial"/>
                <w:sz w:val="20"/>
                <w:szCs w:val="20"/>
                <w:lang w:eastAsia="en-GB"/>
              </w:rPr>
            </w:pPr>
            <w:r w:rsidRPr="00E95BB4">
              <w:rPr>
                <w:rFonts w:ascii="Arial" w:eastAsia="Times New Roman" w:hAnsi="Arial" w:cs="Arial"/>
                <w:sz w:val="20"/>
                <w:szCs w:val="20"/>
                <w:lang w:eastAsia="en-GB"/>
              </w:rPr>
              <w:t>Fife Council</w:t>
            </w:r>
          </w:p>
        </w:tc>
        <w:tc>
          <w:tcPr>
            <w:tcW w:w="1814" w:type="dxa"/>
            <w:vAlign w:val="center"/>
          </w:tcPr>
          <w:p w14:paraId="41555A71" w14:textId="77777777" w:rsidR="00E95BB4" w:rsidRPr="00E95BB4" w:rsidRDefault="00E95BB4" w:rsidP="00F669A5">
            <w:pPr>
              <w:spacing w:after="0" w:line="240" w:lineRule="auto"/>
              <w:rPr>
                <w:rFonts w:ascii="Arial" w:eastAsia="Times New Roman" w:hAnsi="Arial" w:cs="Arial"/>
                <w:color w:val="FF0000"/>
                <w:sz w:val="20"/>
                <w:szCs w:val="20"/>
                <w:lang w:eastAsia="en-GB"/>
              </w:rPr>
            </w:pPr>
            <w:r w:rsidRPr="00E95BB4">
              <w:rPr>
                <w:rFonts w:ascii="Arial" w:eastAsia="Times New Roman" w:hAnsi="Arial" w:cs="Arial"/>
                <w:color w:val="000000"/>
                <w:sz w:val="20"/>
                <w:szCs w:val="20"/>
              </w:rPr>
              <w:t>Failure to declare an interest</w:t>
            </w:r>
          </w:p>
        </w:tc>
        <w:tc>
          <w:tcPr>
            <w:tcW w:w="1317" w:type="dxa"/>
            <w:vAlign w:val="center"/>
          </w:tcPr>
          <w:p w14:paraId="027B7B1E" w14:textId="77777777" w:rsidR="00E95BB4" w:rsidRPr="00E95BB4" w:rsidRDefault="00E95BB4" w:rsidP="00F669A5">
            <w:pPr>
              <w:spacing w:after="0" w:line="240" w:lineRule="auto"/>
              <w:jc w:val="center"/>
              <w:rPr>
                <w:rFonts w:ascii="Arial" w:eastAsia="Times New Roman" w:hAnsi="Arial" w:cs="Arial"/>
                <w:color w:val="FF0000"/>
                <w:sz w:val="20"/>
                <w:szCs w:val="20"/>
                <w:lang w:eastAsia="en-GB"/>
              </w:rPr>
            </w:pPr>
            <w:r w:rsidRPr="00E95BB4">
              <w:rPr>
                <w:rFonts w:ascii="Arial" w:eastAsia="Times New Roman" w:hAnsi="Arial" w:cs="Arial"/>
                <w:color w:val="000000"/>
                <w:sz w:val="20"/>
                <w:szCs w:val="20"/>
              </w:rPr>
              <w:t>09/11/2020</w:t>
            </w:r>
          </w:p>
        </w:tc>
        <w:tc>
          <w:tcPr>
            <w:tcW w:w="1260" w:type="dxa"/>
            <w:noWrap/>
            <w:vAlign w:val="center"/>
          </w:tcPr>
          <w:p w14:paraId="562EEE1C" w14:textId="77777777" w:rsidR="00E95BB4" w:rsidRPr="00E95BB4" w:rsidRDefault="00E95BB4" w:rsidP="00572C71">
            <w:pPr>
              <w:spacing w:after="0" w:line="240" w:lineRule="auto"/>
              <w:jc w:val="center"/>
              <w:rPr>
                <w:rFonts w:ascii="Arial" w:eastAsia="Times New Roman" w:hAnsi="Arial" w:cs="Arial"/>
                <w:sz w:val="20"/>
                <w:szCs w:val="20"/>
                <w:lang w:eastAsia="en-GB"/>
              </w:rPr>
            </w:pPr>
            <w:r w:rsidRPr="00E95BB4">
              <w:rPr>
                <w:rFonts w:ascii="Arial" w:eastAsia="Times New Roman" w:hAnsi="Arial" w:cs="Arial"/>
                <w:sz w:val="20"/>
                <w:szCs w:val="20"/>
                <w:lang w:eastAsia="en-GB"/>
              </w:rPr>
              <w:t>Breach</w:t>
            </w:r>
          </w:p>
        </w:tc>
        <w:tc>
          <w:tcPr>
            <w:tcW w:w="1771" w:type="dxa"/>
            <w:vAlign w:val="center"/>
          </w:tcPr>
          <w:p w14:paraId="61719B90" w14:textId="77777777" w:rsidR="00E95BB4" w:rsidRPr="00E95BB4" w:rsidRDefault="00E95BB4" w:rsidP="00572C71">
            <w:pPr>
              <w:spacing w:after="0" w:line="240" w:lineRule="auto"/>
              <w:rPr>
                <w:rFonts w:ascii="Arial" w:eastAsia="Times New Roman" w:hAnsi="Arial" w:cs="Arial"/>
                <w:color w:val="FF0000"/>
                <w:sz w:val="20"/>
                <w:szCs w:val="20"/>
                <w:lang w:eastAsia="en-GB"/>
              </w:rPr>
            </w:pPr>
            <w:r w:rsidRPr="00E95BB4">
              <w:rPr>
                <w:rFonts w:ascii="Arial" w:eastAsia="Times New Roman" w:hAnsi="Arial" w:cs="Arial"/>
                <w:color w:val="000000"/>
                <w:sz w:val="20"/>
                <w:szCs w:val="20"/>
              </w:rPr>
              <w:t>Censure</w:t>
            </w:r>
          </w:p>
        </w:tc>
      </w:tr>
      <w:tr w:rsidR="00E95BB4" w:rsidRPr="00E95BB4" w14:paraId="03B868A3" w14:textId="77777777" w:rsidTr="004908B7">
        <w:trPr>
          <w:trHeight w:val="870"/>
          <w:jc w:val="center"/>
        </w:trPr>
        <w:tc>
          <w:tcPr>
            <w:tcW w:w="1990" w:type="dxa"/>
            <w:vAlign w:val="center"/>
          </w:tcPr>
          <w:p w14:paraId="1B6A5D3F" w14:textId="77777777" w:rsidR="00E95BB4" w:rsidRPr="00E95BB4" w:rsidRDefault="00E95BB4" w:rsidP="00F669A5">
            <w:pPr>
              <w:spacing w:after="0" w:line="240" w:lineRule="auto"/>
              <w:jc w:val="center"/>
              <w:rPr>
                <w:rFonts w:ascii="Arial" w:eastAsia="Times New Roman" w:hAnsi="Arial" w:cs="Arial"/>
                <w:color w:val="FF0000"/>
                <w:sz w:val="20"/>
                <w:szCs w:val="20"/>
                <w:lang w:eastAsia="en-GB"/>
              </w:rPr>
            </w:pPr>
            <w:r w:rsidRPr="00E95BB4">
              <w:rPr>
                <w:rFonts w:ascii="Arial" w:eastAsia="Times New Roman" w:hAnsi="Arial" w:cs="Arial"/>
                <w:color w:val="000000"/>
                <w:sz w:val="20"/>
                <w:szCs w:val="20"/>
              </w:rPr>
              <w:t>LA/Fi/3278</w:t>
            </w:r>
          </w:p>
        </w:tc>
        <w:tc>
          <w:tcPr>
            <w:tcW w:w="1584" w:type="dxa"/>
            <w:vAlign w:val="center"/>
          </w:tcPr>
          <w:p w14:paraId="5A87EF3C" w14:textId="77777777" w:rsidR="00E95BB4" w:rsidRPr="00E95BB4" w:rsidRDefault="00E95BB4" w:rsidP="00F669A5">
            <w:pPr>
              <w:spacing w:after="0" w:line="240" w:lineRule="auto"/>
              <w:rPr>
                <w:rFonts w:ascii="Arial" w:eastAsia="Times New Roman" w:hAnsi="Arial" w:cs="Arial"/>
                <w:sz w:val="20"/>
                <w:szCs w:val="20"/>
                <w:lang w:eastAsia="en-GB"/>
              </w:rPr>
            </w:pPr>
            <w:r w:rsidRPr="00E95BB4">
              <w:rPr>
                <w:rFonts w:ascii="Arial" w:eastAsia="Times New Roman" w:hAnsi="Arial" w:cs="Arial"/>
                <w:sz w:val="20"/>
                <w:szCs w:val="20"/>
                <w:lang w:eastAsia="en-GB"/>
              </w:rPr>
              <w:t>Fife Council</w:t>
            </w:r>
          </w:p>
        </w:tc>
        <w:tc>
          <w:tcPr>
            <w:tcW w:w="1814" w:type="dxa"/>
            <w:vAlign w:val="center"/>
          </w:tcPr>
          <w:p w14:paraId="2BF1B73A" w14:textId="77777777" w:rsidR="00E95BB4" w:rsidRPr="00E95BB4" w:rsidRDefault="00E95BB4" w:rsidP="00F669A5">
            <w:pPr>
              <w:spacing w:after="0" w:line="240" w:lineRule="auto"/>
              <w:rPr>
                <w:rFonts w:ascii="Arial" w:eastAsia="Times New Roman" w:hAnsi="Arial" w:cs="Arial"/>
                <w:color w:val="FF0000"/>
                <w:sz w:val="20"/>
                <w:szCs w:val="20"/>
                <w:lang w:eastAsia="en-GB"/>
              </w:rPr>
            </w:pPr>
            <w:r w:rsidRPr="00E95BB4">
              <w:rPr>
                <w:rFonts w:ascii="Arial" w:eastAsia="Times New Roman" w:hAnsi="Arial" w:cs="Arial"/>
                <w:color w:val="000000"/>
                <w:sz w:val="20"/>
                <w:szCs w:val="20"/>
              </w:rPr>
              <w:t>Breach of confidentiality</w:t>
            </w:r>
          </w:p>
        </w:tc>
        <w:tc>
          <w:tcPr>
            <w:tcW w:w="1317" w:type="dxa"/>
            <w:vAlign w:val="center"/>
          </w:tcPr>
          <w:p w14:paraId="730EEB28" w14:textId="77777777" w:rsidR="00E95BB4" w:rsidRPr="00E95BB4" w:rsidRDefault="00E95BB4" w:rsidP="00F669A5">
            <w:pPr>
              <w:spacing w:after="0" w:line="240" w:lineRule="auto"/>
              <w:jc w:val="center"/>
              <w:rPr>
                <w:rFonts w:ascii="Arial" w:eastAsia="Times New Roman" w:hAnsi="Arial" w:cs="Arial"/>
                <w:color w:val="FF0000"/>
                <w:sz w:val="20"/>
                <w:szCs w:val="20"/>
                <w:lang w:eastAsia="en-GB"/>
              </w:rPr>
            </w:pPr>
            <w:r w:rsidRPr="00E95BB4">
              <w:rPr>
                <w:rFonts w:ascii="Arial" w:eastAsia="Times New Roman" w:hAnsi="Arial" w:cs="Arial"/>
                <w:color w:val="000000"/>
                <w:sz w:val="20"/>
                <w:szCs w:val="20"/>
              </w:rPr>
              <w:t>16/12/2020</w:t>
            </w:r>
          </w:p>
        </w:tc>
        <w:tc>
          <w:tcPr>
            <w:tcW w:w="1260" w:type="dxa"/>
            <w:noWrap/>
            <w:vAlign w:val="center"/>
          </w:tcPr>
          <w:p w14:paraId="1E605B7D" w14:textId="77777777" w:rsidR="00E95BB4" w:rsidRPr="00E95BB4" w:rsidRDefault="00E95BB4" w:rsidP="00572C71">
            <w:pPr>
              <w:spacing w:after="0" w:line="240" w:lineRule="auto"/>
              <w:jc w:val="center"/>
              <w:rPr>
                <w:rFonts w:ascii="Arial" w:eastAsia="Times New Roman" w:hAnsi="Arial" w:cs="Arial"/>
                <w:sz w:val="20"/>
                <w:szCs w:val="20"/>
                <w:lang w:eastAsia="en-GB"/>
              </w:rPr>
            </w:pPr>
            <w:r w:rsidRPr="00E95BB4">
              <w:rPr>
                <w:rFonts w:ascii="Arial" w:eastAsia="Times New Roman" w:hAnsi="Arial" w:cs="Arial"/>
                <w:sz w:val="20"/>
                <w:szCs w:val="20"/>
                <w:lang w:eastAsia="en-GB"/>
              </w:rPr>
              <w:t>Breach</w:t>
            </w:r>
          </w:p>
        </w:tc>
        <w:tc>
          <w:tcPr>
            <w:tcW w:w="1771" w:type="dxa"/>
            <w:vAlign w:val="center"/>
          </w:tcPr>
          <w:p w14:paraId="71A28AEC" w14:textId="77777777" w:rsidR="00E95BB4" w:rsidRPr="00E95BB4" w:rsidRDefault="00E95BB4" w:rsidP="00572C71">
            <w:pPr>
              <w:spacing w:after="0" w:line="240" w:lineRule="auto"/>
              <w:rPr>
                <w:rFonts w:ascii="Arial" w:eastAsia="Times New Roman" w:hAnsi="Arial" w:cs="Arial"/>
                <w:color w:val="000000"/>
                <w:sz w:val="20"/>
                <w:szCs w:val="20"/>
              </w:rPr>
            </w:pPr>
            <w:r w:rsidRPr="00E95BB4">
              <w:rPr>
                <w:rFonts w:ascii="Arial" w:eastAsia="Times New Roman" w:hAnsi="Arial" w:cs="Arial"/>
                <w:color w:val="000000"/>
                <w:sz w:val="20"/>
                <w:szCs w:val="20"/>
              </w:rPr>
              <w:t>Suspension</w:t>
            </w:r>
          </w:p>
        </w:tc>
      </w:tr>
      <w:tr w:rsidR="00E95BB4" w:rsidRPr="00E95BB4" w14:paraId="4F82A902" w14:textId="77777777" w:rsidTr="004908B7">
        <w:trPr>
          <w:trHeight w:val="870"/>
          <w:jc w:val="center"/>
        </w:trPr>
        <w:tc>
          <w:tcPr>
            <w:tcW w:w="1990" w:type="dxa"/>
            <w:vAlign w:val="center"/>
          </w:tcPr>
          <w:p w14:paraId="5492F414" w14:textId="77777777" w:rsidR="00E95BB4" w:rsidRPr="00E95BB4" w:rsidRDefault="00E95BB4" w:rsidP="00F669A5">
            <w:pPr>
              <w:spacing w:after="0" w:line="240" w:lineRule="auto"/>
              <w:jc w:val="center"/>
              <w:rPr>
                <w:rFonts w:ascii="Arial" w:eastAsia="Times New Roman" w:hAnsi="Arial" w:cs="Arial"/>
                <w:color w:val="FF0000"/>
                <w:sz w:val="20"/>
                <w:szCs w:val="20"/>
                <w:lang w:eastAsia="en-GB"/>
              </w:rPr>
            </w:pPr>
            <w:r w:rsidRPr="00E95BB4">
              <w:rPr>
                <w:rFonts w:ascii="Arial" w:eastAsia="Times New Roman" w:hAnsi="Arial" w:cs="Arial"/>
                <w:color w:val="000000"/>
                <w:sz w:val="20"/>
                <w:szCs w:val="20"/>
              </w:rPr>
              <w:t>LA/H/3003</w:t>
            </w:r>
          </w:p>
        </w:tc>
        <w:tc>
          <w:tcPr>
            <w:tcW w:w="1584" w:type="dxa"/>
            <w:vAlign w:val="center"/>
          </w:tcPr>
          <w:p w14:paraId="24AA8C51" w14:textId="77777777" w:rsidR="00E95BB4" w:rsidRPr="00E95BB4" w:rsidRDefault="00E95BB4" w:rsidP="00F669A5">
            <w:pPr>
              <w:spacing w:after="0" w:line="240" w:lineRule="auto"/>
              <w:rPr>
                <w:rFonts w:ascii="Arial" w:eastAsia="Times New Roman" w:hAnsi="Arial" w:cs="Arial"/>
                <w:sz w:val="20"/>
                <w:szCs w:val="20"/>
                <w:lang w:eastAsia="en-GB"/>
              </w:rPr>
            </w:pPr>
            <w:r w:rsidRPr="00E95BB4">
              <w:rPr>
                <w:rFonts w:ascii="Arial" w:eastAsia="Times New Roman" w:hAnsi="Arial" w:cs="Arial"/>
                <w:sz w:val="20"/>
                <w:szCs w:val="20"/>
                <w:lang w:eastAsia="en-GB"/>
              </w:rPr>
              <w:t>Highland Council</w:t>
            </w:r>
          </w:p>
        </w:tc>
        <w:tc>
          <w:tcPr>
            <w:tcW w:w="1814" w:type="dxa"/>
            <w:vAlign w:val="center"/>
          </w:tcPr>
          <w:p w14:paraId="3DD5CC3A" w14:textId="77777777" w:rsidR="00E95BB4" w:rsidRPr="00E95BB4" w:rsidRDefault="00E95BB4" w:rsidP="00F669A5">
            <w:pPr>
              <w:spacing w:after="0" w:line="240" w:lineRule="auto"/>
              <w:rPr>
                <w:rFonts w:ascii="Arial" w:eastAsia="Times New Roman" w:hAnsi="Arial" w:cs="Arial"/>
                <w:color w:val="FF0000"/>
                <w:sz w:val="20"/>
                <w:szCs w:val="20"/>
                <w:lang w:eastAsia="en-GB"/>
              </w:rPr>
            </w:pPr>
            <w:r w:rsidRPr="00E95BB4">
              <w:rPr>
                <w:rFonts w:ascii="Arial" w:eastAsia="Times New Roman" w:hAnsi="Arial" w:cs="Arial"/>
                <w:color w:val="000000"/>
                <w:sz w:val="20"/>
                <w:szCs w:val="20"/>
              </w:rPr>
              <w:t>Failure to declare an interest</w:t>
            </w:r>
          </w:p>
        </w:tc>
        <w:tc>
          <w:tcPr>
            <w:tcW w:w="1317" w:type="dxa"/>
            <w:vAlign w:val="center"/>
          </w:tcPr>
          <w:p w14:paraId="4E08ADE1" w14:textId="77777777" w:rsidR="00E95BB4" w:rsidRPr="00E95BB4" w:rsidRDefault="00E95BB4" w:rsidP="00F669A5">
            <w:pPr>
              <w:spacing w:after="0" w:line="240" w:lineRule="auto"/>
              <w:jc w:val="center"/>
              <w:rPr>
                <w:rFonts w:ascii="Arial" w:eastAsia="Times New Roman" w:hAnsi="Arial" w:cs="Arial"/>
                <w:color w:val="FF0000"/>
                <w:sz w:val="20"/>
                <w:szCs w:val="20"/>
                <w:lang w:eastAsia="en-GB"/>
              </w:rPr>
            </w:pPr>
            <w:r w:rsidRPr="00E95BB4">
              <w:rPr>
                <w:rFonts w:ascii="Arial" w:eastAsia="Times New Roman" w:hAnsi="Arial" w:cs="Arial"/>
                <w:color w:val="000000"/>
                <w:sz w:val="20"/>
                <w:szCs w:val="20"/>
              </w:rPr>
              <w:t>08/07/2020</w:t>
            </w:r>
          </w:p>
        </w:tc>
        <w:tc>
          <w:tcPr>
            <w:tcW w:w="1260" w:type="dxa"/>
            <w:noWrap/>
            <w:vAlign w:val="center"/>
          </w:tcPr>
          <w:p w14:paraId="3E035E4A" w14:textId="77777777" w:rsidR="00E95BB4" w:rsidRPr="00E95BB4" w:rsidRDefault="00E95BB4" w:rsidP="00572C71">
            <w:pPr>
              <w:spacing w:after="0" w:line="240" w:lineRule="auto"/>
              <w:jc w:val="center"/>
              <w:rPr>
                <w:rFonts w:ascii="Arial" w:eastAsia="Times New Roman" w:hAnsi="Arial" w:cs="Arial"/>
                <w:sz w:val="20"/>
                <w:szCs w:val="20"/>
                <w:lang w:eastAsia="en-GB"/>
              </w:rPr>
            </w:pPr>
            <w:r w:rsidRPr="00E95BB4">
              <w:rPr>
                <w:rFonts w:ascii="Arial" w:eastAsia="Times New Roman" w:hAnsi="Arial" w:cs="Arial"/>
                <w:sz w:val="20"/>
                <w:szCs w:val="20"/>
                <w:lang w:eastAsia="en-GB"/>
              </w:rPr>
              <w:t>Breach</w:t>
            </w:r>
          </w:p>
        </w:tc>
        <w:tc>
          <w:tcPr>
            <w:tcW w:w="1771" w:type="dxa"/>
            <w:vAlign w:val="center"/>
          </w:tcPr>
          <w:p w14:paraId="224516A6" w14:textId="77777777" w:rsidR="00E95BB4" w:rsidRPr="00E95BB4" w:rsidRDefault="00E95BB4" w:rsidP="00572C71">
            <w:pPr>
              <w:spacing w:after="0" w:line="240" w:lineRule="auto"/>
              <w:rPr>
                <w:rFonts w:ascii="Arial" w:eastAsia="Times New Roman" w:hAnsi="Arial" w:cs="Arial"/>
                <w:color w:val="FF0000"/>
                <w:sz w:val="20"/>
                <w:szCs w:val="20"/>
                <w:lang w:eastAsia="en-GB"/>
              </w:rPr>
            </w:pPr>
            <w:r w:rsidRPr="00E95BB4">
              <w:rPr>
                <w:rFonts w:ascii="Arial" w:eastAsia="Times New Roman" w:hAnsi="Arial" w:cs="Arial"/>
                <w:color w:val="000000"/>
                <w:sz w:val="20"/>
                <w:szCs w:val="20"/>
              </w:rPr>
              <w:t>Censure</w:t>
            </w:r>
          </w:p>
        </w:tc>
      </w:tr>
      <w:tr w:rsidR="00E95BB4" w:rsidRPr="00E95BB4" w14:paraId="69E78ABC" w14:textId="77777777" w:rsidTr="004908B7">
        <w:trPr>
          <w:trHeight w:val="870"/>
          <w:jc w:val="center"/>
        </w:trPr>
        <w:tc>
          <w:tcPr>
            <w:tcW w:w="1990" w:type="dxa"/>
            <w:vAlign w:val="center"/>
          </w:tcPr>
          <w:p w14:paraId="629A8F3C" w14:textId="77777777" w:rsidR="00E95BB4" w:rsidRPr="00E95BB4" w:rsidRDefault="00E95BB4" w:rsidP="00F669A5">
            <w:pPr>
              <w:spacing w:after="0" w:line="240" w:lineRule="auto"/>
              <w:jc w:val="center"/>
              <w:rPr>
                <w:rFonts w:ascii="Arial" w:eastAsia="Times New Roman" w:hAnsi="Arial" w:cs="Arial"/>
                <w:color w:val="FF0000"/>
                <w:sz w:val="20"/>
                <w:szCs w:val="20"/>
                <w:lang w:eastAsia="en-GB"/>
              </w:rPr>
            </w:pPr>
            <w:r w:rsidRPr="00E95BB4">
              <w:rPr>
                <w:rFonts w:ascii="Arial" w:eastAsia="Times New Roman" w:hAnsi="Arial" w:cs="Arial"/>
                <w:color w:val="000000"/>
                <w:sz w:val="20"/>
                <w:szCs w:val="20"/>
              </w:rPr>
              <w:t>LA/Mo/3132</w:t>
            </w:r>
          </w:p>
        </w:tc>
        <w:tc>
          <w:tcPr>
            <w:tcW w:w="1584" w:type="dxa"/>
            <w:vAlign w:val="center"/>
          </w:tcPr>
          <w:p w14:paraId="5E75E502" w14:textId="77777777" w:rsidR="00E95BB4" w:rsidRPr="00E95BB4" w:rsidRDefault="00E95BB4" w:rsidP="00F669A5">
            <w:pPr>
              <w:spacing w:after="0" w:line="240" w:lineRule="auto"/>
              <w:rPr>
                <w:rFonts w:ascii="Arial" w:eastAsia="Times New Roman" w:hAnsi="Arial" w:cs="Arial"/>
                <w:sz w:val="20"/>
                <w:szCs w:val="20"/>
                <w:lang w:eastAsia="en-GB"/>
              </w:rPr>
            </w:pPr>
            <w:r w:rsidRPr="00E95BB4">
              <w:rPr>
                <w:rFonts w:ascii="Arial" w:eastAsia="Times New Roman" w:hAnsi="Arial" w:cs="Arial"/>
                <w:sz w:val="20"/>
                <w:szCs w:val="20"/>
                <w:lang w:eastAsia="en-GB"/>
              </w:rPr>
              <w:t>Moray Council</w:t>
            </w:r>
          </w:p>
        </w:tc>
        <w:tc>
          <w:tcPr>
            <w:tcW w:w="1814" w:type="dxa"/>
            <w:vAlign w:val="center"/>
          </w:tcPr>
          <w:p w14:paraId="6BDF735D" w14:textId="77777777" w:rsidR="00E95BB4" w:rsidRPr="00E95BB4" w:rsidRDefault="00E95BB4" w:rsidP="00F669A5">
            <w:pPr>
              <w:spacing w:after="0" w:line="240" w:lineRule="auto"/>
              <w:rPr>
                <w:rFonts w:ascii="Arial" w:eastAsia="Times New Roman" w:hAnsi="Arial" w:cs="Arial"/>
                <w:color w:val="FF0000"/>
                <w:sz w:val="20"/>
                <w:szCs w:val="20"/>
                <w:lang w:eastAsia="en-GB"/>
              </w:rPr>
            </w:pPr>
            <w:r w:rsidRPr="00E95BB4">
              <w:rPr>
                <w:rFonts w:ascii="Arial" w:eastAsia="Times New Roman" w:hAnsi="Arial" w:cs="Arial"/>
                <w:color w:val="000000"/>
                <w:sz w:val="20"/>
                <w:szCs w:val="20"/>
              </w:rPr>
              <w:t>Failure to declare an interest</w:t>
            </w:r>
          </w:p>
        </w:tc>
        <w:tc>
          <w:tcPr>
            <w:tcW w:w="1317" w:type="dxa"/>
            <w:vAlign w:val="center"/>
          </w:tcPr>
          <w:p w14:paraId="7659975D" w14:textId="77777777" w:rsidR="00E95BB4" w:rsidRPr="00E95BB4" w:rsidRDefault="00E95BB4" w:rsidP="00F669A5">
            <w:pPr>
              <w:spacing w:after="0" w:line="240" w:lineRule="auto"/>
              <w:jc w:val="center"/>
              <w:rPr>
                <w:rFonts w:ascii="Arial" w:eastAsia="Times New Roman" w:hAnsi="Arial" w:cs="Arial"/>
                <w:color w:val="FF0000"/>
                <w:sz w:val="20"/>
                <w:szCs w:val="20"/>
                <w:lang w:eastAsia="en-GB"/>
              </w:rPr>
            </w:pPr>
            <w:r w:rsidRPr="00E95BB4">
              <w:rPr>
                <w:rFonts w:ascii="Arial" w:eastAsia="Times New Roman" w:hAnsi="Arial" w:cs="Arial"/>
                <w:color w:val="000000"/>
                <w:sz w:val="20"/>
                <w:szCs w:val="20"/>
              </w:rPr>
              <w:t>12/10/2020</w:t>
            </w:r>
          </w:p>
        </w:tc>
        <w:tc>
          <w:tcPr>
            <w:tcW w:w="1260" w:type="dxa"/>
            <w:noWrap/>
            <w:vAlign w:val="center"/>
          </w:tcPr>
          <w:p w14:paraId="6610D03B" w14:textId="77777777" w:rsidR="00E95BB4" w:rsidRPr="00E95BB4" w:rsidRDefault="00E95BB4" w:rsidP="00572C71">
            <w:pPr>
              <w:spacing w:after="0" w:line="240" w:lineRule="auto"/>
              <w:jc w:val="center"/>
              <w:rPr>
                <w:rFonts w:ascii="Arial" w:eastAsia="Times New Roman" w:hAnsi="Arial" w:cs="Arial"/>
                <w:sz w:val="20"/>
                <w:szCs w:val="20"/>
                <w:lang w:eastAsia="en-GB"/>
              </w:rPr>
            </w:pPr>
            <w:r w:rsidRPr="00E95BB4">
              <w:rPr>
                <w:rFonts w:ascii="Arial" w:eastAsia="Times New Roman" w:hAnsi="Arial" w:cs="Arial"/>
                <w:sz w:val="20"/>
                <w:szCs w:val="20"/>
                <w:lang w:eastAsia="en-GB"/>
              </w:rPr>
              <w:t>Breach</w:t>
            </w:r>
          </w:p>
        </w:tc>
        <w:tc>
          <w:tcPr>
            <w:tcW w:w="1771" w:type="dxa"/>
            <w:vAlign w:val="center"/>
          </w:tcPr>
          <w:p w14:paraId="2E11549B" w14:textId="77777777" w:rsidR="00E95BB4" w:rsidRPr="00E95BB4" w:rsidRDefault="00E95BB4" w:rsidP="00572C71">
            <w:pPr>
              <w:spacing w:after="0" w:line="240" w:lineRule="auto"/>
              <w:rPr>
                <w:rFonts w:ascii="Arial" w:eastAsia="Times New Roman" w:hAnsi="Arial" w:cs="Arial"/>
                <w:color w:val="FF0000"/>
                <w:sz w:val="20"/>
                <w:szCs w:val="20"/>
                <w:lang w:eastAsia="en-GB"/>
              </w:rPr>
            </w:pPr>
            <w:r w:rsidRPr="00E95BB4">
              <w:rPr>
                <w:rFonts w:ascii="Arial" w:eastAsia="Times New Roman" w:hAnsi="Arial" w:cs="Arial"/>
                <w:color w:val="000000"/>
                <w:sz w:val="20"/>
                <w:szCs w:val="20"/>
              </w:rPr>
              <w:t>Censure</w:t>
            </w:r>
          </w:p>
        </w:tc>
      </w:tr>
      <w:tr w:rsidR="00E95BB4" w:rsidRPr="00E95BB4" w14:paraId="3C2F2807" w14:textId="77777777" w:rsidTr="004908B7">
        <w:trPr>
          <w:trHeight w:val="870"/>
          <w:jc w:val="center"/>
        </w:trPr>
        <w:tc>
          <w:tcPr>
            <w:tcW w:w="1990" w:type="dxa"/>
            <w:vAlign w:val="center"/>
          </w:tcPr>
          <w:p w14:paraId="72C232A0" w14:textId="77777777" w:rsidR="00E95BB4" w:rsidRPr="00E95BB4" w:rsidRDefault="00E95BB4" w:rsidP="00F669A5">
            <w:pPr>
              <w:spacing w:after="0" w:line="240" w:lineRule="auto"/>
              <w:jc w:val="center"/>
              <w:rPr>
                <w:rFonts w:ascii="Arial" w:eastAsia="Times New Roman" w:hAnsi="Arial" w:cs="Arial"/>
                <w:color w:val="FF0000"/>
                <w:sz w:val="20"/>
                <w:szCs w:val="20"/>
                <w:lang w:eastAsia="en-GB"/>
              </w:rPr>
            </w:pPr>
            <w:r w:rsidRPr="00E95BB4">
              <w:rPr>
                <w:rFonts w:ascii="Arial" w:eastAsia="Times New Roman" w:hAnsi="Arial" w:cs="Arial"/>
                <w:color w:val="000000"/>
                <w:sz w:val="20"/>
                <w:szCs w:val="20"/>
              </w:rPr>
              <w:t>LA/OI/3265</w:t>
            </w:r>
          </w:p>
        </w:tc>
        <w:tc>
          <w:tcPr>
            <w:tcW w:w="1584" w:type="dxa"/>
            <w:vAlign w:val="center"/>
          </w:tcPr>
          <w:p w14:paraId="1F1D0649" w14:textId="77777777" w:rsidR="00E95BB4" w:rsidRPr="00E95BB4" w:rsidRDefault="00E95BB4" w:rsidP="00F669A5">
            <w:pPr>
              <w:spacing w:after="0" w:line="240" w:lineRule="auto"/>
              <w:rPr>
                <w:rFonts w:ascii="Arial" w:eastAsia="Times New Roman" w:hAnsi="Arial" w:cs="Arial"/>
                <w:sz w:val="20"/>
                <w:szCs w:val="20"/>
                <w:lang w:eastAsia="en-GB"/>
              </w:rPr>
            </w:pPr>
            <w:r w:rsidRPr="00E95BB4">
              <w:rPr>
                <w:rFonts w:ascii="Arial" w:eastAsia="Times New Roman" w:hAnsi="Arial" w:cs="Arial"/>
                <w:sz w:val="20"/>
                <w:szCs w:val="20"/>
                <w:lang w:eastAsia="en-GB"/>
              </w:rPr>
              <w:t>Orkney Islands Council</w:t>
            </w:r>
          </w:p>
        </w:tc>
        <w:tc>
          <w:tcPr>
            <w:tcW w:w="1814" w:type="dxa"/>
            <w:vAlign w:val="center"/>
          </w:tcPr>
          <w:p w14:paraId="3786D033" w14:textId="77777777" w:rsidR="00E95BB4" w:rsidRPr="00E95BB4" w:rsidRDefault="00E95BB4" w:rsidP="00F669A5">
            <w:pPr>
              <w:spacing w:after="0" w:line="240" w:lineRule="auto"/>
              <w:rPr>
                <w:rFonts w:ascii="Arial" w:eastAsia="Times New Roman" w:hAnsi="Arial" w:cs="Arial"/>
                <w:color w:val="FF0000"/>
                <w:sz w:val="20"/>
                <w:szCs w:val="20"/>
                <w:lang w:eastAsia="en-GB"/>
              </w:rPr>
            </w:pPr>
            <w:r w:rsidRPr="00E95BB4">
              <w:rPr>
                <w:rFonts w:ascii="Arial" w:eastAsia="Times New Roman" w:hAnsi="Arial" w:cs="Arial"/>
                <w:color w:val="000000"/>
                <w:sz w:val="20"/>
                <w:szCs w:val="20"/>
              </w:rPr>
              <w:t>Breach of confidentiality</w:t>
            </w:r>
          </w:p>
        </w:tc>
        <w:tc>
          <w:tcPr>
            <w:tcW w:w="1317" w:type="dxa"/>
            <w:vAlign w:val="center"/>
          </w:tcPr>
          <w:p w14:paraId="49EDF869" w14:textId="77777777" w:rsidR="00E95BB4" w:rsidRPr="00E95BB4" w:rsidRDefault="00E95BB4" w:rsidP="00F669A5">
            <w:pPr>
              <w:spacing w:after="0" w:line="240" w:lineRule="auto"/>
              <w:jc w:val="center"/>
              <w:rPr>
                <w:rFonts w:ascii="Arial" w:eastAsia="Times New Roman" w:hAnsi="Arial" w:cs="Arial"/>
                <w:color w:val="FF0000"/>
                <w:sz w:val="20"/>
                <w:szCs w:val="20"/>
                <w:lang w:eastAsia="en-GB"/>
              </w:rPr>
            </w:pPr>
            <w:r w:rsidRPr="00E95BB4">
              <w:rPr>
                <w:rFonts w:ascii="Arial" w:eastAsia="Times New Roman" w:hAnsi="Arial" w:cs="Arial"/>
                <w:color w:val="000000"/>
                <w:sz w:val="20"/>
                <w:szCs w:val="20"/>
              </w:rPr>
              <w:t>18/01/2021</w:t>
            </w:r>
          </w:p>
        </w:tc>
        <w:tc>
          <w:tcPr>
            <w:tcW w:w="1260" w:type="dxa"/>
            <w:noWrap/>
            <w:vAlign w:val="center"/>
          </w:tcPr>
          <w:p w14:paraId="495FC3B6" w14:textId="77777777" w:rsidR="00E95BB4" w:rsidRPr="00E95BB4" w:rsidRDefault="00E95BB4" w:rsidP="00572C71">
            <w:pPr>
              <w:spacing w:after="0" w:line="240" w:lineRule="auto"/>
              <w:jc w:val="center"/>
              <w:rPr>
                <w:rFonts w:ascii="Arial" w:eastAsia="Times New Roman" w:hAnsi="Arial" w:cs="Arial"/>
                <w:sz w:val="20"/>
                <w:szCs w:val="20"/>
                <w:lang w:eastAsia="en-GB"/>
              </w:rPr>
            </w:pPr>
            <w:r w:rsidRPr="00E95BB4">
              <w:rPr>
                <w:rFonts w:ascii="Arial" w:eastAsia="Times New Roman" w:hAnsi="Arial" w:cs="Arial"/>
                <w:sz w:val="20"/>
                <w:szCs w:val="20"/>
                <w:lang w:eastAsia="en-GB"/>
              </w:rPr>
              <w:t>Breach</w:t>
            </w:r>
          </w:p>
        </w:tc>
        <w:tc>
          <w:tcPr>
            <w:tcW w:w="1771" w:type="dxa"/>
            <w:vAlign w:val="center"/>
          </w:tcPr>
          <w:p w14:paraId="79E408B6" w14:textId="77777777" w:rsidR="00E95BB4" w:rsidRPr="00E95BB4" w:rsidRDefault="00E95BB4" w:rsidP="00572C71">
            <w:pPr>
              <w:spacing w:after="0" w:line="240" w:lineRule="auto"/>
              <w:rPr>
                <w:rFonts w:ascii="Arial" w:eastAsia="Times New Roman" w:hAnsi="Arial" w:cs="Arial"/>
                <w:color w:val="FF0000"/>
                <w:sz w:val="20"/>
                <w:szCs w:val="20"/>
                <w:lang w:eastAsia="en-GB"/>
              </w:rPr>
            </w:pPr>
            <w:r w:rsidRPr="00E95BB4">
              <w:rPr>
                <w:rFonts w:ascii="Arial" w:eastAsia="Times New Roman" w:hAnsi="Arial" w:cs="Arial"/>
                <w:color w:val="000000"/>
                <w:sz w:val="20"/>
                <w:szCs w:val="20"/>
              </w:rPr>
              <w:t>Suspension</w:t>
            </w:r>
          </w:p>
        </w:tc>
      </w:tr>
      <w:tr w:rsidR="00E95BB4" w:rsidRPr="00E95BB4" w14:paraId="36DB0498" w14:textId="77777777" w:rsidTr="004908B7">
        <w:trPr>
          <w:trHeight w:val="870"/>
          <w:jc w:val="center"/>
        </w:trPr>
        <w:tc>
          <w:tcPr>
            <w:tcW w:w="1990" w:type="dxa"/>
            <w:vAlign w:val="center"/>
          </w:tcPr>
          <w:p w14:paraId="781F5C65" w14:textId="77777777" w:rsidR="00E95BB4" w:rsidRPr="00E95BB4" w:rsidRDefault="00E95BB4" w:rsidP="00F669A5">
            <w:pPr>
              <w:spacing w:after="0" w:line="240" w:lineRule="auto"/>
              <w:jc w:val="center"/>
              <w:rPr>
                <w:rFonts w:ascii="Arial" w:eastAsia="Times New Roman" w:hAnsi="Arial" w:cs="Arial"/>
                <w:color w:val="FF0000"/>
                <w:sz w:val="20"/>
                <w:szCs w:val="20"/>
                <w:lang w:eastAsia="en-GB"/>
              </w:rPr>
            </w:pPr>
            <w:r w:rsidRPr="00E95BB4">
              <w:rPr>
                <w:rFonts w:ascii="Arial" w:eastAsia="Times New Roman" w:hAnsi="Arial" w:cs="Arial"/>
                <w:color w:val="000000"/>
                <w:sz w:val="20"/>
                <w:szCs w:val="20"/>
              </w:rPr>
              <w:lastRenderedPageBreak/>
              <w:t>LA/R/3262</w:t>
            </w:r>
          </w:p>
        </w:tc>
        <w:tc>
          <w:tcPr>
            <w:tcW w:w="1584" w:type="dxa"/>
            <w:vAlign w:val="center"/>
          </w:tcPr>
          <w:p w14:paraId="6628964F" w14:textId="77777777" w:rsidR="00E95BB4" w:rsidRPr="00E95BB4" w:rsidRDefault="00E95BB4" w:rsidP="00F669A5">
            <w:pPr>
              <w:spacing w:after="0" w:line="240" w:lineRule="auto"/>
              <w:rPr>
                <w:rFonts w:ascii="Arial" w:eastAsia="Times New Roman" w:hAnsi="Arial" w:cs="Arial"/>
                <w:sz w:val="20"/>
                <w:szCs w:val="20"/>
                <w:lang w:eastAsia="en-GB"/>
              </w:rPr>
            </w:pPr>
            <w:r w:rsidRPr="00E95BB4">
              <w:rPr>
                <w:rFonts w:ascii="Arial" w:eastAsia="Times New Roman" w:hAnsi="Arial" w:cs="Arial"/>
                <w:sz w:val="20"/>
                <w:szCs w:val="20"/>
                <w:lang w:eastAsia="en-GB"/>
              </w:rPr>
              <w:t>Renfrewshire Council</w:t>
            </w:r>
          </w:p>
        </w:tc>
        <w:tc>
          <w:tcPr>
            <w:tcW w:w="1814" w:type="dxa"/>
            <w:vAlign w:val="center"/>
          </w:tcPr>
          <w:p w14:paraId="3E1B4C36" w14:textId="77777777" w:rsidR="00E95BB4" w:rsidRPr="00E95BB4" w:rsidRDefault="00E95BB4" w:rsidP="00F669A5">
            <w:pPr>
              <w:spacing w:after="0" w:line="240" w:lineRule="auto"/>
              <w:rPr>
                <w:rFonts w:ascii="Arial" w:eastAsia="Times New Roman" w:hAnsi="Arial" w:cs="Arial"/>
                <w:color w:val="FF0000"/>
                <w:sz w:val="20"/>
                <w:szCs w:val="20"/>
                <w:lang w:eastAsia="en-GB"/>
              </w:rPr>
            </w:pPr>
            <w:r w:rsidRPr="00E95BB4">
              <w:rPr>
                <w:rFonts w:ascii="Arial" w:eastAsia="Times New Roman" w:hAnsi="Arial" w:cs="Arial"/>
                <w:color w:val="000000"/>
                <w:sz w:val="20"/>
                <w:szCs w:val="20"/>
              </w:rPr>
              <w:t>Disrespect towards other Councillors</w:t>
            </w:r>
          </w:p>
        </w:tc>
        <w:tc>
          <w:tcPr>
            <w:tcW w:w="1317" w:type="dxa"/>
            <w:vAlign w:val="center"/>
          </w:tcPr>
          <w:p w14:paraId="38478298" w14:textId="77777777" w:rsidR="00E95BB4" w:rsidRPr="00E95BB4" w:rsidRDefault="00E95BB4" w:rsidP="00F669A5">
            <w:pPr>
              <w:spacing w:after="0" w:line="240" w:lineRule="auto"/>
              <w:jc w:val="center"/>
              <w:rPr>
                <w:rFonts w:ascii="Arial" w:eastAsia="Times New Roman" w:hAnsi="Arial" w:cs="Arial"/>
                <w:color w:val="FF0000"/>
                <w:sz w:val="20"/>
                <w:szCs w:val="20"/>
                <w:lang w:eastAsia="en-GB"/>
              </w:rPr>
            </w:pPr>
            <w:r w:rsidRPr="00E95BB4">
              <w:rPr>
                <w:rFonts w:ascii="Arial" w:eastAsia="Times New Roman" w:hAnsi="Arial" w:cs="Arial"/>
                <w:color w:val="000000"/>
                <w:sz w:val="20"/>
                <w:szCs w:val="20"/>
              </w:rPr>
              <w:t>10/09/2020</w:t>
            </w:r>
          </w:p>
        </w:tc>
        <w:tc>
          <w:tcPr>
            <w:tcW w:w="3031" w:type="dxa"/>
            <w:gridSpan w:val="2"/>
            <w:noWrap/>
            <w:vAlign w:val="center"/>
          </w:tcPr>
          <w:p w14:paraId="2A69C5EE" w14:textId="77777777" w:rsidR="00E95BB4" w:rsidRPr="00E95BB4" w:rsidRDefault="00E95BB4" w:rsidP="00572C71">
            <w:pPr>
              <w:spacing w:after="0" w:line="240" w:lineRule="auto"/>
              <w:jc w:val="center"/>
              <w:rPr>
                <w:rFonts w:ascii="Arial" w:eastAsia="Times New Roman" w:hAnsi="Arial" w:cs="Arial"/>
                <w:color w:val="FF0000"/>
                <w:sz w:val="20"/>
                <w:szCs w:val="20"/>
                <w:lang w:eastAsia="en-GB"/>
              </w:rPr>
            </w:pPr>
            <w:r w:rsidRPr="00E95BB4">
              <w:rPr>
                <w:rFonts w:ascii="Arial" w:eastAsia="Times New Roman" w:hAnsi="Arial" w:cs="Arial"/>
                <w:sz w:val="20"/>
                <w:szCs w:val="20"/>
              </w:rPr>
              <w:t>Decision quashed on appeal</w:t>
            </w:r>
          </w:p>
        </w:tc>
      </w:tr>
      <w:tr w:rsidR="00E95BB4" w:rsidRPr="00E95BB4" w14:paraId="2CBAB437" w14:textId="77777777" w:rsidTr="004908B7">
        <w:trPr>
          <w:trHeight w:val="870"/>
          <w:jc w:val="center"/>
        </w:trPr>
        <w:tc>
          <w:tcPr>
            <w:tcW w:w="1990" w:type="dxa"/>
            <w:vAlign w:val="center"/>
          </w:tcPr>
          <w:p w14:paraId="0B4BF97D" w14:textId="77777777" w:rsidR="00E95BB4" w:rsidRPr="00E95BB4" w:rsidRDefault="00E95BB4" w:rsidP="00F669A5">
            <w:pPr>
              <w:spacing w:after="0" w:line="240" w:lineRule="auto"/>
              <w:jc w:val="center"/>
              <w:rPr>
                <w:rFonts w:ascii="Arial" w:eastAsia="Times New Roman" w:hAnsi="Arial" w:cs="Arial"/>
                <w:color w:val="FF0000"/>
                <w:sz w:val="20"/>
                <w:szCs w:val="20"/>
                <w:lang w:eastAsia="en-GB"/>
              </w:rPr>
            </w:pPr>
            <w:r w:rsidRPr="00E95BB4">
              <w:rPr>
                <w:rFonts w:ascii="Arial" w:eastAsia="Times New Roman" w:hAnsi="Arial" w:cs="Arial"/>
                <w:color w:val="000000"/>
                <w:sz w:val="20"/>
                <w:szCs w:val="20"/>
              </w:rPr>
              <w:t>LA/R/2257</w:t>
            </w:r>
          </w:p>
        </w:tc>
        <w:tc>
          <w:tcPr>
            <w:tcW w:w="1584" w:type="dxa"/>
            <w:vAlign w:val="center"/>
          </w:tcPr>
          <w:p w14:paraId="7CAEE1B6" w14:textId="77777777" w:rsidR="00E95BB4" w:rsidRPr="00E95BB4" w:rsidRDefault="00E95BB4" w:rsidP="00F669A5">
            <w:pPr>
              <w:spacing w:after="0" w:line="240" w:lineRule="auto"/>
              <w:rPr>
                <w:rFonts w:ascii="Arial" w:eastAsia="Times New Roman" w:hAnsi="Arial" w:cs="Arial"/>
                <w:sz w:val="20"/>
                <w:szCs w:val="20"/>
                <w:lang w:eastAsia="en-GB"/>
              </w:rPr>
            </w:pPr>
            <w:r w:rsidRPr="00E95BB4">
              <w:rPr>
                <w:rFonts w:ascii="Arial" w:eastAsia="Times New Roman" w:hAnsi="Arial" w:cs="Arial"/>
                <w:sz w:val="20"/>
                <w:szCs w:val="20"/>
                <w:lang w:eastAsia="en-GB"/>
              </w:rPr>
              <w:t>Renfrewshire Council</w:t>
            </w:r>
          </w:p>
        </w:tc>
        <w:tc>
          <w:tcPr>
            <w:tcW w:w="1814" w:type="dxa"/>
            <w:vAlign w:val="center"/>
          </w:tcPr>
          <w:p w14:paraId="5C15F0E3" w14:textId="77777777" w:rsidR="00E95BB4" w:rsidRPr="00E95BB4" w:rsidRDefault="00E95BB4" w:rsidP="00F669A5">
            <w:pPr>
              <w:spacing w:after="0" w:line="240" w:lineRule="auto"/>
              <w:rPr>
                <w:rFonts w:ascii="Arial" w:eastAsia="Times New Roman" w:hAnsi="Arial" w:cs="Arial"/>
                <w:color w:val="FF0000"/>
                <w:sz w:val="20"/>
                <w:szCs w:val="20"/>
                <w:lang w:eastAsia="en-GB"/>
              </w:rPr>
            </w:pPr>
            <w:r w:rsidRPr="00E95BB4">
              <w:rPr>
                <w:rFonts w:ascii="Arial" w:eastAsia="Times New Roman" w:hAnsi="Arial" w:cs="Arial"/>
                <w:color w:val="000000"/>
                <w:sz w:val="20"/>
                <w:szCs w:val="20"/>
              </w:rPr>
              <w:t>Disrespect towards other Councillors</w:t>
            </w:r>
          </w:p>
        </w:tc>
        <w:tc>
          <w:tcPr>
            <w:tcW w:w="1317" w:type="dxa"/>
            <w:vAlign w:val="center"/>
          </w:tcPr>
          <w:p w14:paraId="50C71259" w14:textId="77777777" w:rsidR="00E95BB4" w:rsidRPr="00E95BB4" w:rsidRDefault="00E95BB4" w:rsidP="00F669A5">
            <w:pPr>
              <w:spacing w:after="0" w:line="240" w:lineRule="auto"/>
              <w:jc w:val="center"/>
              <w:rPr>
                <w:rFonts w:ascii="Arial" w:eastAsia="Times New Roman" w:hAnsi="Arial" w:cs="Arial"/>
                <w:color w:val="FF0000"/>
                <w:sz w:val="20"/>
                <w:szCs w:val="20"/>
                <w:lang w:eastAsia="en-GB"/>
              </w:rPr>
            </w:pPr>
            <w:r w:rsidRPr="00E95BB4">
              <w:rPr>
                <w:rFonts w:ascii="Arial" w:eastAsia="Times New Roman" w:hAnsi="Arial" w:cs="Arial"/>
                <w:color w:val="000000"/>
                <w:sz w:val="20"/>
                <w:szCs w:val="20"/>
              </w:rPr>
              <w:t>10/09/2020</w:t>
            </w:r>
          </w:p>
        </w:tc>
        <w:tc>
          <w:tcPr>
            <w:tcW w:w="3031" w:type="dxa"/>
            <w:gridSpan w:val="2"/>
            <w:noWrap/>
            <w:vAlign w:val="center"/>
          </w:tcPr>
          <w:p w14:paraId="0017D107" w14:textId="77777777" w:rsidR="00E95BB4" w:rsidRPr="00E95BB4" w:rsidRDefault="00E95BB4" w:rsidP="00572C71">
            <w:pPr>
              <w:spacing w:after="0" w:line="240" w:lineRule="auto"/>
              <w:jc w:val="center"/>
              <w:rPr>
                <w:rFonts w:ascii="Arial" w:eastAsia="Times New Roman" w:hAnsi="Arial" w:cs="Arial"/>
                <w:color w:val="FF0000"/>
                <w:sz w:val="20"/>
                <w:szCs w:val="20"/>
                <w:lang w:eastAsia="en-GB"/>
              </w:rPr>
            </w:pPr>
            <w:r w:rsidRPr="00E95BB4">
              <w:rPr>
                <w:rFonts w:ascii="Arial" w:eastAsia="Times New Roman" w:hAnsi="Arial" w:cs="Arial"/>
                <w:sz w:val="20"/>
                <w:szCs w:val="20"/>
              </w:rPr>
              <w:t>Decision quashed on appeal</w:t>
            </w:r>
          </w:p>
        </w:tc>
      </w:tr>
      <w:tr w:rsidR="00E95BB4" w:rsidRPr="00E95BB4" w14:paraId="0EB95369" w14:textId="77777777" w:rsidTr="004908B7">
        <w:trPr>
          <w:trHeight w:val="870"/>
          <w:jc w:val="center"/>
        </w:trPr>
        <w:tc>
          <w:tcPr>
            <w:tcW w:w="1990" w:type="dxa"/>
            <w:vAlign w:val="center"/>
          </w:tcPr>
          <w:p w14:paraId="11A05E14" w14:textId="77777777" w:rsidR="00E95BB4" w:rsidRPr="00E95BB4" w:rsidRDefault="00E95BB4" w:rsidP="00F669A5">
            <w:pPr>
              <w:spacing w:after="0" w:line="240" w:lineRule="auto"/>
              <w:jc w:val="center"/>
              <w:rPr>
                <w:rFonts w:ascii="Arial" w:eastAsia="Times New Roman" w:hAnsi="Arial" w:cs="Arial"/>
                <w:color w:val="FF0000"/>
                <w:sz w:val="20"/>
                <w:szCs w:val="20"/>
                <w:lang w:eastAsia="en-GB"/>
              </w:rPr>
            </w:pPr>
            <w:r w:rsidRPr="00E95BB4">
              <w:rPr>
                <w:rFonts w:ascii="Arial" w:eastAsia="Times New Roman" w:hAnsi="Arial" w:cs="Arial"/>
                <w:color w:val="000000"/>
                <w:sz w:val="20"/>
                <w:szCs w:val="20"/>
              </w:rPr>
              <w:t>LA/SI/3305</w:t>
            </w:r>
          </w:p>
        </w:tc>
        <w:tc>
          <w:tcPr>
            <w:tcW w:w="1584" w:type="dxa"/>
            <w:vAlign w:val="center"/>
          </w:tcPr>
          <w:p w14:paraId="5045D9F1" w14:textId="77777777" w:rsidR="00E95BB4" w:rsidRPr="00E95BB4" w:rsidRDefault="00E95BB4" w:rsidP="00F669A5">
            <w:pPr>
              <w:spacing w:after="0" w:line="240" w:lineRule="auto"/>
              <w:rPr>
                <w:rFonts w:ascii="Arial" w:eastAsia="Times New Roman" w:hAnsi="Arial" w:cs="Arial"/>
                <w:sz w:val="20"/>
                <w:szCs w:val="20"/>
                <w:lang w:eastAsia="en-GB"/>
              </w:rPr>
            </w:pPr>
            <w:r w:rsidRPr="00E95BB4">
              <w:rPr>
                <w:rFonts w:ascii="Arial" w:eastAsia="Times New Roman" w:hAnsi="Arial" w:cs="Arial"/>
                <w:sz w:val="20"/>
                <w:szCs w:val="20"/>
                <w:lang w:eastAsia="en-GB"/>
              </w:rPr>
              <w:t>Shetland Islands Council</w:t>
            </w:r>
          </w:p>
        </w:tc>
        <w:tc>
          <w:tcPr>
            <w:tcW w:w="1814" w:type="dxa"/>
            <w:vAlign w:val="center"/>
          </w:tcPr>
          <w:p w14:paraId="22C6C0A1" w14:textId="77777777" w:rsidR="00E95BB4" w:rsidRPr="00E95BB4" w:rsidRDefault="00E95BB4" w:rsidP="00F669A5">
            <w:pPr>
              <w:spacing w:after="0" w:line="240" w:lineRule="auto"/>
              <w:rPr>
                <w:rFonts w:ascii="Arial" w:eastAsia="Times New Roman" w:hAnsi="Arial" w:cs="Arial"/>
                <w:color w:val="FF0000"/>
                <w:sz w:val="20"/>
                <w:szCs w:val="20"/>
                <w:lang w:eastAsia="en-GB"/>
              </w:rPr>
            </w:pPr>
            <w:r w:rsidRPr="00E95BB4">
              <w:rPr>
                <w:rFonts w:ascii="Arial" w:eastAsia="Times New Roman" w:hAnsi="Arial" w:cs="Arial"/>
                <w:color w:val="000000"/>
                <w:sz w:val="20"/>
                <w:szCs w:val="20"/>
              </w:rPr>
              <w:t>Failure to register an interest</w:t>
            </w:r>
          </w:p>
        </w:tc>
        <w:tc>
          <w:tcPr>
            <w:tcW w:w="1317" w:type="dxa"/>
            <w:vAlign w:val="center"/>
          </w:tcPr>
          <w:p w14:paraId="3DD89E4E" w14:textId="77777777" w:rsidR="00E95BB4" w:rsidRPr="00E95BB4" w:rsidRDefault="00E95BB4" w:rsidP="00F669A5">
            <w:pPr>
              <w:spacing w:after="0" w:line="240" w:lineRule="auto"/>
              <w:jc w:val="center"/>
              <w:rPr>
                <w:rFonts w:ascii="Arial" w:eastAsia="Times New Roman" w:hAnsi="Arial" w:cs="Arial"/>
                <w:color w:val="FF0000"/>
                <w:sz w:val="20"/>
                <w:szCs w:val="20"/>
                <w:lang w:eastAsia="en-GB"/>
              </w:rPr>
            </w:pPr>
            <w:r w:rsidRPr="00E95BB4">
              <w:rPr>
                <w:rFonts w:ascii="Arial" w:eastAsia="Times New Roman" w:hAnsi="Arial" w:cs="Arial"/>
                <w:color w:val="000000"/>
                <w:sz w:val="20"/>
                <w:szCs w:val="20"/>
              </w:rPr>
              <w:t>17/12/2020</w:t>
            </w:r>
          </w:p>
        </w:tc>
        <w:tc>
          <w:tcPr>
            <w:tcW w:w="1260" w:type="dxa"/>
            <w:noWrap/>
            <w:vAlign w:val="center"/>
          </w:tcPr>
          <w:p w14:paraId="3A3DEA8E" w14:textId="77777777" w:rsidR="00E95BB4" w:rsidRPr="00E95BB4" w:rsidRDefault="00E95BB4" w:rsidP="00572C71">
            <w:pPr>
              <w:spacing w:after="0" w:line="240" w:lineRule="auto"/>
              <w:jc w:val="center"/>
              <w:rPr>
                <w:rFonts w:ascii="Arial" w:eastAsia="Times New Roman" w:hAnsi="Arial" w:cs="Arial"/>
                <w:sz w:val="20"/>
                <w:szCs w:val="20"/>
                <w:lang w:eastAsia="en-GB"/>
              </w:rPr>
            </w:pPr>
            <w:r w:rsidRPr="00E95BB4">
              <w:rPr>
                <w:rFonts w:ascii="Arial" w:eastAsia="Times New Roman" w:hAnsi="Arial" w:cs="Arial"/>
                <w:sz w:val="20"/>
                <w:szCs w:val="20"/>
                <w:lang w:eastAsia="en-GB"/>
              </w:rPr>
              <w:t>Breach</w:t>
            </w:r>
          </w:p>
        </w:tc>
        <w:tc>
          <w:tcPr>
            <w:tcW w:w="1771" w:type="dxa"/>
            <w:vAlign w:val="center"/>
          </w:tcPr>
          <w:p w14:paraId="745C29B7" w14:textId="77777777" w:rsidR="00E95BB4" w:rsidRPr="00E95BB4" w:rsidRDefault="00E95BB4" w:rsidP="00572C71">
            <w:pPr>
              <w:spacing w:after="0" w:line="240" w:lineRule="auto"/>
              <w:rPr>
                <w:rFonts w:ascii="Arial" w:eastAsia="Times New Roman" w:hAnsi="Arial" w:cs="Arial"/>
                <w:color w:val="FF0000"/>
                <w:sz w:val="20"/>
                <w:szCs w:val="20"/>
                <w:lang w:eastAsia="en-GB"/>
              </w:rPr>
            </w:pPr>
            <w:r w:rsidRPr="00E95BB4">
              <w:rPr>
                <w:rFonts w:ascii="Arial" w:eastAsia="Times New Roman" w:hAnsi="Arial" w:cs="Arial"/>
                <w:color w:val="000000"/>
                <w:sz w:val="20"/>
                <w:szCs w:val="20"/>
              </w:rPr>
              <w:t>Censure</w:t>
            </w:r>
          </w:p>
        </w:tc>
      </w:tr>
      <w:tr w:rsidR="00E95BB4" w:rsidRPr="00E95BB4" w14:paraId="62F8EA51" w14:textId="77777777" w:rsidTr="004908B7">
        <w:trPr>
          <w:trHeight w:val="870"/>
          <w:jc w:val="center"/>
        </w:trPr>
        <w:tc>
          <w:tcPr>
            <w:tcW w:w="1990" w:type="dxa"/>
            <w:vAlign w:val="center"/>
          </w:tcPr>
          <w:p w14:paraId="76C1956B" w14:textId="77777777" w:rsidR="00E95BB4" w:rsidRPr="00E95BB4" w:rsidRDefault="00E95BB4" w:rsidP="00F669A5">
            <w:pPr>
              <w:spacing w:after="0" w:line="240" w:lineRule="auto"/>
              <w:jc w:val="center"/>
              <w:rPr>
                <w:rFonts w:ascii="Arial" w:eastAsia="Times New Roman" w:hAnsi="Arial" w:cs="Arial"/>
                <w:color w:val="FF0000"/>
                <w:sz w:val="20"/>
                <w:szCs w:val="20"/>
                <w:lang w:eastAsia="en-GB"/>
              </w:rPr>
            </w:pPr>
            <w:r w:rsidRPr="00E95BB4">
              <w:rPr>
                <w:rFonts w:ascii="Arial" w:eastAsia="Times New Roman" w:hAnsi="Arial" w:cs="Arial"/>
                <w:color w:val="000000"/>
                <w:sz w:val="20"/>
                <w:szCs w:val="20"/>
              </w:rPr>
              <w:t>LA/SL/2252</w:t>
            </w:r>
          </w:p>
        </w:tc>
        <w:tc>
          <w:tcPr>
            <w:tcW w:w="1584" w:type="dxa"/>
            <w:vAlign w:val="center"/>
          </w:tcPr>
          <w:p w14:paraId="7B8E2580" w14:textId="77777777" w:rsidR="00E95BB4" w:rsidRPr="00E95BB4" w:rsidRDefault="00E95BB4" w:rsidP="00F669A5">
            <w:pPr>
              <w:spacing w:after="0" w:line="240" w:lineRule="auto"/>
              <w:rPr>
                <w:rFonts w:ascii="Arial" w:eastAsia="Times New Roman" w:hAnsi="Arial" w:cs="Arial"/>
                <w:sz w:val="20"/>
                <w:szCs w:val="20"/>
                <w:lang w:eastAsia="en-GB"/>
              </w:rPr>
            </w:pPr>
            <w:r w:rsidRPr="00E95BB4">
              <w:rPr>
                <w:rFonts w:ascii="Arial" w:eastAsia="Times New Roman" w:hAnsi="Arial" w:cs="Arial"/>
                <w:sz w:val="20"/>
                <w:szCs w:val="20"/>
                <w:lang w:eastAsia="en-GB"/>
              </w:rPr>
              <w:t>South Lanarkshire Council</w:t>
            </w:r>
          </w:p>
        </w:tc>
        <w:tc>
          <w:tcPr>
            <w:tcW w:w="1814" w:type="dxa"/>
            <w:vAlign w:val="center"/>
          </w:tcPr>
          <w:p w14:paraId="1741949E" w14:textId="77777777" w:rsidR="00E95BB4" w:rsidRPr="00E95BB4" w:rsidRDefault="00E95BB4" w:rsidP="00F669A5">
            <w:pPr>
              <w:spacing w:after="0" w:line="240" w:lineRule="auto"/>
              <w:rPr>
                <w:rFonts w:ascii="Arial" w:eastAsia="Times New Roman" w:hAnsi="Arial" w:cs="Arial"/>
                <w:color w:val="FF0000"/>
                <w:sz w:val="20"/>
                <w:szCs w:val="20"/>
                <w:lang w:eastAsia="en-GB"/>
              </w:rPr>
            </w:pPr>
            <w:r w:rsidRPr="00E95BB4">
              <w:rPr>
                <w:rFonts w:ascii="Arial" w:eastAsia="Times New Roman" w:hAnsi="Arial" w:cs="Arial"/>
                <w:color w:val="000000"/>
                <w:sz w:val="20"/>
                <w:szCs w:val="20"/>
              </w:rPr>
              <w:t>Failure to declare an interest</w:t>
            </w:r>
          </w:p>
        </w:tc>
        <w:tc>
          <w:tcPr>
            <w:tcW w:w="1317" w:type="dxa"/>
            <w:vAlign w:val="center"/>
          </w:tcPr>
          <w:p w14:paraId="49EF2147" w14:textId="77777777" w:rsidR="00E95BB4" w:rsidRPr="00E95BB4" w:rsidRDefault="00E95BB4" w:rsidP="00F669A5">
            <w:pPr>
              <w:spacing w:after="0" w:line="240" w:lineRule="auto"/>
              <w:jc w:val="center"/>
              <w:rPr>
                <w:rFonts w:ascii="Arial" w:eastAsia="Times New Roman" w:hAnsi="Arial" w:cs="Arial"/>
                <w:color w:val="FF0000"/>
                <w:sz w:val="20"/>
                <w:szCs w:val="20"/>
                <w:lang w:eastAsia="en-GB"/>
              </w:rPr>
            </w:pPr>
            <w:r w:rsidRPr="00E95BB4">
              <w:rPr>
                <w:rFonts w:ascii="Arial" w:eastAsia="Times New Roman" w:hAnsi="Arial" w:cs="Arial"/>
                <w:color w:val="000000"/>
                <w:sz w:val="20"/>
                <w:szCs w:val="20"/>
              </w:rPr>
              <w:t>23/07/2020</w:t>
            </w:r>
          </w:p>
        </w:tc>
        <w:tc>
          <w:tcPr>
            <w:tcW w:w="1260" w:type="dxa"/>
            <w:noWrap/>
            <w:vAlign w:val="center"/>
          </w:tcPr>
          <w:p w14:paraId="75DC7D40" w14:textId="77777777" w:rsidR="00E95BB4" w:rsidRPr="00E95BB4" w:rsidRDefault="00E95BB4" w:rsidP="00572C71">
            <w:pPr>
              <w:spacing w:after="0" w:line="240" w:lineRule="auto"/>
              <w:jc w:val="center"/>
              <w:rPr>
                <w:rFonts w:ascii="Arial" w:eastAsia="Times New Roman" w:hAnsi="Arial" w:cs="Arial"/>
                <w:sz w:val="20"/>
                <w:szCs w:val="20"/>
                <w:lang w:eastAsia="en-GB"/>
              </w:rPr>
            </w:pPr>
            <w:r w:rsidRPr="00E95BB4">
              <w:rPr>
                <w:rFonts w:ascii="Arial" w:eastAsia="Times New Roman" w:hAnsi="Arial" w:cs="Arial"/>
                <w:sz w:val="20"/>
                <w:szCs w:val="20"/>
                <w:lang w:eastAsia="en-GB"/>
              </w:rPr>
              <w:t>Breach</w:t>
            </w:r>
          </w:p>
        </w:tc>
        <w:tc>
          <w:tcPr>
            <w:tcW w:w="1771" w:type="dxa"/>
            <w:vAlign w:val="center"/>
          </w:tcPr>
          <w:p w14:paraId="26BE0600" w14:textId="77777777" w:rsidR="00E95BB4" w:rsidRPr="00E95BB4" w:rsidRDefault="00E95BB4" w:rsidP="00572C71">
            <w:pPr>
              <w:spacing w:after="0" w:line="240" w:lineRule="auto"/>
              <w:rPr>
                <w:rFonts w:ascii="Arial" w:eastAsia="Times New Roman" w:hAnsi="Arial" w:cs="Arial"/>
                <w:color w:val="FF0000"/>
                <w:sz w:val="20"/>
                <w:szCs w:val="20"/>
                <w:lang w:eastAsia="en-GB"/>
              </w:rPr>
            </w:pPr>
            <w:r w:rsidRPr="00E95BB4">
              <w:rPr>
                <w:rFonts w:ascii="Arial" w:eastAsia="Times New Roman" w:hAnsi="Arial" w:cs="Arial"/>
                <w:color w:val="000000"/>
                <w:sz w:val="20"/>
                <w:szCs w:val="20"/>
              </w:rPr>
              <w:t>Censure</w:t>
            </w:r>
          </w:p>
        </w:tc>
      </w:tr>
      <w:tr w:rsidR="00E95BB4" w:rsidRPr="00E95BB4" w14:paraId="1AB01576" w14:textId="77777777" w:rsidTr="004908B7">
        <w:trPr>
          <w:trHeight w:val="870"/>
          <w:jc w:val="center"/>
        </w:trPr>
        <w:tc>
          <w:tcPr>
            <w:tcW w:w="1990" w:type="dxa"/>
            <w:tcBorders>
              <w:bottom w:val="single" w:sz="4" w:space="0" w:color="CFCDE5" w:themeColor="accent4" w:themeTint="66"/>
            </w:tcBorders>
            <w:vAlign w:val="center"/>
            <w:hideMark/>
          </w:tcPr>
          <w:p w14:paraId="024207BC" w14:textId="77777777" w:rsidR="00E95BB4" w:rsidRPr="00E95BB4" w:rsidRDefault="00E95BB4" w:rsidP="00F669A5">
            <w:pPr>
              <w:spacing w:after="0" w:line="240" w:lineRule="auto"/>
              <w:jc w:val="center"/>
              <w:rPr>
                <w:rFonts w:ascii="Arial" w:eastAsia="Times New Roman" w:hAnsi="Arial" w:cs="Arial"/>
                <w:color w:val="FF0000"/>
                <w:sz w:val="20"/>
                <w:szCs w:val="20"/>
                <w:lang w:eastAsia="en-GB"/>
              </w:rPr>
            </w:pPr>
            <w:r w:rsidRPr="00E95BB4">
              <w:rPr>
                <w:rFonts w:ascii="Arial" w:eastAsia="Times New Roman" w:hAnsi="Arial" w:cs="Arial"/>
                <w:color w:val="000000"/>
                <w:sz w:val="20"/>
                <w:szCs w:val="20"/>
              </w:rPr>
              <w:t>LA/WD/3016</w:t>
            </w:r>
          </w:p>
        </w:tc>
        <w:tc>
          <w:tcPr>
            <w:tcW w:w="1584" w:type="dxa"/>
            <w:tcBorders>
              <w:bottom w:val="single" w:sz="4" w:space="0" w:color="CFCDE5" w:themeColor="accent4" w:themeTint="66"/>
            </w:tcBorders>
            <w:vAlign w:val="center"/>
            <w:hideMark/>
          </w:tcPr>
          <w:p w14:paraId="3A2F76C3" w14:textId="77777777" w:rsidR="00E95BB4" w:rsidRPr="00E95BB4" w:rsidRDefault="00E95BB4" w:rsidP="00F669A5">
            <w:pPr>
              <w:spacing w:after="0" w:line="240" w:lineRule="auto"/>
              <w:rPr>
                <w:rFonts w:ascii="Arial" w:eastAsia="Times New Roman" w:hAnsi="Arial" w:cs="Arial"/>
                <w:sz w:val="20"/>
                <w:szCs w:val="20"/>
                <w:lang w:eastAsia="en-GB"/>
              </w:rPr>
            </w:pPr>
            <w:r w:rsidRPr="00E95BB4">
              <w:rPr>
                <w:rFonts w:ascii="Arial" w:eastAsia="Times New Roman" w:hAnsi="Arial" w:cs="Arial"/>
                <w:sz w:val="20"/>
                <w:szCs w:val="20"/>
                <w:lang w:eastAsia="en-GB"/>
              </w:rPr>
              <w:t>West Dunbartonshire Council</w:t>
            </w:r>
          </w:p>
        </w:tc>
        <w:tc>
          <w:tcPr>
            <w:tcW w:w="1814" w:type="dxa"/>
            <w:tcBorders>
              <w:bottom w:val="single" w:sz="4" w:space="0" w:color="CFCDE5" w:themeColor="accent4" w:themeTint="66"/>
            </w:tcBorders>
            <w:vAlign w:val="center"/>
            <w:hideMark/>
          </w:tcPr>
          <w:p w14:paraId="49EBEAE9" w14:textId="77777777" w:rsidR="00E95BB4" w:rsidRPr="00E95BB4" w:rsidRDefault="00E95BB4" w:rsidP="00F669A5">
            <w:pPr>
              <w:spacing w:after="0" w:line="240" w:lineRule="auto"/>
              <w:rPr>
                <w:rFonts w:ascii="Arial" w:eastAsia="Times New Roman" w:hAnsi="Arial" w:cs="Arial"/>
                <w:color w:val="FF0000"/>
                <w:sz w:val="20"/>
                <w:szCs w:val="20"/>
                <w:lang w:eastAsia="en-GB"/>
              </w:rPr>
            </w:pPr>
            <w:r w:rsidRPr="00E95BB4">
              <w:rPr>
                <w:rFonts w:ascii="Arial" w:eastAsia="Times New Roman" w:hAnsi="Arial" w:cs="Arial"/>
                <w:color w:val="000000"/>
                <w:sz w:val="20"/>
                <w:szCs w:val="20"/>
              </w:rPr>
              <w:t>Disrespect towards employees/public</w:t>
            </w:r>
          </w:p>
        </w:tc>
        <w:tc>
          <w:tcPr>
            <w:tcW w:w="1317" w:type="dxa"/>
            <w:tcBorders>
              <w:bottom w:val="single" w:sz="4" w:space="0" w:color="CFCDE5" w:themeColor="accent4" w:themeTint="66"/>
            </w:tcBorders>
            <w:vAlign w:val="center"/>
            <w:hideMark/>
          </w:tcPr>
          <w:p w14:paraId="7A9FD5D7" w14:textId="77777777" w:rsidR="00E95BB4" w:rsidRPr="00E95BB4" w:rsidRDefault="00E95BB4" w:rsidP="00F669A5">
            <w:pPr>
              <w:spacing w:after="0" w:line="240" w:lineRule="auto"/>
              <w:jc w:val="center"/>
              <w:rPr>
                <w:rFonts w:ascii="Arial" w:eastAsia="Times New Roman" w:hAnsi="Arial" w:cs="Arial"/>
                <w:color w:val="FF0000"/>
                <w:sz w:val="20"/>
                <w:szCs w:val="20"/>
                <w:lang w:eastAsia="en-GB"/>
              </w:rPr>
            </w:pPr>
            <w:r w:rsidRPr="00E95BB4">
              <w:rPr>
                <w:rFonts w:ascii="Arial" w:eastAsia="Times New Roman" w:hAnsi="Arial" w:cs="Arial"/>
                <w:color w:val="000000"/>
                <w:sz w:val="20"/>
                <w:szCs w:val="20"/>
              </w:rPr>
              <w:t>14/09/2020</w:t>
            </w:r>
          </w:p>
        </w:tc>
        <w:tc>
          <w:tcPr>
            <w:tcW w:w="1260" w:type="dxa"/>
            <w:tcBorders>
              <w:bottom w:val="single" w:sz="4" w:space="0" w:color="CFCDE5" w:themeColor="accent4" w:themeTint="66"/>
            </w:tcBorders>
            <w:noWrap/>
            <w:vAlign w:val="center"/>
            <w:hideMark/>
          </w:tcPr>
          <w:p w14:paraId="60DB9A35" w14:textId="77777777" w:rsidR="00E95BB4" w:rsidRPr="00E95BB4" w:rsidRDefault="00E95BB4" w:rsidP="00572C71">
            <w:pPr>
              <w:spacing w:after="0" w:line="240" w:lineRule="auto"/>
              <w:jc w:val="center"/>
              <w:rPr>
                <w:rFonts w:ascii="Arial" w:eastAsia="Times New Roman" w:hAnsi="Arial" w:cs="Arial"/>
                <w:sz w:val="20"/>
                <w:szCs w:val="20"/>
                <w:lang w:eastAsia="en-GB"/>
              </w:rPr>
            </w:pPr>
            <w:r w:rsidRPr="00E95BB4">
              <w:rPr>
                <w:rFonts w:ascii="Arial" w:eastAsia="Times New Roman" w:hAnsi="Arial" w:cs="Arial"/>
                <w:sz w:val="20"/>
                <w:szCs w:val="20"/>
                <w:lang w:eastAsia="en-GB"/>
              </w:rPr>
              <w:t>Breach</w:t>
            </w:r>
          </w:p>
        </w:tc>
        <w:tc>
          <w:tcPr>
            <w:tcW w:w="1771" w:type="dxa"/>
            <w:tcBorders>
              <w:bottom w:val="single" w:sz="4" w:space="0" w:color="CFCDE5" w:themeColor="accent4" w:themeTint="66"/>
            </w:tcBorders>
            <w:vAlign w:val="center"/>
          </w:tcPr>
          <w:p w14:paraId="63B7BBE4" w14:textId="77777777" w:rsidR="00E95BB4" w:rsidRPr="00E95BB4" w:rsidRDefault="00E95BB4" w:rsidP="00572C71">
            <w:pPr>
              <w:spacing w:after="0" w:line="240" w:lineRule="auto"/>
              <w:rPr>
                <w:rFonts w:ascii="Arial" w:eastAsia="Times New Roman" w:hAnsi="Arial" w:cs="Arial"/>
                <w:color w:val="FF0000"/>
                <w:sz w:val="20"/>
                <w:szCs w:val="20"/>
                <w:lang w:eastAsia="en-GB"/>
              </w:rPr>
            </w:pPr>
            <w:r w:rsidRPr="00E95BB4">
              <w:rPr>
                <w:rFonts w:ascii="Arial" w:eastAsia="Times New Roman" w:hAnsi="Arial" w:cs="Arial"/>
                <w:color w:val="000000"/>
                <w:sz w:val="20"/>
                <w:szCs w:val="20"/>
              </w:rPr>
              <w:t>Suspension</w:t>
            </w:r>
          </w:p>
        </w:tc>
      </w:tr>
      <w:tr w:rsidR="00E95BB4" w:rsidRPr="00E95BB4" w14:paraId="1A81A9D4" w14:textId="77777777" w:rsidTr="004908B7">
        <w:trPr>
          <w:trHeight w:val="340"/>
          <w:jc w:val="center"/>
        </w:trPr>
        <w:tc>
          <w:tcPr>
            <w:tcW w:w="9736" w:type="dxa"/>
            <w:gridSpan w:val="6"/>
            <w:tcBorders>
              <w:top w:val="single" w:sz="4" w:space="0" w:color="CFCDE5" w:themeColor="accent4" w:themeTint="66"/>
              <w:left w:val="single" w:sz="4" w:space="0" w:color="CFCDE5" w:themeColor="accent4" w:themeTint="66"/>
              <w:bottom w:val="single" w:sz="4" w:space="0" w:color="CFCDE5" w:themeColor="accent4" w:themeTint="66"/>
              <w:right w:val="single" w:sz="4" w:space="0" w:color="CFCDE5" w:themeColor="accent4" w:themeTint="66"/>
            </w:tcBorders>
            <w:shd w:val="clear" w:color="000000" w:fill="CFCDE5" w:themeFill="accent4" w:themeFillTint="66"/>
            <w:vAlign w:val="center"/>
          </w:tcPr>
          <w:p w14:paraId="70341E77" w14:textId="77777777" w:rsidR="00E95BB4" w:rsidRPr="00E95BB4" w:rsidRDefault="00E95BB4" w:rsidP="00F669A5">
            <w:pPr>
              <w:spacing w:after="0" w:line="240" w:lineRule="auto"/>
              <w:jc w:val="center"/>
              <w:rPr>
                <w:rFonts w:ascii="Arial" w:eastAsia="Times New Roman" w:hAnsi="Arial" w:cs="Arial"/>
                <w:bCs/>
                <w:sz w:val="20"/>
                <w:szCs w:val="20"/>
                <w:lang w:eastAsia="en-GB"/>
              </w:rPr>
            </w:pPr>
            <w:r w:rsidRPr="00E95BB4">
              <w:rPr>
                <w:rFonts w:ascii="Arial" w:eastAsia="Times New Roman" w:hAnsi="Arial" w:cs="Arial"/>
                <w:bCs/>
                <w:sz w:val="20"/>
                <w:szCs w:val="20"/>
                <w:lang w:eastAsia="en-GB"/>
              </w:rPr>
              <w:t>Report submitted 2020/21 and hearing scheduled for 2021/22</w:t>
            </w:r>
          </w:p>
        </w:tc>
      </w:tr>
      <w:tr w:rsidR="00E95BB4" w:rsidRPr="00E95BB4" w14:paraId="33CCA031" w14:textId="77777777" w:rsidTr="004908B7">
        <w:trPr>
          <w:trHeight w:val="870"/>
          <w:jc w:val="center"/>
        </w:trPr>
        <w:tc>
          <w:tcPr>
            <w:tcW w:w="1990" w:type="dxa"/>
            <w:tcBorders>
              <w:top w:val="single" w:sz="4" w:space="0" w:color="CFCDE5" w:themeColor="accent4" w:themeTint="66"/>
            </w:tcBorders>
            <w:vAlign w:val="center"/>
          </w:tcPr>
          <w:p w14:paraId="7B5CE162" w14:textId="77777777" w:rsidR="00E95BB4" w:rsidRPr="00E95BB4" w:rsidRDefault="00E95BB4" w:rsidP="00F669A5">
            <w:pPr>
              <w:spacing w:after="0" w:line="240" w:lineRule="auto"/>
              <w:jc w:val="center"/>
              <w:rPr>
                <w:rFonts w:ascii="Arial" w:eastAsia="Times New Roman" w:hAnsi="Arial" w:cs="Arial"/>
                <w:color w:val="FF0000"/>
                <w:sz w:val="20"/>
                <w:szCs w:val="20"/>
                <w:lang w:eastAsia="en-GB"/>
              </w:rPr>
            </w:pPr>
            <w:r w:rsidRPr="00E95BB4">
              <w:rPr>
                <w:rFonts w:ascii="Arial" w:eastAsia="Times New Roman" w:hAnsi="Arial" w:cs="Arial"/>
                <w:color w:val="000000"/>
                <w:sz w:val="20"/>
                <w:szCs w:val="20"/>
              </w:rPr>
              <w:t>LA/R/3262</w:t>
            </w:r>
          </w:p>
        </w:tc>
        <w:tc>
          <w:tcPr>
            <w:tcW w:w="1584" w:type="dxa"/>
            <w:tcBorders>
              <w:top w:val="single" w:sz="4" w:space="0" w:color="CFCDE5" w:themeColor="accent4" w:themeTint="66"/>
            </w:tcBorders>
            <w:vAlign w:val="center"/>
          </w:tcPr>
          <w:p w14:paraId="353F75B9" w14:textId="77777777" w:rsidR="00E95BB4" w:rsidRPr="00E95BB4" w:rsidRDefault="00E95BB4" w:rsidP="00F669A5">
            <w:pPr>
              <w:spacing w:after="0" w:line="240" w:lineRule="auto"/>
              <w:rPr>
                <w:rFonts w:ascii="Arial" w:eastAsia="Times New Roman" w:hAnsi="Arial" w:cs="Arial"/>
                <w:sz w:val="20"/>
                <w:szCs w:val="20"/>
                <w:lang w:eastAsia="en-GB"/>
              </w:rPr>
            </w:pPr>
            <w:r w:rsidRPr="00E95BB4">
              <w:rPr>
                <w:rFonts w:ascii="Arial" w:eastAsia="Times New Roman" w:hAnsi="Arial" w:cs="Arial"/>
                <w:sz w:val="20"/>
                <w:szCs w:val="20"/>
                <w:lang w:eastAsia="en-GB"/>
              </w:rPr>
              <w:t>Renfrewshire Council</w:t>
            </w:r>
          </w:p>
        </w:tc>
        <w:tc>
          <w:tcPr>
            <w:tcW w:w="1814" w:type="dxa"/>
            <w:tcBorders>
              <w:top w:val="single" w:sz="4" w:space="0" w:color="CFCDE5" w:themeColor="accent4" w:themeTint="66"/>
            </w:tcBorders>
            <w:vAlign w:val="center"/>
          </w:tcPr>
          <w:p w14:paraId="5E93FD44" w14:textId="77777777" w:rsidR="00E95BB4" w:rsidRPr="00E95BB4" w:rsidRDefault="00E95BB4" w:rsidP="00F669A5">
            <w:pPr>
              <w:spacing w:after="0" w:line="240" w:lineRule="auto"/>
              <w:rPr>
                <w:rFonts w:ascii="Arial" w:eastAsia="Times New Roman" w:hAnsi="Arial" w:cs="Arial"/>
                <w:color w:val="FF0000"/>
                <w:sz w:val="20"/>
                <w:szCs w:val="20"/>
                <w:lang w:eastAsia="en-GB"/>
              </w:rPr>
            </w:pPr>
            <w:r w:rsidRPr="00E95BB4">
              <w:rPr>
                <w:rFonts w:ascii="Arial" w:eastAsia="Times New Roman" w:hAnsi="Arial" w:cs="Arial"/>
                <w:color w:val="000000"/>
                <w:sz w:val="20"/>
                <w:szCs w:val="20"/>
              </w:rPr>
              <w:t>Disrespect towards other Councillors</w:t>
            </w:r>
          </w:p>
        </w:tc>
        <w:tc>
          <w:tcPr>
            <w:tcW w:w="1317" w:type="dxa"/>
            <w:tcBorders>
              <w:top w:val="single" w:sz="4" w:space="0" w:color="CFCDE5" w:themeColor="accent4" w:themeTint="66"/>
            </w:tcBorders>
            <w:vAlign w:val="center"/>
          </w:tcPr>
          <w:p w14:paraId="6E680958" w14:textId="77777777" w:rsidR="00E95BB4" w:rsidRPr="00E95BB4" w:rsidRDefault="00E95BB4" w:rsidP="00F669A5">
            <w:pPr>
              <w:spacing w:after="0" w:line="240" w:lineRule="auto"/>
              <w:jc w:val="center"/>
              <w:rPr>
                <w:rFonts w:ascii="Arial" w:eastAsia="Times New Roman" w:hAnsi="Arial" w:cs="Arial"/>
                <w:color w:val="FF0000"/>
                <w:sz w:val="20"/>
                <w:szCs w:val="20"/>
                <w:lang w:eastAsia="en-GB"/>
              </w:rPr>
            </w:pPr>
            <w:r w:rsidRPr="00E95BB4">
              <w:rPr>
                <w:rFonts w:ascii="Arial" w:eastAsia="Times New Roman" w:hAnsi="Arial" w:cs="Arial"/>
                <w:color w:val="000000"/>
                <w:sz w:val="20"/>
                <w:szCs w:val="20"/>
              </w:rPr>
              <w:t>03/05/2021</w:t>
            </w:r>
          </w:p>
        </w:tc>
        <w:tc>
          <w:tcPr>
            <w:tcW w:w="1260" w:type="dxa"/>
            <w:tcBorders>
              <w:top w:val="single" w:sz="4" w:space="0" w:color="CFCDE5" w:themeColor="accent4" w:themeTint="66"/>
            </w:tcBorders>
            <w:noWrap/>
            <w:vAlign w:val="center"/>
          </w:tcPr>
          <w:p w14:paraId="283B6789" w14:textId="77777777" w:rsidR="00E95BB4" w:rsidRPr="00E95BB4" w:rsidRDefault="00E95BB4" w:rsidP="00572C71">
            <w:pPr>
              <w:spacing w:after="0" w:line="240" w:lineRule="auto"/>
              <w:jc w:val="center"/>
              <w:rPr>
                <w:rFonts w:ascii="Arial" w:eastAsia="Times New Roman" w:hAnsi="Arial" w:cs="Arial"/>
                <w:sz w:val="20"/>
                <w:szCs w:val="20"/>
                <w:lang w:eastAsia="en-GB"/>
              </w:rPr>
            </w:pPr>
            <w:r w:rsidRPr="00E95BB4">
              <w:rPr>
                <w:rFonts w:ascii="Arial" w:eastAsia="Times New Roman" w:hAnsi="Arial" w:cs="Arial"/>
                <w:sz w:val="20"/>
                <w:szCs w:val="20"/>
                <w:lang w:eastAsia="en-GB"/>
              </w:rPr>
              <w:t>Breach</w:t>
            </w:r>
          </w:p>
        </w:tc>
        <w:tc>
          <w:tcPr>
            <w:tcW w:w="1771" w:type="dxa"/>
            <w:tcBorders>
              <w:top w:val="single" w:sz="4" w:space="0" w:color="CFCDE5" w:themeColor="accent4" w:themeTint="66"/>
            </w:tcBorders>
            <w:vAlign w:val="center"/>
          </w:tcPr>
          <w:p w14:paraId="09FFC246" w14:textId="77777777" w:rsidR="00E95BB4" w:rsidRPr="00E95BB4" w:rsidRDefault="00E95BB4" w:rsidP="00572C71">
            <w:pPr>
              <w:spacing w:after="0" w:line="240" w:lineRule="auto"/>
              <w:rPr>
                <w:rFonts w:ascii="Arial" w:eastAsia="Times New Roman" w:hAnsi="Arial" w:cs="Arial"/>
                <w:color w:val="FF0000"/>
                <w:sz w:val="20"/>
                <w:szCs w:val="20"/>
                <w:lang w:eastAsia="en-GB"/>
              </w:rPr>
            </w:pPr>
            <w:r w:rsidRPr="00E95BB4">
              <w:rPr>
                <w:rFonts w:ascii="Arial" w:eastAsia="Times New Roman" w:hAnsi="Arial" w:cs="Arial"/>
                <w:color w:val="000000"/>
                <w:sz w:val="20"/>
                <w:szCs w:val="20"/>
              </w:rPr>
              <w:t>Disqualification</w:t>
            </w:r>
          </w:p>
        </w:tc>
      </w:tr>
      <w:tr w:rsidR="00E95BB4" w:rsidRPr="00E95BB4" w14:paraId="70B6326E" w14:textId="77777777" w:rsidTr="004908B7">
        <w:trPr>
          <w:trHeight w:val="870"/>
          <w:jc w:val="center"/>
        </w:trPr>
        <w:tc>
          <w:tcPr>
            <w:tcW w:w="1990" w:type="dxa"/>
            <w:vAlign w:val="center"/>
          </w:tcPr>
          <w:p w14:paraId="4C2A4A72" w14:textId="77777777" w:rsidR="00E95BB4" w:rsidRPr="00E95BB4" w:rsidRDefault="00E95BB4" w:rsidP="00F669A5">
            <w:pPr>
              <w:spacing w:after="0" w:line="240" w:lineRule="auto"/>
              <w:jc w:val="center"/>
              <w:rPr>
                <w:rFonts w:ascii="Arial" w:eastAsia="Times New Roman" w:hAnsi="Arial" w:cs="Arial"/>
                <w:color w:val="FF0000"/>
                <w:sz w:val="20"/>
                <w:szCs w:val="20"/>
                <w:lang w:eastAsia="en-GB"/>
              </w:rPr>
            </w:pPr>
            <w:r w:rsidRPr="00E95BB4">
              <w:rPr>
                <w:rFonts w:ascii="Arial" w:eastAsia="Times New Roman" w:hAnsi="Arial" w:cs="Arial"/>
                <w:color w:val="000000"/>
                <w:sz w:val="20"/>
                <w:szCs w:val="20"/>
              </w:rPr>
              <w:t>LA/R/2257</w:t>
            </w:r>
          </w:p>
        </w:tc>
        <w:tc>
          <w:tcPr>
            <w:tcW w:w="1584" w:type="dxa"/>
            <w:vAlign w:val="center"/>
          </w:tcPr>
          <w:p w14:paraId="0D76DEAB" w14:textId="77777777" w:rsidR="00E95BB4" w:rsidRPr="00E95BB4" w:rsidRDefault="00E95BB4" w:rsidP="00F669A5">
            <w:pPr>
              <w:spacing w:after="0" w:line="240" w:lineRule="auto"/>
              <w:rPr>
                <w:rFonts w:ascii="Arial" w:eastAsia="Times New Roman" w:hAnsi="Arial" w:cs="Arial"/>
                <w:sz w:val="20"/>
                <w:szCs w:val="20"/>
                <w:lang w:eastAsia="en-GB"/>
              </w:rPr>
            </w:pPr>
            <w:r w:rsidRPr="00E95BB4">
              <w:rPr>
                <w:rFonts w:ascii="Arial" w:eastAsia="Times New Roman" w:hAnsi="Arial" w:cs="Arial"/>
                <w:sz w:val="20"/>
                <w:szCs w:val="20"/>
                <w:lang w:eastAsia="en-GB"/>
              </w:rPr>
              <w:t>Renfrewshire Council</w:t>
            </w:r>
          </w:p>
        </w:tc>
        <w:tc>
          <w:tcPr>
            <w:tcW w:w="1814" w:type="dxa"/>
            <w:vAlign w:val="center"/>
          </w:tcPr>
          <w:p w14:paraId="24490523" w14:textId="77777777" w:rsidR="00E95BB4" w:rsidRPr="00E95BB4" w:rsidRDefault="00E95BB4" w:rsidP="00F669A5">
            <w:pPr>
              <w:spacing w:after="0" w:line="240" w:lineRule="auto"/>
              <w:rPr>
                <w:rFonts w:ascii="Arial" w:eastAsia="Times New Roman" w:hAnsi="Arial" w:cs="Arial"/>
                <w:color w:val="FF0000"/>
                <w:sz w:val="20"/>
                <w:szCs w:val="20"/>
                <w:lang w:eastAsia="en-GB"/>
              </w:rPr>
            </w:pPr>
            <w:r w:rsidRPr="00E95BB4">
              <w:rPr>
                <w:rFonts w:ascii="Arial" w:eastAsia="Times New Roman" w:hAnsi="Arial" w:cs="Arial"/>
                <w:color w:val="000000"/>
                <w:sz w:val="20"/>
                <w:szCs w:val="20"/>
              </w:rPr>
              <w:t>Disrespect towards other Councillors</w:t>
            </w:r>
          </w:p>
        </w:tc>
        <w:tc>
          <w:tcPr>
            <w:tcW w:w="1317" w:type="dxa"/>
            <w:vAlign w:val="center"/>
          </w:tcPr>
          <w:p w14:paraId="2056E057" w14:textId="77777777" w:rsidR="00E95BB4" w:rsidRPr="00E95BB4" w:rsidRDefault="00E95BB4" w:rsidP="00F669A5">
            <w:pPr>
              <w:spacing w:after="0" w:line="240" w:lineRule="auto"/>
              <w:jc w:val="center"/>
              <w:rPr>
                <w:rFonts w:ascii="Arial" w:eastAsia="Times New Roman" w:hAnsi="Arial" w:cs="Arial"/>
                <w:color w:val="FF0000"/>
                <w:sz w:val="20"/>
                <w:szCs w:val="20"/>
                <w:lang w:eastAsia="en-GB"/>
              </w:rPr>
            </w:pPr>
            <w:r w:rsidRPr="00E95BB4">
              <w:rPr>
                <w:rFonts w:ascii="Arial" w:eastAsia="Times New Roman" w:hAnsi="Arial" w:cs="Arial"/>
                <w:color w:val="000000"/>
                <w:sz w:val="20"/>
                <w:szCs w:val="20"/>
              </w:rPr>
              <w:t>03/05/2021</w:t>
            </w:r>
          </w:p>
        </w:tc>
        <w:tc>
          <w:tcPr>
            <w:tcW w:w="1260" w:type="dxa"/>
            <w:noWrap/>
            <w:vAlign w:val="center"/>
          </w:tcPr>
          <w:p w14:paraId="3FE92E2A" w14:textId="77777777" w:rsidR="00E95BB4" w:rsidRPr="00E95BB4" w:rsidRDefault="00E95BB4" w:rsidP="00572C71">
            <w:pPr>
              <w:spacing w:after="0" w:line="240" w:lineRule="auto"/>
              <w:jc w:val="center"/>
              <w:rPr>
                <w:rFonts w:ascii="Arial" w:eastAsia="Times New Roman" w:hAnsi="Arial" w:cs="Arial"/>
                <w:sz w:val="20"/>
                <w:szCs w:val="20"/>
                <w:lang w:eastAsia="en-GB"/>
              </w:rPr>
            </w:pPr>
            <w:r w:rsidRPr="00E95BB4">
              <w:rPr>
                <w:rFonts w:ascii="Arial" w:eastAsia="Times New Roman" w:hAnsi="Arial" w:cs="Arial"/>
                <w:sz w:val="20"/>
                <w:szCs w:val="20"/>
                <w:lang w:eastAsia="en-GB"/>
              </w:rPr>
              <w:t>Breach</w:t>
            </w:r>
          </w:p>
        </w:tc>
        <w:tc>
          <w:tcPr>
            <w:tcW w:w="1771" w:type="dxa"/>
            <w:vAlign w:val="center"/>
          </w:tcPr>
          <w:p w14:paraId="6F9CE2D0" w14:textId="77777777" w:rsidR="00E95BB4" w:rsidRPr="00E95BB4" w:rsidRDefault="00E95BB4" w:rsidP="00572C71">
            <w:pPr>
              <w:spacing w:after="0" w:line="240" w:lineRule="auto"/>
              <w:rPr>
                <w:rFonts w:ascii="Arial" w:eastAsia="Times New Roman" w:hAnsi="Arial" w:cs="Arial"/>
                <w:color w:val="FF0000"/>
                <w:sz w:val="20"/>
                <w:szCs w:val="20"/>
                <w:lang w:eastAsia="en-GB"/>
              </w:rPr>
            </w:pPr>
            <w:r w:rsidRPr="00E95BB4">
              <w:rPr>
                <w:rFonts w:ascii="Arial" w:eastAsia="Times New Roman" w:hAnsi="Arial" w:cs="Arial"/>
                <w:color w:val="000000"/>
                <w:sz w:val="20"/>
                <w:szCs w:val="20"/>
              </w:rPr>
              <w:t>Disqualification</w:t>
            </w:r>
          </w:p>
        </w:tc>
      </w:tr>
    </w:tbl>
    <w:p w14:paraId="18B9A352" w14:textId="77777777" w:rsidR="00E95BB4" w:rsidRPr="00E95BB4" w:rsidRDefault="00E95BB4" w:rsidP="00F669A5">
      <w:pPr>
        <w:spacing w:after="0" w:line="240" w:lineRule="auto"/>
        <w:rPr>
          <w:rFonts w:ascii="Arial" w:eastAsia="Times New Roman" w:hAnsi="Arial" w:cs="Arial"/>
          <w:bCs/>
          <w:color w:val="FF0000"/>
          <w:sz w:val="24"/>
          <w:szCs w:val="24"/>
        </w:rPr>
      </w:pPr>
    </w:p>
    <w:p w14:paraId="24BB2FEC" w14:textId="198AD14D" w:rsidR="00E95BB4" w:rsidRDefault="00E95BB4" w:rsidP="00F669A5">
      <w:pPr>
        <w:spacing w:after="0" w:line="240" w:lineRule="auto"/>
        <w:rPr>
          <w:rFonts w:ascii="Arial" w:eastAsia="Times New Roman" w:hAnsi="Arial" w:cs="Arial"/>
          <w:bCs/>
          <w:sz w:val="24"/>
          <w:szCs w:val="24"/>
        </w:rPr>
      </w:pPr>
      <w:r w:rsidRPr="00E95BB4">
        <w:rPr>
          <w:rFonts w:ascii="Arial" w:eastAsia="Times New Roman" w:hAnsi="Arial" w:cs="Arial"/>
          <w:bCs/>
          <w:sz w:val="24"/>
          <w:szCs w:val="24"/>
        </w:rPr>
        <w:t>The Standards Commission did not direct the Commissioner to carry out any further investigations during the year.</w:t>
      </w:r>
    </w:p>
    <w:p w14:paraId="39B7453B" w14:textId="77777777" w:rsidR="005828C8" w:rsidRPr="00E95BB4" w:rsidRDefault="005828C8" w:rsidP="00F669A5">
      <w:pPr>
        <w:spacing w:after="0" w:line="240" w:lineRule="auto"/>
        <w:rPr>
          <w:rFonts w:ascii="Arial" w:eastAsia="Times New Roman" w:hAnsi="Arial" w:cs="Arial"/>
          <w:bCs/>
          <w:sz w:val="24"/>
          <w:szCs w:val="24"/>
        </w:rPr>
      </w:pPr>
    </w:p>
    <w:p w14:paraId="6B6A7654" w14:textId="058D95DF" w:rsidR="005828C8" w:rsidRPr="00E95BB4" w:rsidRDefault="005828C8" w:rsidP="00F669A5">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The </w:t>
      </w:r>
      <w:r w:rsidR="00005229">
        <w:rPr>
          <w:rFonts w:ascii="Arial" w:eastAsia="Times New Roman" w:hAnsi="Arial" w:cs="Arial"/>
          <w:bCs/>
          <w:sz w:val="24"/>
          <w:szCs w:val="24"/>
        </w:rPr>
        <w:t xml:space="preserve">significant increase in the </w:t>
      </w:r>
      <w:r>
        <w:rPr>
          <w:rFonts w:ascii="Arial" w:eastAsia="Times New Roman" w:hAnsi="Arial" w:cs="Arial"/>
          <w:bCs/>
          <w:sz w:val="24"/>
          <w:szCs w:val="24"/>
        </w:rPr>
        <w:t xml:space="preserve">number of breach reports and hearings </w:t>
      </w:r>
      <w:r w:rsidR="00D05B38">
        <w:rPr>
          <w:rFonts w:ascii="Arial" w:eastAsia="Times New Roman" w:hAnsi="Arial" w:cs="Arial"/>
          <w:bCs/>
          <w:sz w:val="24"/>
          <w:szCs w:val="24"/>
        </w:rPr>
        <w:t>reflects the</w:t>
      </w:r>
      <w:r>
        <w:rPr>
          <w:rFonts w:ascii="Arial" w:eastAsia="Times New Roman" w:hAnsi="Arial" w:cs="Arial"/>
          <w:bCs/>
          <w:sz w:val="24"/>
          <w:szCs w:val="24"/>
        </w:rPr>
        <w:t xml:space="preserve"> backlog of cases which accumulated </w:t>
      </w:r>
      <w:r w:rsidR="00D05B38">
        <w:rPr>
          <w:rFonts w:ascii="Arial" w:eastAsia="Times New Roman" w:hAnsi="Arial" w:cs="Arial"/>
          <w:bCs/>
          <w:sz w:val="24"/>
          <w:szCs w:val="24"/>
        </w:rPr>
        <w:t xml:space="preserve">between </w:t>
      </w:r>
      <w:r>
        <w:rPr>
          <w:rFonts w:ascii="Arial" w:eastAsia="Times New Roman" w:hAnsi="Arial" w:cs="Arial"/>
          <w:bCs/>
          <w:sz w:val="24"/>
          <w:szCs w:val="24"/>
        </w:rPr>
        <w:t xml:space="preserve">April </w:t>
      </w:r>
      <w:r w:rsidR="00D05B38">
        <w:rPr>
          <w:rFonts w:ascii="Arial" w:eastAsia="Times New Roman" w:hAnsi="Arial" w:cs="Arial"/>
          <w:bCs/>
          <w:sz w:val="24"/>
          <w:szCs w:val="24"/>
        </w:rPr>
        <w:t xml:space="preserve">and October </w:t>
      </w:r>
      <w:r>
        <w:rPr>
          <w:rFonts w:ascii="Arial" w:eastAsia="Times New Roman" w:hAnsi="Arial" w:cs="Arial"/>
          <w:bCs/>
          <w:sz w:val="24"/>
          <w:szCs w:val="24"/>
        </w:rPr>
        <w:t>2019</w:t>
      </w:r>
      <w:r w:rsidR="00D05B38">
        <w:rPr>
          <w:rFonts w:ascii="Arial" w:eastAsia="Times New Roman" w:hAnsi="Arial" w:cs="Arial"/>
          <w:bCs/>
          <w:sz w:val="24"/>
          <w:szCs w:val="24"/>
        </w:rPr>
        <w:t>.</w:t>
      </w:r>
      <w:r>
        <w:rPr>
          <w:rFonts w:ascii="Arial" w:eastAsia="Times New Roman" w:hAnsi="Arial" w:cs="Arial"/>
          <w:bCs/>
          <w:sz w:val="24"/>
          <w:szCs w:val="24"/>
        </w:rPr>
        <w:t xml:space="preserve"> A backlog was created </w:t>
      </w:r>
      <w:r w:rsidR="00005229">
        <w:rPr>
          <w:rFonts w:ascii="Arial" w:eastAsia="Times New Roman" w:hAnsi="Arial" w:cs="Arial"/>
          <w:bCs/>
          <w:sz w:val="24"/>
          <w:szCs w:val="24"/>
        </w:rPr>
        <w:t xml:space="preserve">initially </w:t>
      </w:r>
      <w:r w:rsidR="00A27F6C">
        <w:rPr>
          <w:rFonts w:ascii="Arial" w:eastAsia="Times New Roman" w:hAnsi="Arial" w:cs="Arial"/>
          <w:bCs/>
          <w:sz w:val="24"/>
          <w:szCs w:val="24"/>
        </w:rPr>
        <w:t>due to there being no Senior Investigating Officer in post</w:t>
      </w:r>
      <w:r w:rsidR="00005229">
        <w:rPr>
          <w:rFonts w:ascii="Arial" w:eastAsia="Times New Roman" w:hAnsi="Arial" w:cs="Arial"/>
          <w:bCs/>
          <w:sz w:val="24"/>
          <w:szCs w:val="24"/>
        </w:rPr>
        <w:t>,</w:t>
      </w:r>
      <w:r w:rsidR="00A27F6C">
        <w:rPr>
          <w:rFonts w:ascii="Arial" w:eastAsia="Times New Roman" w:hAnsi="Arial" w:cs="Arial"/>
          <w:bCs/>
          <w:sz w:val="24"/>
          <w:szCs w:val="24"/>
        </w:rPr>
        <w:t xml:space="preserve"> </w:t>
      </w:r>
      <w:r w:rsidR="00005229">
        <w:rPr>
          <w:rFonts w:ascii="Arial" w:eastAsia="Times New Roman" w:hAnsi="Arial" w:cs="Arial"/>
          <w:bCs/>
          <w:sz w:val="24"/>
          <w:szCs w:val="24"/>
        </w:rPr>
        <w:t xml:space="preserve">followed by </w:t>
      </w:r>
      <w:r w:rsidR="00A27F6C">
        <w:rPr>
          <w:rFonts w:ascii="Arial" w:eastAsia="Times New Roman" w:hAnsi="Arial" w:cs="Arial"/>
          <w:bCs/>
          <w:sz w:val="24"/>
          <w:szCs w:val="24"/>
        </w:rPr>
        <w:t xml:space="preserve">the Commissioner’s decision to </w:t>
      </w:r>
      <w:r>
        <w:rPr>
          <w:rFonts w:ascii="Arial" w:eastAsia="Times New Roman" w:hAnsi="Arial" w:cs="Arial"/>
          <w:bCs/>
          <w:sz w:val="24"/>
          <w:szCs w:val="24"/>
        </w:rPr>
        <w:t>suspen</w:t>
      </w:r>
      <w:r w:rsidR="00A27F6C">
        <w:rPr>
          <w:rFonts w:ascii="Arial" w:eastAsia="Times New Roman" w:hAnsi="Arial" w:cs="Arial"/>
          <w:bCs/>
          <w:sz w:val="24"/>
          <w:szCs w:val="24"/>
        </w:rPr>
        <w:t>d</w:t>
      </w:r>
      <w:r>
        <w:rPr>
          <w:rFonts w:ascii="Arial" w:eastAsia="Times New Roman" w:hAnsi="Arial" w:cs="Arial"/>
          <w:bCs/>
          <w:sz w:val="24"/>
          <w:szCs w:val="24"/>
        </w:rPr>
        <w:t xml:space="preserve"> </w:t>
      </w:r>
      <w:r w:rsidR="00A27F6C">
        <w:rPr>
          <w:rFonts w:ascii="Arial" w:eastAsia="Times New Roman" w:hAnsi="Arial" w:cs="Arial"/>
          <w:bCs/>
          <w:sz w:val="24"/>
          <w:szCs w:val="24"/>
        </w:rPr>
        <w:t xml:space="preserve">work on new </w:t>
      </w:r>
      <w:r>
        <w:rPr>
          <w:rFonts w:ascii="Arial" w:eastAsia="Times New Roman" w:hAnsi="Arial" w:cs="Arial"/>
          <w:bCs/>
          <w:sz w:val="24"/>
          <w:szCs w:val="24"/>
        </w:rPr>
        <w:t xml:space="preserve">investigations </w:t>
      </w:r>
      <w:r w:rsidR="00005229">
        <w:rPr>
          <w:rFonts w:ascii="Arial" w:eastAsia="Times New Roman" w:hAnsi="Arial" w:cs="Arial"/>
          <w:bCs/>
          <w:sz w:val="24"/>
          <w:szCs w:val="24"/>
        </w:rPr>
        <w:t>during the restructure. Investigations re</w:t>
      </w:r>
      <w:r w:rsidR="00E65A64">
        <w:rPr>
          <w:rFonts w:ascii="Arial" w:eastAsia="Times New Roman" w:hAnsi="Arial" w:cs="Arial"/>
          <w:bCs/>
          <w:sz w:val="24"/>
          <w:szCs w:val="24"/>
        </w:rPr>
        <w:t>commenced as a matter of priority</w:t>
      </w:r>
      <w:r w:rsidR="00005229">
        <w:rPr>
          <w:rFonts w:ascii="Arial" w:eastAsia="Times New Roman" w:hAnsi="Arial" w:cs="Arial"/>
          <w:bCs/>
          <w:sz w:val="24"/>
          <w:szCs w:val="24"/>
        </w:rPr>
        <w:t xml:space="preserve"> in October 2019</w:t>
      </w:r>
      <w:r w:rsidR="00E65A64">
        <w:rPr>
          <w:rFonts w:ascii="Arial" w:eastAsia="Times New Roman" w:hAnsi="Arial" w:cs="Arial"/>
          <w:bCs/>
          <w:sz w:val="24"/>
          <w:szCs w:val="24"/>
        </w:rPr>
        <w:t xml:space="preserve">. </w:t>
      </w:r>
    </w:p>
    <w:p w14:paraId="3C2A2DE0" w14:textId="77777777" w:rsidR="00E95BB4" w:rsidRPr="00E95BB4" w:rsidRDefault="00E95BB4" w:rsidP="00572C71">
      <w:pPr>
        <w:spacing w:after="0" w:line="240" w:lineRule="auto"/>
        <w:rPr>
          <w:rFonts w:ascii="Arial" w:eastAsia="Times New Roman" w:hAnsi="Arial" w:cs="Arial"/>
          <w:bCs/>
          <w:sz w:val="24"/>
          <w:szCs w:val="24"/>
        </w:rPr>
      </w:pPr>
    </w:p>
    <w:p w14:paraId="392ECC9B" w14:textId="77777777" w:rsidR="00E95BB4" w:rsidRPr="00E95BB4" w:rsidRDefault="00E95BB4" w:rsidP="004908B7">
      <w:pPr>
        <w:spacing w:after="0" w:line="240" w:lineRule="auto"/>
        <w:rPr>
          <w:rFonts w:ascii="Arial" w:eastAsia="Times New Roman" w:hAnsi="Arial" w:cs="Arial"/>
          <w:bCs/>
          <w:caps/>
          <w:sz w:val="24"/>
          <w:szCs w:val="24"/>
        </w:rPr>
      </w:pPr>
    </w:p>
    <w:p w14:paraId="536C352B" w14:textId="77777777" w:rsidR="00E95BB4" w:rsidRPr="00E95BB4" w:rsidRDefault="00E95BB4" w:rsidP="004908B7">
      <w:pPr>
        <w:spacing w:after="0" w:line="240" w:lineRule="auto"/>
        <w:rPr>
          <w:rFonts w:ascii="Arial" w:eastAsia="Times New Roman" w:hAnsi="Arial" w:cs="Arial"/>
          <w:bCs/>
          <w:caps/>
          <w:color w:val="FF0000"/>
          <w:sz w:val="24"/>
          <w:szCs w:val="24"/>
        </w:rPr>
      </w:pPr>
      <w:r w:rsidRPr="00E95BB4">
        <w:rPr>
          <w:rFonts w:ascii="Arial" w:eastAsia="Times New Roman" w:hAnsi="Arial" w:cs="Arial"/>
          <w:bCs/>
          <w:caps/>
          <w:color w:val="FF0000"/>
          <w:sz w:val="24"/>
          <w:szCs w:val="24"/>
        </w:rPr>
        <w:br w:type="page"/>
      </w:r>
    </w:p>
    <w:p w14:paraId="79408ACF" w14:textId="77777777" w:rsidR="00E95BB4" w:rsidRPr="00E95BB4" w:rsidRDefault="00E95BB4" w:rsidP="004908B7">
      <w:pPr>
        <w:spacing w:after="0" w:line="240" w:lineRule="auto"/>
        <w:rPr>
          <w:rFonts w:ascii="Arial" w:eastAsia="Times New Roman" w:hAnsi="Arial" w:cs="Arial"/>
          <w:bCs/>
          <w:caps/>
          <w:color w:val="00A19A" w:themeColor="accent2"/>
          <w:sz w:val="24"/>
          <w:szCs w:val="24"/>
        </w:rPr>
      </w:pPr>
      <w:r w:rsidRPr="00E95BB4">
        <w:rPr>
          <w:rFonts w:ascii="Arial" w:eastAsia="Times New Roman" w:hAnsi="Arial" w:cs="Arial"/>
          <w:bCs/>
          <w:caps/>
          <w:color w:val="00A19A" w:themeColor="accent2"/>
          <w:sz w:val="24"/>
          <w:szCs w:val="24"/>
        </w:rPr>
        <w:lastRenderedPageBreak/>
        <w:t>Complaint trends</w:t>
      </w:r>
    </w:p>
    <w:p w14:paraId="7DF7BDDD" w14:textId="77777777" w:rsidR="00714E64" w:rsidRDefault="00714E64" w:rsidP="00F669A5">
      <w:pPr>
        <w:spacing w:after="0" w:line="240" w:lineRule="auto"/>
        <w:rPr>
          <w:rFonts w:ascii="Arial" w:eastAsia="Times New Roman" w:hAnsi="Arial" w:cs="Arial"/>
          <w:bCs/>
          <w:sz w:val="24"/>
          <w:szCs w:val="24"/>
        </w:rPr>
      </w:pPr>
    </w:p>
    <w:p w14:paraId="3C1A1F62" w14:textId="322027D7" w:rsidR="00E95BB4" w:rsidRPr="00C2445B" w:rsidRDefault="00E95BB4" w:rsidP="00F669A5">
      <w:pPr>
        <w:spacing w:after="0" w:line="240" w:lineRule="auto"/>
        <w:rPr>
          <w:rFonts w:ascii="Arial" w:eastAsia="Times New Roman" w:hAnsi="Arial" w:cs="Arial"/>
          <w:noProof/>
          <w:sz w:val="24"/>
        </w:rPr>
      </w:pPr>
      <w:r w:rsidRPr="00DE06D9">
        <w:rPr>
          <w:rFonts w:ascii="Arial" w:eastAsia="Times New Roman" w:hAnsi="Arial" w:cs="Arial"/>
          <w:bCs/>
          <w:sz w:val="24"/>
          <w:szCs w:val="24"/>
        </w:rPr>
        <w:t xml:space="preserve">When we receive several complaints about the same or closely </w:t>
      </w:r>
      <w:r w:rsidRPr="004908B7">
        <w:rPr>
          <w:rFonts w:ascii="Arial" w:eastAsia="Times New Roman" w:hAnsi="Arial" w:cs="Arial"/>
          <w:bCs/>
          <w:sz w:val="24"/>
          <w:szCs w:val="24"/>
        </w:rPr>
        <w:t>related issues, we investigate them as a single case. We report the number of cases as this better reflects our actual workload. In 2020/21, we received 130 cases and completed 157</w:t>
      </w:r>
      <w:r w:rsidRPr="004908B7">
        <w:rPr>
          <w:rFonts w:ascii="Arial" w:eastAsia="Times New Roman" w:hAnsi="Arial" w:cs="Arial"/>
          <w:noProof/>
        </w:rPr>
        <w:t>.</w:t>
      </w:r>
      <w:r w:rsidR="0042014C">
        <w:rPr>
          <w:rFonts w:ascii="Arial" w:eastAsia="Times New Roman" w:hAnsi="Arial" w:cs="Arial"/>
          <w:noProof/>
        </w:rPr>
        <w:t xml:space="preserve"> </w:t>
      </w:r>
      <w:r w:rsidR="0042014C" w:rsidRPr="00C2445B">
        <w:rPr>
          <w:rFonts w:ascii="Arial" w:eastAsia="Times New Roman" w:hAnsi="Arial" w:cs="Arial"/>
          <w:noProof/>
          <w:sz w:val="24"/>
        </w:rPr>
        <w:t>Some prior year figures have been adjusted as outlined under Figure 2 above.</w:t>
      </w:r>
    </w:p>
    <w:p w14:paraId="5132D9ED" w14:textId="77777777" w:rsidR="00E95BB4" w:rsidRPr="00DE06D9" w:rsidRDefault="00E95BB4" w:rsidP="00F669A5">
      <w:pPr>
        <w:spacing w:after="0" w:line="240" w:lineRule="auto"/>
        <w:rPr>
          <w:rFonts w:ascii="Arial" w:eastAsia="Times New Roman" w:hAnsi="Arial" w:cs="Arial"/>
          <w:bCs/>
          <w:sz w:val="16"/>
          <w:szCs w:val="24"/>
        </w:rPr>
      </w:pPr>
    </w:p>
    <w:p w14:paraId="26DF4572" w14:textId="1BA638BA" w:rsidR="00E95BB4" w:rsidRPr="009D3802" w:rsidRDefault="00E95BB4" w:rsidP="00F669A5">
      <w:pPr>
        <w:spacing w:after="0" w:line="240" w:lineRule="auto"/>
        <w:rPr>
          <w:rFonts w:ascii="Arial" w:eastAsia="Times New Roman" w:hAnsi="Arial" w:cs="Arial"/>
          <w:bCs/>
          <w:sz w:val="16"/>
          <w:szCs w:val="24"/>
        </w:rPr>
      </w:pPr>
      <w:r w:rsidRPr="009D3802">
        <w:rPr>
          <w:rFonts w:ascii="Arial" w:eastAsia="Times New Roman" w:hAnsi="Arial" w:cs="Arial"/>
          <w:bCs/>
          <w:sz w:val="16"/>
          <w:szCs w:val="24"/>
        </w:rPr>
        <w:t xml:space="preserve">Figure </w:t>
      </w:r>
      <w:r w:rsidR="00297330" w:rsidRPr="009D3802">
        <w:rPr>
          <w:rFonts w:ascii="Arial" w:eastAsia="Times New Roman" w:hAnsi="Arial" w:cs="Arial"/>
          <w:bCs/>
          <w:sz w:val="16"/>
          <w:szCs w:val="24"/>
        </w:rPr>
        <w:t>10</w:t>
      </w:r>
    </w:p>
    <w:p w14:paraId="5E77F2EA" w14:textId="1C6AC543" w:rsidR="00E95BB4" w:rsidRPr="00E95BB4" w:rsidRDefault="00E95BB4" w:rsidP="00F669A5">
      <w:pPr>
        <w:spacing w:after="0" w:line="240" w:lineRule="auto"/>
        <w:jc w:val="center"/>
        <w:rPr>
          <w:rFonts w:ascii="Arial" w:eastAsia="Times New Roman" w:hAnsi="Arial" w:cs="Arial"/>
          <w:bCs/>
          <w:color w:val="FF0000"/>
          <w:sz w:val="16"/>
          <w:szCs w:val="16"/>
        </w:rPr>
      </w:pPr>
      <w:r w:rsidRPr="00E95BB4">
        <w:rPr>
          <w:rFonts w:eastAsia="Times New Roman" w:cs="Times New Roman"/>
          <w:noProof/>
        </w:rPr>
        <w:drawing>
          <wp:inline distT="0" distB="0" distL="0" distR="0" wp14:anchorId="2ED33583" wp14:editId="19B51FDC">
            <wp:extent cx="5762625" cy="3019425"/>
            <wp:effectExtent l="0" t="0" r="0" b="0"/>
            <wp:docPr id="8"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3AAEE64E" w14:textId="77777777" w:rsidR="00E95BB4" w:rsidRPr="00E95BB4" w:rsidRDefault="00E95BB4" w:rsidP="00572C71">
      <w:pPr>
        <w:spacing w:after="0" w:line="240" w:lineRule="auto"/>
        <w:rPr>
          <w:rFonts w:ascii="Arial" w:eastAsia="Times New Roman" w:hAnsi="Arial" w:cs="Arial"/>
          <w:bCs/>
          <w:color w:val="FF0000"/>
          <w:sz w:val="16"/>
          <w:szCs w:val="24"/>
        </w:rPr>
      </w:pPr>
    </w:p>
    <w:p w14:paraId="62C61C5F" w14:textId="53621713" w:rsidR="00E95BB4" w:rsidRPr="009D3802" w:rsidRDefault="00E95BB4" w:rsidP="00572C71">
      <w:pPr>
        <w:spacing w:after="0" w:line="240" w:lineRule="auto"/>
        <w:rPr>
          <w:rFonts w:ascii="Arial" w:eastAsia="Times New Roman" w:hAnsi="Arial" w:cs="Arial"/>
          <w:bCs/>
          <w:sz w:val="16"/>
          <w:szCs w:val="24"/>
        </w:rPr>
      </w:pPr>
      <w:r w:rsidRPr="009D3802">
        <w:rPr>
          <w:rFonts w:ascii="Arial" w:eastAsia="Times New Roman" w:hAnsi="Arial" w:cs="Arial"/>
          <w:bCs/>
          <w:sz w:val="16"/>
          <w:szCs w:val="24"/>
        </w:rPr>
        <w:t xml:space="preserve">Figure </w:t>
      </w:r>
      <w:r w:rsidR="00297330" w:rsidRPr="009D3802">
        <w:rPr>
          <w:rFonts w:ascii="Arial" w:eastAsia="Times New Roman" w:hAnsi="Arial" w:cs="Arial"/>
          <w:bCs/>
          <w:sz w:val="16"/>
          <w:szCs w:val="24"/>
        </w:rPr>
        <w:t>11</w:t>
      </w:r>
    </w:p>
    <w:p w14:paraId="653B40C6" w14:textId="1020238E" w:rsidR="00E95BB4" w:rsidRPr="00E95BB4" w:rsidRDefault="00E95BB4" w:rsidP="00572C71">
      <w:pPr>
        <w:spacing w:after="0" w:line="240" w:lineRule="auto"/>
        <w:jc w:val="center"/>
        <w:rPr>
          <w:rFonts w:ascii="Arial" w:eastAsia="Times New Roman" w:hAnsi="Arial" w:cs="Arial"/>
          <w:bCs/>
          <w:color w:val="FF0000"/>
          <w:sz w:val="16"/>
          <w:szCs w:val="16"/>
        </w:rPr>
      </w:pPr>
      <w:r w:rsidRPr="00E95BB4">
        <w:rPr>
          <w:rFonts w:eastAsia="Times New Roman" w:cs="Times New Roman"/>
          <w:noProof/>
        </w:rPr>
        <w:drawing>
          <wp:inline distT="0" distB="0" distL="0" distR="0" wp14:anchorId="77B8AB58" wp14:editId="170DE17A">
            <wp:extent cx="5762625" cy="3019425"/>
            <wp:effectExtent l="0" t="0" r="0" b="0"/>
            <wp:docPr id="7"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2D30EB16" w14:textId="77777777" w:rsidR="00E95BB4" w:rsidRPr="00E95BB4" w:rsidRDefault="00E95BB4" w:rsidP="004908B7">
      <w:pPr>
        <w:spacing w:after="0" w:line="240" w:lineRule="auto"/>
        <w:rPr>
          <w:rFonts w:ascii="Arial" w:eastAsia="Times New Roman" w:hAnsi="Arial" w:cs="Arial"/>
          <w:bCs/>
          <w:caps/>
          <w:color w:val="FF0000"/>
          <w:sz w:val="28"/>
          <w:szCs w:val="28"/>
        </w:rPr>
      </w:pPr>
      <w:r w:rsidRPr="00E95BB4">
        <w:rPr>
          <w:rFonts w:ascii="Arial" w:eastAsia="Times New Roman" w:hAnsi="Arial" w:cs="Arial"/>
          <w:bCs/>
          <w:caps/>
          <w:color w:val="FF0000"/>
          <w:sz w:val="28"/>
          <w:szCs w:val="28"/>
        </w:rPr>
        <w:br w:type="page"/>
      </w:r>
    </w:p>
    <w:p w14:paraId="48B767D5" w14:textId="77777777" w:rsidR="00E95BB4" w:rsidRPr="00E95BB4" w:rsidRDefault="00E95BB4" w:rsidP="00F669A5">
      <w:pPr>
        <w:spacing w:after="0" w:line="240" w:lineRule="auto"/>
        <w:rPr>
          <w:rFonts w:ascii="Arial" w:eastAsia="Times New Roman" w:hAnsi="Arial" w:cs="Arial"/>
          <w:bCs/>
          <w:caps/>
          <w:color w:val="00A19A" w:themeColor="accent2"/>
          <w:sz w:val="28"/>
          <w:szCs w:val="28"/>
        </w:rPr>
      </w:pPr>
      <w:r w:rsidRPr="00E95BB4">
        <w:rPr>
          <w:rFonts w:ascii="Arial" w:eastAsia="Times New Roman" w:hAnsi="Arial" w:cs="Arial"/>
          <w:bCs/>
          <w:caps/>
          <w:color w:val="00A19A" w:themeColor="accent2"/>
          <w:sz w:val="28"/>
          <w:szCs w:val="28"/>
        </w:rPr>
        <w:lastRenderedPageBreak/>
        <w:t>complaints about MSPs</w:t>
      </w:r>
    </w:p>
    <w:p w14:paraId="3F17431A" w14:textId="77777777" w:rsidR="00E95BB4" w:rsidRPr="00E95BB4" w:rsidRDefault="00E95BB4" w:rsidP="00F669A5">
      <w:pPr>
        <w:spacing w:after="0" w:line="240" w:lineRule="auto"/>
        <w:rPr>
          <w:rFonts w:ascii="Arial" w:eastAsia="Times New Roman" w:hAnsi="Arial" w:cs="Arial"/>
          <w:bCs/>
          <w:caps/>
          <w:sz w:val="24"/>
          <w:szCs w:val="24"/>
        </w:rPr>
      </w:pPr>
    </w:p>
    <w:p w14:paraId="7A76056C" w14:textId="77777777" w:rsidR="00E95BB4" w:rsidRPr="00E95BB4" w:rsidRDefault="00E95BB4" w:rsidP="00F669A5">
      <w:pPr>
        <w:spacing w:after="0" w:line="240" w:lineRule="auto"/>
        <w:rPr>
          <w:rFonts w:ascii="Arial" w:eastAsia="Times New Roman" w:hAnsi="Arial" w:cs="Arial"/>
          <w:bCs/>
          <w:sz w:val="24"/>
          <w:szCs w:val="24"/>
        </w:rPr>
      </w:pPr>
      <w:r w:rsidRPr="00E95BB4">
        <w:rPr>
          <w:rFonts w:ascii="Arial" w:eastAsia="Times New Roman" w:hAnsi="Arial" w:cs="Arial"/>
          <w:bCs/>
          <w:sz w:val="24"/>
          <w:szCs w:val="24"/>
        </w:rPr>
        <w:t>We investigate complaints about the conduct of MSPs.</w:t>
      </w:r>
    </w:p>
    <w:p w14:paraId="1CBAFD4B" w14:textId="77777777" w:rsidR="00E95BB4" w:rsidRPr="00E95BB4" w:rsidRDefault="00E95BB4" w:rsidP="00F669A5">
      <w:pPr>
        <w:spacing w:after="0" w:line="240" w:lineRule="auto"/>
        <w:rPr>
          <w:rFonts w:ascii="Arial" w:eastAsia="Times New Roman" w:hAnsi="Arial" w:cs="Arial"/>
          <w:bCs/>
          <w:sz w:val="24"/>
          <w:szCs w:val="24"/>
        </w:rPr>
      </w:pPr>
    </w:p>
    <w:p w14:paraId="4C93DFDE" w14:textId="77777777" w:rsidR="00E95BB4" w:rsidRPr="00E95BB4" w:rsidRDefault="00E95BB4" w:rsidP="00572C71">
      <w:pPr>
        <w:spacing w:after="0" w:line="240" w:lineRule="auto"/>
        <w:rPr>
          <w:rFonts w:ascii="Arial" w:eastAsia="Times New Roman" w:hAnsi="Arial" w:cs="Arial"/>
          <w:bCs/>
          <w:caps/>
          <w:color w:val="00A19A" w:themeColor="accent2"/>
          <w:sz w:val="24"/>
          <w:szCs w:val="24"/>
        </w:rPr>
      </w:pPr>
      <w:r w:rsidRPr="00E95BB4">
        <w:rPr>
          <w:rFonts w:ascii="Arial" w:eastAsia="Times New Roman" w:hAnsi="Arial" w:cs="Arial"/>
          <w:bCs/>
          <w:caps/>
          <w:color w:val="00A19A" w:themeColor="accent2"/>
          <w:sz w:val="24"/>
          <w:szCs w:val="24"/>
        </w:rPr>
        <w:t>How many complaints were processed?</w:t>
      </w:r>
    </w:p>
    <w:p w14:paraId="60001546" w14:textId="77777777" w:rsidR="00E95BB4" w:rsidRPr="00E95BB4" w:rsidRDefault="00E95BB4" w:rsidP="00572C71">
      <w:pPr>
        <w:spacing w:after="0" w:line="240" w:lineRule="auto"/>
        <w:rPr>
          <w:rFonts w:ascii="Arial" w:eastAsia="Times New Roman" w:hAnsi="Arial" w:cs="Arial"/>
          <w:bCs/>
          <w:caps/>
          <w:color w:val="FF0000"/>
          <w:sz w:val="24"/>
          <w:szCs w:val="24"/>
        </w:rPr>
      </w:pPr>
    </w:p>
    <w:p w14:paraId="7E3CFF29" w14:textId="6CE3155E" w:rsidR="00E95BB4" w:rsidRPr="009D3802" w:rsidRDefault="00E95BB4" w:rsidP="00655FF7">
      <w:pPr>
        <w:spacing w:after="0" w:line="240" w:lineRule="auto"/>
        <w:rPr>
          <w:rFonts w:ascii="Arial" w:eastAsia="Times New Roman" w:hAnsi="Arial" w:cs="Arial"/>
          <w:bCs/>
          <w:sz w:val="16"/>
          <w:szCs w:val="24"/>
        </w:rPr>
      </w:pPr>
      <w:r w:rsidRPr="009D3802">
        <w:rPr>
          <w:rFonts w:ascii="Arial" w:eastAsia="Times New Roman" w:hAnsi="Arial" w:cs="Arial"/>
          <w:bCs/>
          <w:sz w:val="16"/>
          <w:szCs w:val="24"/>
        </w:rPr>
        <w:t xml:space="preserve">Figure </w:t>
      </w:r>
      <w:r w:rsidR="00305C46" w:rsidRPr="009D3802">
        <w:rPr>
          <w:rFonts w:ascii="Arial" w:eastAsia="Times New Roman" w:hAnsi="Arial" w:cs="Arial"/>
          <w:bCs/>
          <w:sz w:val="16"/>
          <w:szCs w:val="24"/>
        </w:rPr>
        <w:t>12</w:t>
      </w:r>
    </w:p>
    <w:tbl>
      <w:tblPr>
        <w:tblStyle w:val="TableGrid"/>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71"/>
        <w:gridCol w:w="907"/>
        <w:gridCol w:w="1138"/>
        <w:gridCol w:w="787"/>
        <w:gridCol w:w="1138"/>
        <w:gridCol w:w="740"/>
        <w:gridCol w:w="1138"/>
        <w:gridCol w:w="740"/>
        <w:gridCol w:w="1138"/>
        <w:gridCol w:w="739"/>
      </w:tblGrid>
      <w:tr w:rsidR="00E95BB4" w:rsidRPr="00E95BB4" w14:paraId="2DC2EAB2" w14:textId="77777777" w:rsidTr="004908B7">
        <w:trPr>
          <w:trHeight w:val="397"/>
          <w:jc w:val="center"/>
        </w:trPr>
        <w:tc>
          <w:tcPr>
            <w:tcW w:w="1271" w:type="dxa"/>
            <w:tcBorders>
              <w:top w:val="single" w:sz="4" w:space="0" w:color="CFCDE5" w:themeColor="accent4" w:themeTint="66"/>
              <w:left w:val="single" w:sz="4" w:space="0" w:color="CFCDE5" w:themeColor="accent4" w:themeTint="66"/>
              <w:bottom w:val="single" w:sz="4" w:space="0" w:color="CFCDE5" w:themeColor="accent4" w:themeTint="66"/>
              <w:right w:val="single" w:sz="4" w:space="0" w:color="CFCDE5" w:themeColor="accent4" w:themeTint="66"/>
            </w:tcBorders>
            <w:shd w:val="clear" w:color="auto" w:fill="CFCDE5" w:themeFill="accent4" w:themeFillTint="66"/>
            <w:vAlign w:val="center"/>
          </w:tcPr>
          <w:p w14:paraId="0515B4D8" w14:textId="77777777" w:rsidR="00E95BB4" w:rsidRPr="00E95BB4" w:rsidRDefault="00E95BB4" w:rsidP="00655FF7">
            <w:pPr>
              <w:tabs>
                <w:tab w:val="center" w:pos="4513"/>
                <w:tab w:val="right" w:pos="9026"/>
              </w:tabs>
              <w:rPr>
                <w:rFonts w:ascii="Arial" w:eastAsia="Times New Roman" w:hAnsi="Arial" w:cs="Arial"/>
                <w:b/>
                <w:bCs/>
                <w:sz w:val="20"/>
                <w:szCs w:val="20"/>
              </w:rPr>
            </w:pPr>
          </w:p>
        </w:tc>
        <w:tc>
          <w:tcPr>
            <w:tcW w:w="907" w:type="dxa"/>
            <w:tcBorders>
              <w:top w:val="single" w:sz="4" w:space="0" w:color="CFCDE5" w:themeColor="accent4" w:themeTint="66"/>
              <w:left w:val="single" w:sz="4" w:space="0" w:color="CFCDE5" w:themeColor="accent4" w:themeTint="66"/>
              <w:bottom w:val="single" w:sz="4" w:space="0" w:color="CFCDE5" w:themeColor="accent4" w:themeTint="66"/>
              <w:right w:val="single" w:sz="4" w:space="0" w:color="CFCDE5" w:themeColor="accent4" w:themeTint="66"/>
            </w:tcBorders>
            <w:shd w:val="clear" w:color="auto" w:fill="CFCDE5" w:themeFill="accent4" w:themeFillTint="66"/>
            <w:vAlign w:val="center"/>
          </w:tcPr>
          <w:p w14:paraId="2CC77A24" w14:textId="77777777" w:rsidR="00E95BB4" w:rsidRPr="00E95BB4" w:rsidRDefault="00E95BB4" w:rsidP="00655FF7">
            <w:pPr>
              <w:tabs>
                <w:tab w:val="center" w:pos="4513"/>
                <w:tab w:val="right" w:pos="9026"/>
              </w:tabs>
              <w:jc w:val="right"/>
              <w:rPr>
                <w:rFonts w:ascii="Arial" w:eastAsia="Times New Roman" w:hAnsi="Arial" w:cs="Arial"/>
                <w:b/>
                <w:bCs/>
                <w:sz w:val="16"/>
                <w:szCs w:val="16"/>
              </w:rPr>
            </w:pPr>
          </w:p>
        </w:tc>
        <w:tc>
          <w:tcPr>
            <w:tcW w:w="1925" w:type="dxa"/>
            <w:gridSpan w:val="2"/>
            <w:tcBorders>
              <w:top w:val="single" w:sz="4" w:space="0" w:color="CFCDE5" w:themeColor="accent4" w:themeTint="66"/>
              <w:left w:val="single" w:sz="4" w:space="0" w:color="CFCDE5" w:themeColor="accent4" w:themeTint="66"/>
              <w:bottom w:val="single" w:sz="4" w:space="0" w:color="CFCDE5" w:themeColor="accent4" w:themeTint="66"/>
              <w:right w:val="single" w:sz="4" w:space="0" w:color="CFCDE5" w:themeColor="accent4" w:themeTint="66"/>
            </w:tcBorders>
            <w:shd w:val="clear" w:color="auto" w:fill="CFCDE5" w:themeFill="accent4" w:themeFillTint="66"/>
            <w:vAlign w:val="center"/>
          </w:tcPr>
          <w:p w14:paraId="7BA58F57" w14:textId="77777777" w:rsidR="00E95BB4" w:rsidRPr="00E95BB4" w:rsidRDefault="00E95BB4" w:rsidP="00655FF7">
            <w:pPr>
              <w:tabs>
                <w:tab w:val="center" w:pos="4513"/>
                <w:tab w:val="right" w:pos="9026"/>
              </w:tabs>
              <w:jc w:val="right"/>
              <w:rPr>
                <w:rFonts w:ascii="Arial" w:eastAsia="Times New Roman" w:hAnsi="Arial" w:cs="Arial"/>
                <w:b/>
                <w:bCs/>
                <w:sz w:val="20"/>
                <w:szCs w:val="20"/>
              </w:rPr>
            </w:pPr>
            <w:r w:rsidRPr="00E95BB4">
              <w:rPr>
                <w:rFonts w:ascii="Arial" w:eastAsia="Times New Roman" w:hAnsi="Arial" w:cs="Arial"/>
                <w:b/>
                <w:bCs/>
                <w:sz w:val="20"/>
                <w:szCs w:val="20"/>
              </w:rPr>
              <w:t>2020/21</w:t>
            </w:r>
          </w:p>
        </w:tc>
        <w:tc>
          <w:tcPr>
            <w:tcW w:w="1878" w:type="dxa"/>
            <w:gridSpan w:val="2"/>
            <w:tcBorders>
              <w:top w:val="single" w:sz="4" w:space="0" w:color="CFCDE5" w:themeColor="accent4" w:themeTint="66"/>
              <w:left w:val="single" w:sz="4" w:space="0" w:color="CFCDE5" w:themeColor="accent4" w:themeTint="66"/>
              <w:bottom w:val="single" w:sz="4" w:space="0" w:color="CFCDE5" w:themeColor="accent4" w:themeTint="66"/>
              <w:right w:val="single" w:sz="4" w:space="0" w:color="CFCDE5" w:themeColor="accent4" w:themeTint="66"/>
            </w:tcBorders>
            <w:shd w:val="clear" w:color="auto" w:fill="CFCDE5" w:themeFill="accent4" w:themeFillTint="66"/>
            <w:vAlign w:val="center"/>
          </w:tcPr>
          <w:p w14:paraId="1978FBC3" w14:textId="77777777" w:rsidR="00E95BB4" w:rsidRPr="004908B7" w:rsidRDefault="00E95BB4" w:rsidP="00655FF7">
            <w:pPr>
              <w:tabs>
                <w:tab w:val="center" w:pos="4513"/>
                <w:tab w:val="right" w:pos="9026"/>
              </w:tabs>
              <w:jc w:val="right"/>
              <w:rPr>
                <w:rFonts w:ascii="Arial" w:eastAsia="Times New Roman" w:hAnsi="Arial" w:cs="Arial"/>
                <w:b/>
                <w:bCs/>
                <w:color w:val="758C9F" w:themeColor="accent1" w:themeTint="99"/>
                <w:sz w:val="20"/>
                <w:szCs w:val="20"/>
              </w:rPr>
            </w:pPr>
            <w:r w:rsidRPr="004908B7">
              <w:rPr>
                <w:rFonts w:ascii="Arial" w:eastAsia="Times New Roman" w:hAnsi="Arial" w:cs="Arial"/>
                <w:b/>
                <w:bCs/>
                <w:color w:val="758C9F" w:themeColor="accent1" w:themeTint="99"/>
                <w:sz w:val="20"/>
                <w:szCs w:val="20"/>
              </w:rPr>
              <w:t>2019/20</w:t>
            </w:r>
          </w:p>
        </w:tc>
        <w:tc>
          <w:tcPr>
            <w:tcW w:w="1878" w:type="dxa"/>
            <w:gridSpan w:val="2"/>
            <w:tcBorders>
              <w:top w:val="single" w:sz="4" w:space="0" w:color="CFCDE5" w:themeColor="accent4" w:themeTint="66"/>
              <w:left w:val="single" w:sz="4" w:space="0" w:color="CFCDE5" w:themeColor="accent4" w:themeTint="66"/>
              <w:bottom w:val="single" w:sz="4" w:space="0" w:color="CFCDE5" w:themeColor="accent4" w:themeTint="66"/>
              <w:right w:val="single" w:sz="4" w:space="0" w:color="CFCDE5" w:themeColor="accent4" w:themeTint="66"/>
            </w:tcBorders>
            <w:shd w:val="clear" w:color="auto" w:fill="CFCDE5" w:themeFill="accent4" w:themeFillTint="66"/>
            <w:vAlign w:val="center"/>
          </w:tcPr>
          <w:p w14:paraId="515F24C1" w14:textId="77777777" w:rsidR="00E95BB4" w:rsidRPr="004908B7" w:rsidRDefault="00E95BB4" w:rsidP="00655FF7">
            <w:pPr>
              <w:tabs>
                <w:tab w:val="center" w:pos="4513"/>
                <w:tab w:val="right" w:pos="9026"/>
              </w:tabs>
              <w:jc w:val="right"/>
              <w:rPr>
                <w:rFonts w:ascii="Arial" w:eastAsia="Times New Roman" w:hAnsi="Arial" w:cs="Arial"/>
                <w:b/>
                <w:bCs/>
                <w:color w:val="758C9F" w:themeColor="accent1" w:themeTint="99"/>
                <w:sz w:val="20"/>
                <w:szCs w:val="20"/>
              </w:rPr>
            </w:pPr>
            <w:r w:rsidRPr="004908B7">
              <w:rPr>
                <w:rFonts w:ascii="Arial" w:eastAsia="Times New Roman" w:hAnsi="Arial" w:cs="Arial"/>
                <w:b/>
                <w:bCs/>
                <w:color w:val="758C9F" w:themeColor="accent1" w:themeTint="99"/>
                <w:sz w:val="20"/>
                <w:szCs w:val="20"/>
              </w:rPr>
              <w:t>2018/19</w:t>
            </w:r>
          </w:p>
        </w:tc>
        <w:tc>
          <w:tcPr>
            <w:tcW w:w="1877" w:type="dxa"/>
            <w:gridSpan w:val="2"/>
            <w:tcBorders>
              <w:top w:val="single" w:sz="4" w:space="0" w:color="CFCDE5" w:themeColor="accent4" w:themeTint="66"/>
              <w:left w:val="single" w:sz="4" w:space="0" w:color="CFCDE5" w:themeColor="accent4" w:themeTint="66"/>
              <w:bottom w:val="single" w:sz="4" w:space="0" w:color="CFCDE5" w:themeColor="accent4" w:themeTint="66"/>
              <w:right w:val="single" w:sz="4" w:space="0" w:color="CFCDE5" w:themeColor="accent4" w:themeTint="66"/>
            </w:tcBorders>
            <w:shd w:val="clear" w:color="auto" w:fill="CFCDE5" w:themeFill="accent4" w:themeFillTint="66"/>
            <w:vAlign w:val="center"/>
          </w:tcPr>
          <w:p w14:paraId="4A11F3CD" w14:textId="77777777" w:rsidR="00E95BB4" w:rsidRPr="004908B7" w:rsidRDefault="00E95BB4" w:rsidP="00655FF7">
            <w:pPr>
              <w:tabs>
                <w:tab w:val="center" w:pos="4513"/>
                <w:tab w:val="right" w:pos="9026"/>
              </w:tabs>
              <w:jc w:val="right"/>
              <w:rPr>
                <w:rFonts w:ascii="Arial" w:eastAsia="Times New Roman" w:hAnsi="Arial" w:cs="Arial"/>
                <w:b/>
                <w:bCs/>
                <w:color w:val="758C9F" w:themeColor="accent1" w:themeTint="99"/>
                <w:sz w:val="20"/>
                <w:szCs w:val="20"/>
              </w:rPr>
            </w:pPr>
            <w:r w:rsidRPr="004908B7">
              <w:rPr>
                <w:rFonts w:ascii="Arial" w:eastAsia="Times New Roman" w:hAnsi="Arial" w:cs="Arial"/>
                <w:b/>
                <w:bCs/>
                <w:color w:val="758C9F" w:themeColor="accent1" w:themeTint="99"/>
                <w:sz w:val="20"/>
                <w:szCs w:val="20"/>
              </w:rPr>
              <w:t>2017/18</w:t>
            </w:r>
          </w:p>
        </w:tc>
      </w:tr>
      <w:tr w:rsidR="00E95BB4" w:rsidRPr="00E95BB4" w14:paraId="0E3F94C3" w14:textId="77777777" w:rsidTr="004908B7">
        <w:trPr>
          <w:jc w:val="center"/>
        </w:trPr>
        <w:tc>
          <w:tcPr>
            <w:tcW w:w="1271" w:type="dxa"/>
            <w:tcBorders>
              <w:top w:val="single" w:sz="4" w:space="0" w:color="CFCDE5" w:themeColor="accent4" w:themeTint="66"/>
              <w:left w:val="single" w:sz="4" w:space="0" w:color="CFCDE5" w:themeColor="accent4" w:themeTint="66"/>
              <w:bottom w:val="single" w:sz="4" w:space="0" w:color="CFCDE5" w:themeColor="accent4" w:themeTint="66"/>
              <w:right w:val="single" w:sz="4" w:space="0" w:color="CFCDE5" w:themeColor="accent4" w:themeTint="66"/>
            </w:tcBorders>
            <w:shd w:val="clear" w:color="auto" w:fill="CFCDE5" w:themeFill="accent4" w:themeFillTint="66"/>
            <w:vAlign w:val="center"/>
          </w:tcPr>
          <w:p w14:paraId="29B285BC" w14:textId="77777777" w:rsidR="00E95BB4" w:rsidRPr="00E95BB4" w:rsidRDefault="00E95BB4" w:rsidP="00F669A5">
            <w:pPr>
              <w:tabs>
                <w:tab w:val="center" w:pos="4513"/>
                <w:tab w:val="right" w:pos="9026"/>
              </w:tabs>
              <w:rPr>
                <w:rFonts w:ascii="Arial" w:eastAsia="Times New Roman" w:hAnsi="Arial" w:cs="Arial"/>
                <w:bCs/>
                <w:sz w:val="18"/>
                <w:szCs w:val="18"/>
              </w:rPr>
            </w:pPr>
          </w:p>
        </w:tc>
        <w:tc>
          <w:tcPr>
            <w:tcW w:w="907" w:type="dxa"/>
            <w:tcBorders>
              <w:top w:val="single" w:sz="4" w:space="0" w:color="CFCDE5" w:themeColor="accent4" w:themeTint="66"/>
              <w:left w:val="single" w:sz="4" w:space="0" w:color="CFCDE5" w:themeColor="accent4" w:themeTint="66"/>
              <w:bottom w:val="single" w:sz="4" w:space="0" w:color="CFCDE5" w:themeColor="accent4" w:themeTint="66"/>
              <w:right w:val="single" w:sz="4" w:space="0" w:color="CFCDE5" w:themeColor="accent4" w:themeTint="66"/>
            </w:tcBorders>
            <w:shd w:val="clear" w:color="auto" w:fill="CFCDE5" w:themeFill="accent4" w:themeFillTint="66"/>
            <w:vAlign w:val="center"/>
          </w:tcPr>
          <w:p w14:paraId="40C13352" w14:textId="77777777" w:rsidR="00E95BB4" w:rsidRPr="00E95BB4" w:rsidRDefault="00E95BB4" w:rsidP="00F669A5">
            <w:pPr>
              <w:tabs>
                <w:tab w:val="center" w:pos="4513"/>
                <w:tab w:val="right" w:pos="9026"/>
              </w:tabs>
              <w:jc w:val="right"/>
              <w:rPr>
                <w:rFonts w:ascii="Arial" w:eastAsia="Times New Roman" w:hAnsi="Arial" w:cs="Arial"/>
                <w:bCs/>
                <w:sz w:val="16"/>
                <w:szCs w:val="16"/>
              </w:rPr>
            </w:pPr>
          </w:p>
        </w:tc>
        <w:tc>
          <w:tcPr>
            <w:tcW w:w="1138" w:type="dxa"/>
            <w:tcBorders>
              <w:top w:val="single" w:sz="4" w:space="0" w:color="CFCDE5" w:themeColor="accent4" w:themeTint="66"/>
              <w:left w:val="single" w:sz="4" w:space="0" w:color="CFCDE5" w:themeColor="accent4" w:themeTint="66"/>
              <w:bottom w:val="single" w:sz="4" w:space="0" w:color="CFCDE5" w:themeColor="accent4" w:themeTint="66"/>
              <w:right w:val="single" w:sz="4" w:space="0" w:color="CFCDE5" w:themeColor="accent4" w:themeTint="66"/>
            </w:tcBorders>
            <w:shd w:val="clear" w:color="auto" w:fill="CFCDE5" w:themeFill="accent4" w:themeFillTint="66"/>
            <w:vAlign w:val="center"/>
          </w:tcPr>
          <w:p w14:paraId="4EDAA934" w14:textId="77777777" w:rsidR="00E95BB4" w:rsidRPr="00E95BB4" w:rsidRDefault="00E95BB4" w:rsidP="00F669A5">
            <w:pPr>
              <w:tabs>
                <w:tab w:val="center" w:pos="4513"/>
                <w:tab w:val="right" w:pos="9026"/>
              </w:tabs>
              <w:jc w:val="right"/>
              <w:rPr>
                <w:rFonts w:ascii="Arial" w:eastAsia="Times New Roman" w:hAnsi="Arial" w:cs="Arial"/>
                <w:bCs/>
                <w:sz w:val="18"/>
                <w:szCs w:val="18"/>
              </w:rPr>
            </w:pPr>
            <w:r w:rsidRPr="00E95BB4">
              <w:rPr>
                <w:rFonts w:ascii="Arial" w:eastAsia="Times New Roman" w:hAnsi="Arial" w:cs="Arial"/>
                <w:bCs/>
                <w:sz w:val="18"/>
                <w:szCs w:val="18"/>
              </w:rPr>
              <w:t>Complaints</w:t>
            </w:r>
          </w:p>
        </w:tc>
        <w:tc>
          <w:tcPr>
            <w:tcW w:w="787" w:type="dxa"/>
            <w:tcBorders>
              <w:top w:val="single" w:sz="4" w:space="0" w:color="CFCDE5" w:themeColor="accent4" w:themeTint="66"/>
              <w:left w:val="single" w:sz="4" w:space="0" w:color="CFCDE5" w:themeColor="accent4" w:themeTint="66"/>
              <w:bottom w:val="single" w:sz="4" w:space="0" w:color="CFCDE5" w:themeColor="accent4" w:themeTint="66"/>
              <w:right w:val="single" w:sz="4" w:space="0" w:color="CFCDE5" w:themeColor="accent4" w:themeTint="66"/>
            </w:tcBorders>
            <w:shd w:val="clear" w:color="auto" w:fill="CFCDE5" w:themeFill="accent4" w:themeFillTint="66"/>
            <w:vAlign w:val="center"/>
          </w:tcPr>
          <w:p w14:paraId="359A169E" w14:textId="77777777" w:rsidR="00E95BB4" w:rsidRPr="00E95BB4" w:rsidRDefault="00E95BB4" w:rsidP="00F669A5">
            <w:pPr>
              <w:tabs>
                <w:tab w:val="center" w:pos="4513"/>
                <w:tab w:val="right" w:pos="9026"/>
              </w:tabs>
              <w:jc w:val="right"/>
              <w:rPr>
                <w:rFonts w:ascii="Arial" w:eastAsia="Times New Roman" w:hAnsi="Arial" w:cs="Arial"/>
                <w:bCs/>
                <w:sz w:val="18"/>
                <w:szCs w:val="18"/>
              </w:rPr>
            </w:pPr>
            <w:r w:rsidRPr="00E95BB4">
              <w:rPr>
                <w:rFonts w:ascii="Arial" w:eastAsia="Times New Roman" w:hAnsi="Arial" w:cs="Arial"/>
                <w:bCs/>
                <w:sz w:val="18"/>
                <w:szCs w:val="18"/>
              </w:rPr>
              <w:t>Cases</w:t>
            </w:r>
          </w:p>
        </w:tc>
        <w:tc>
          <w:tcPr>
            <w:tcW w:w="1138" w:type="dxa"/>
            <w:tcBorders>
              <w:top w:val="single" w:sz="4" w:space="0" w:color="CFCDE5" w:themeColor="accent4" w:themeTint="66"/>
              <w:left w:val="single" w:sz="4" w:space="0" w:color="CFCDE5" w:themeColor="accent4" w:themeTint="66"/>
              <w:bottom w:val="single" w:sz="4" w:space="0" w:color="CFCDE5" w:themeColor="accent4" w:themeTint="66"/>
              <w:right w:val="single" w:sz="4" w:space="0" w:color="CFCDE5" w:themeColor="accent4" w:themeTint="66"/>
            </w:tcBorders>
            <w:shd w:val="clear" w:color="auto" w:fill="CFCDE5" w:themeFill="accent4" w:themeFillTint="66"/>
            <w:vAlign w:val="center"/>
          </w:tcPr>
          <w:p w14:paraId="7362865C" w14:textId="77777777" w:rsidR="00E95BB4" w:rsidRPr="004908B7" w:rsidRDefault="00E95BB4" w:rsidP="00572C71">
            <w:pPr>
              <w:tabs>
                <w:tab w:val="center" w:pos="4513"/>
                <w:tab w:val="right" w:pos="9026"/>
              </w:tabs>
              <w:jc w:val="right"/>
              <w:rPr>
                <w:rFonts w:ascii="Arial" w:eastAsia="Times New Roman" w:hAnsi="Arial" w:cs="Arial"/>
                <w:bCs/>
                <w:color w:val="758C9F" w:themeColor="accent1" w:themeTint="99"/>
                <w:sz w:val="18"/>
                <w:szCs w:val="18"/>
              </w:rPr>
            </w:pPr>
            <w:r w:rsidRPr="004908B7">
              <w:rPr>
                <w:rFonts w:ascii="Arial" w:eastAsia="Times New Roman" w:hAnsi="Arial" w:cs="Arial"/>
                <w:bCs/>
                <w:color w:val="758C9F" w:themeColor="accent1" w:themeTint="99"/>
                <w:sz w:val="18"/>
                <w:szCs w:val="18"/>
              </w:rPr>
              <w:t>Complaints</w:t>
            </w:r>
          </w:p>
        </w:tc>
        <w:tc>
          <w:tcPr>
            <w:tcW w:w="740" w:type="dxa"/>
            <w:tcBorders>
              <w:top w:val="single" w:sz="4" w:space="0" w:color="CFCDE5" w:themeColor="accent4" w:themeTint="66"/>
              <w:left w:val="single" w:sz="4" w:space="0" w:color="CFCDE5" w:themeColor="accent4" w:themeTint="66"/>
              <w:bottom w:val="single" w:sz="4" w:space="0" w:color="CFCDE5" w:themeColor="accent4" w:themeTint="66"/>
              <w:right w:val="single" w:sz="4" w:space="0" w:color="CFCDE5" w:themeColor="accent4" w:themeTint="66"/>
            </w:tcBorders>
            <w:shd w:val="clear" w:color="auto" w:fill="CFCDE5" w:themeFill="accent4" w:themeFillTint="66"/>
            <w:vAlign w:val="center"/>
          </w:tcPr>
          <w:p w14:paraId="25C964E5" w14:textId="77777777" w:rsidR="00E95BB4" w:rsidRPr="004908B7" w:rsidRDefault="00E95BB4" w:rsidP="00572C71">
            <w:pPr>
              <w:tabs>
                <w:tab w:val="center" w:pos="4513"/>
                <w:tab w:val="right" w:pos="9026"/>
              </w:tabs>
              <w:jc w:val="right"/>
              <w:rPr>
                <w:rFonts w:ascii="Arial" w:eastAsia="Times New Roman" w:hAnsi="Arial" w:cs="Arial"/>
                <w:bCs/>
                <w:color w:val="758C9F" w:themeColor="accent1" w:themeTint="99"/>
                <w:sz w:val="18"/>
                <w:szCs w:val="18"/>
              </w:rPr>
            </w:pPr>
            <w:r w:rsidRPr="004908B7">
              <w:rPr>
                <w:rFonts w:ascii="Arial" w:eastAsia="Times New Roman" w:hAnsi="Arial" w:cs="Arial"/>
                <w:bCs/>
                <w:color w:val="758C9F" w:themeColor="accent1" w:themeTint="99"/>
                <w:sz w:val="18"/>
                <w:szCs w:val="18"/>
              </w:rPr>
              <w:t>Cases</w:t>
            </w:r>
          </w:p>
        </w:tc>
        <w:tc>
          <w:tcPr>
            <w:tcW w:w="1138" w:type="dxa"/>
            <w:tcBorders>
              <w:top w:val="single" w:sz="4" w:space="0" w:color="CFCDE5" w:themeColor="accent4" w:themeTint="66"/>
              <w:left w:val="single" w:sz="4" w:space="0" w:color="CFCDE5" w:themeColor="accent4" w:themeTint="66"/>
              <w:bottom w:val="single" w:sz="4" w:space="0" w:color="CFCDE5" w:themeColor="accent4" w:themeTint="66"/>
              <w:right w:val="single" w:sz="4" w:space="0" w:color="CFCDE5" w:themeColor="accent4" w:themeTint="66"/>
            </w:tcBorders>
            <w:shd w:val="clear" w:color="auto" w:fill="CFCDE5" w:themeFill="accent4" w:themeFillTint="66"/>
            <w:vAlign w:val="center"/>
          </w:tcPr>
          <w:p w14:paraId="3A306734" w14:textId="77777777" w:rsidR="00E95BB4" w:rsidRPr="004908B7" w:rsidRDefault="00E95BB4" w:rsidP="00655FF7">
            <w:pPr>
              <w:tabs>
                <w:tab w:val="center" w:pos="4513"/>
                <w:tab w:val="right" w:pos="9026"/>
              </w:tabs>
              <w:jc w:val="right"/>
              <w:rPr>
                <w:rFonts w:ascii="Arial" w:eastAsia="Times New Roman" w:hAnsi="Arial" w:cs="Arial"/>
                <w:bCs/>
                <w:color w:val="758C9F" w:themeColor="accent1" w:themeTint="99"/>
                <w:sz w:val="18"/>
                <w:szCs w:val="18"/>
              </w:rPr>
            </w:pPr>
            <w:r w:rsidRPr="004908B7">
              <w:rPr>
                <w:rFonts w:ascii="Arial" w:eastAsia="Times New Roman" w:hAnsi="Arial" w:cs="Arial"/>
                <w:bCs/>
                <w:color w:val="758C9F" w:themeColor="accent1" w:themeTint="99"/>
                <w:sz w:val="18"/>
                <w:szCs w:val="18"/>
              </w:rPr>
              <w:t>Complaints</w:t>
            </w:r>
          </w:p>
        </w:tc>
        <w:tc>
          <w:tcPr>
            <w:tcW w:w="740" w:type="dxa"/>
            <w:tcBorders>
              <w:top w:val="single" w:sz="4" w:space="0" w:color="CFCDE5" w:themeColor="accent4" w:themeTint="66"/>
              <w:left w:val="single" w:sz="4" w:space="0" w:color="CFCDE5" w:themeColor="accent4" w:themeTint="66"/>
              <w:bottom w:val="single" w:sz="4" w:space="0" w:color="CFCDE5" w:themeColor="accent4" w:themeTint="66"/>
              <w:right w:val="single" w:sz="4" w:space="0" w:color="CFCDE5" w:themeColor="accent4" w:themeTint="66"/>
            </w:tcBorders>
            <w:shd w:val="clear" w:color="auto" w:fill="CFCDE5" w:themeFill="accent4" w:themeFillTint="66"/>
            <w:vAlign w:val="center"/>
          </w:tcPr>
          <w:p w14:paraId="6DF410B4" w14:textId="77777777" w:rsidR="00E95BB4" w:rsidRPr="004908B7" w:rsidRDefault="00E95BB4" w:rsidP="00655FF7">
            <w:pPr>
              <w:tabs>
                <w:tab w:val="center" w:pos="4513"/>
                <w:tab w:val="right" w:pos="9026"/>
              </w:tabs>
              <w:jc w:val="right"/>
              <w:rPr>
                <w:rFonts w:ascii="Arial" w:eastAsia="Times New Roman" w:hAnsi="Arial" w:cs="Arial"/>
                <w:bCs/>
                <w:color w:val="758C9F" w:themeColor="accent1" w:themeTint="99"/>
                <w:sz w:val="18"/>
                <w:szCs w:val="18"/>
              </w:rPr>
            </w:pPr>
            <w:r w:rsidRPr="004908B7">
              <w:rPr>
                <w:rFonts w:ascii="Arial" w:eastAsia="Times New Roman" w:hAnsi="Arial" w:cs="Arial"/>
                <w:bCs/>
                <w:color w:val="758C9F" w:themeColor="accent1" w:themeTint="99"/>
                <w:sz w:val="18"/>
                <w:szCs w:val="18"/>
              </w:rPr>
              <w:t>Cases</w:t>
            </w:r>
          </w:p>
        </w:tc>
        <w:tc>
          <w:tcPr>
            <w:tcW w:w="1138" w:type="dxa"/>
            <w:tcBorders>
              <w:top w:val="single" w:sz="4" w:space="0" w:color="CFCDE5" w:themeColor="accent4" w:themeTint="66"/>
              <w:left w:val="single" w:sz="4" w:space="0" w:color="CFCDE5" w:themeColor="accent4" w:themeTint="66"/>
              <w:bottom w:val="single" w:sz="4" w:space="0" w:color="CFCDE5" w:themeColor="accent4" w:themeTint="66"/>
              <w:right w:val="single" w:sz="4" w:space="0" w:color="CFCDE5" w:themeColor="accent4" w:themeTint="66"/>
            </w:tcBorders>
            <w:shd w:val="clear" w:color="auto" w:fill="CFCDE5" w:themeFill="accent4" w:themeFillTint="66"/>
            <w:vAlign w:val="center"/>
          </w:tcPr>
          <w:p w14:paraId="4731A8ED" w14:textId="77777777" w:rsidR="00E95BB4" w:rsidRPr="004908B7" w:rsidRDefault="00E95BB4" w:rsidP="00655FF7">
            <w:pPr>
              <w:tabs>
                <w:tab w:val="center" w:pos="4513"/>
                <w:tab w:val="right" w:pos="9026"/>
              </w:tabs>
              <w:jc w:val="right"/>
              <w:rPr>
                <w:rFonts w:ascii="Arial" w:eastAsia="Times New Roman" w:hAnsi="Arial" w:cs="Arial"/>
                <w:bCs/>
                <w:color w:val="758C9F" w:themeColor="accent1" w:themeTint="99"/>
                <w:sz w:val="18"/>
                <w:szCs w:val="18"/>
              </w:rPr>
            </w:pPr>
            <w:r w:rsidRPr="004908B7">
              <w:rPr>
                <w:rFonts w:ascii="Arial" w:eastAsia="Times New Roman" w:hAnsi="Arial" w:cs="Arial"/>
                <w:bCs/>
                <w:color w:val="758C9F" w:themeColor="accent1" w:themeTint="99"/>
                <w:sz w:val="18"/>
                <w:szCs w:val="18"/>
              </w:rPr>
              <w:t>Complaints</w:t>
            </w:r>
          </w:p>
        </w:tc>
        <w:tc>
          <w:tcPr>
            <w:tcW w:w="739" w:type="dxa"/>
            <w:tcBorders>
              <w:top w:val="single" w:sz="4" w:space="0" w:color="CFCDE5" w:themeColor="accent4" w:themeTint="66"/>
              <w:left w:val="single" w:sz="4" w:space="0" w:color="CFCDE5" w:themeColor="accent4" w:themeTint="66"/>
              <w:bottom w:val="single" w:sz="4" w:space="0" w:color="CFCDE5" w:themeColor="accent4" w:themeTint="66"/>
              <w:right w:val="single" w:sz="4" w:space="0" w:color="CFCDE5" w:themeColor="accent4" w:themeTint="66"/>
            </w:tcBorders>
            <w:shd w:val="clear" w:color="auto" w:fill="CFCDE5" w:themeFill="accent4" w:themeFillTint="66"/>
            <w:vAlign w:val="center"/>
          </w:tcPr>
          <w:p w14:paraId="572A565A" w14:textId="77777777" w:rsidR="00E95BB4" w:rsidRPr="004908B7" w:rsidRDefault="00E95BB4" w:rsidP="00655FF7">
            <w:pPr>
              <w:tabs>
                <w:tab w:val="center" w:pos="4513"/>
                <w:tab w:val="right" w:pos="9026"/>
              </w:tabs>
              <w:jc w:val="right"/>
              <w:rPr>
                <w:rFonts w:ascii="Arial" w:eastAsia="Times New Roman" w:hAnsi="Arial" w:cs="Arial"/>
                <w:bCs/>
                <w:color w:val="758C9F" w:themeColor="accent1" w:themeTint="99"/>
                <w:sz w:val="18"/>
                <w:szCs w:val="18"/>
              </w:rPr>
            </w:pPr>
            <w:r w:rsidRPr="004908B7">
              <w:rPr>
                <w:rFonts w:ascii="Arial" w:eastAsia="Times New Roman" w:hAnsi="Arial" w:cs="Arial"/>
                <w:bCs/>
                <w:color w:val="758C9F" w:themeColor="accent1" w:themeTint="99"/>
                <w:sz w:val="18"/>
                <w:szCs w:val="18"/>
              </w:rPr>
              <w:t>Cases</w:t>
            </w:r>
          </w:p>
        </w:tc>
      </w:tr>
      <w:tr w:rsidR="00E95BB4" w:rsidRPr="00E95BB4" w14:paraId="2958E360" w14:textId="77777777" w:rsidTr="004908B7">
        <w:trPr>
          <w:trHeight w:val="397"/>
          <w:jc w:val="center"/>
        </w:trPr>
        <w:tc>
          <w:tcPr>
            <w:tcW w:w="1271" w:type="dxa"/>
            <w:tcBorders>
              <w:top w:val="single" w:sz="4" w:space="0" w:color="CFCDE5" w:themeColor="accent4" w:themeTint="66"/>
            </w:tcBorders>
            <w:vAlign w:val="center"/>
          </w:tcPr>
          <w:p w14:paraId="383ABD0E" w14:textId="77777777" w:rsidR="00E95BB4" w:rsidRPr="00E95BB4" w:rsidRDefault="00E95BB4" w:rsidP="00F669A5">
            <w:pPr>
              <w:tabs>
                <w:tab w:val="center" w:pos="4513"/>
                <w:tab w:val="right" w:pos="9026"/>
              </w:tabs>
              <w:rPr>
                <w:rFonts w:ascii="Arial" w:eastAsia="Times New Roman" w:hAnsi="Arial" w:cs="Arial"/>
                <w:bCs/>
                <w:sz w:val="20"/>
                <w:szCs w:val="20"/>
              </w:rPr>
            </w:pPr>
            <w:r w:rsidRPr="00E95BB4">
              <w:rPr>
                <w:rFonts w:ascii="Arial" w:eastAsia="Times New Roman" w:hAnsi="Arial" w:cs="Arial"/>
                <w:bCs/>
                <w:sz w:val="20"/>
                <w:szCs w:val="20"/>
              </w:rPr>
              <w:t>Open at 1 April</w:t>
            </w:r>
          </w:p>
        </w:tc>
        <w:tc>
          <w:tcPr>
            <w:tcW w:w="907" w:type="dxa"/>
            <w:tcBorders>
              <w:top w:val="single" w:sz="4" w:space="0" w:color="CFCDE5" w:themeColor="accent4" w:themeTint="66"/>
            </w:tcBorders>
            <w:vAlign w:val="center"/>
          </w:tcPr>
          <w:p w14:paraId="40738F1D" w14:textId="77777777" w:rsidR="00E95BB4" w:rsidRPr="00E95BB4" w:rsidRDefault="00E95BB4" w:rsidP="00F669A5">
            <w:pPr>
              <w:tabs>
                <w:tab w:val="center" w:pos="4513"/>
                <w:tab w:val="right" w:pos="9026"/>
              </w:tabs>
              <w:jc w:val="right"/>
              <w:rPr>
                <w:rFonts w:ascii="Arial" w:eastAsia="Times New Roman" w:hAnsi="Arial" w:cs="Arial"/>
                <w:bCs/>
                <w:sz w:val="16"/>
                <w:szCs w:val="16"/>
              </w:rPr>
            </w:pPr>
            <w:r w:rsidRPr="00E95BB4">
              <w:rPr>
                <w:rFonts w:ascii="Arial" w:eastAsia="Times New Roman" w:hAnsi="Arial" w:cs="Arial"/>
                <w:bCs/>
                <w:sz w:val="16"/>
                <w:szCs w:val="16"/>
              </w:rPr>
              <w:t>Stage 1</w:t>
            </w:r>
          </w:p>
        </w:tc>
        <w:tc>
          <w:tcPr>
            <w:tcW w:w="1138" w:type="dxa"/>
            <w:tcBorders>
              <w:top w:val="single" w:sz="4" w:space="0" w:color="CFCDE5" w:themeColor="accent4" w:themeTint="66"/>
            </w:tcBorders>
            <w:vAlign w:val="center"/>
          </w:tcPr>
          <w:p w14:paraId="2C461AE3" w14:textId="77777777" w:rsidR="00E95BB4" w:rsidRPr="00E95BB4" w:rsidRDefault="00E95BB4" w:rsidP="00F669A5">
            <w:pPr>
              <w:tabs>
                <w:tab w:val="center" w:pos="4513"/>
                <w:tab w:val="right" w:pos="9026"/>
              </w:tabs>
              <w:jc w:val="right"/>
              <w:rPr>
                <w:rFonts w:ascii="Arial" w:eastAsia="Times New Roman" w:hAnsi="Arial" w:cs="Arial"/>
                <w:bCs/>
                <w:sz w:val="20"/>
                <w:szCs w:val="20"/>
              </w:rPr>
            </w:pPr>
          </w:p>
        </w:tc>
        <w:tc>
          <w:tcPr>
            <w:tcW w:w="787" w:type="dxa"/>
            <w:tcBorders>
              <w:top w:val="single" w:sz="4" w:space="0" w:color="CFCDE5" w:themeColor="accent4" w:themeTint="66"/>
            </w:tcBorders>
            <w:vAlign w:val="center"/>
          </w:tcPr>
          <w:p w14:paraId="188237A8" w14:textId="77777777" w:rsidR="00E95BB4" w:rsidRPr="00E95BB4" w:rsidRDefault="00E95BB4" w:rsidP="00F669A5">
            <w:pPr>
              <w:tabs>
                <w:tab w:val="center" w:pos="4513"/>
                <w:tab w:val="right" w:pos="9026"/>
              </w:tabs>
              <w:jc w:val="right"/>
              <w:rPr>
                <w:rFonts w:ascii="Arial" w:eastAsia="Times New Roman" w:hAnsi="Arial" w:cs="Arial"/>
                <w:bCs/>
                <w:sz w:val="20"/>
                <w:szCs w:val="20"/>
              </w:rPr>
            </w:pPr>
          </w:p>
        </w:tc>
        <w:tc>
          <w:tcPr>
            <w:tcW w:w="1138" w:type="dxa"/>
            <w:tcBorders>
              <w:top w:val="single" w:sz="4" w:space="0" w:color="CFCDE5" w:themeColor="accent4" w:themeTint="66"/>
            </w:tcBorders>
            <w:vAlign w:val="center"/>
          </w:tcPr>
          <w:p w14:paraId="569DDC8E" w14:textId="77777777" w:rsidR="00E95BB4" w:rsidRPr="004908B7" w:rsidRDefault="00E95BB4" w:rsidP="00572C71">
            <w:pPr>
              <w:tabs>
                <w:tab w:val="center" w:pos="4513"/>
                <w:tab w:val="right" w:pos="9026"/>
              </w:tabs>
              <w:jc w:val="right"/>
              <w:rPr>
                <w:rFonts w:ascii="Arial" w:eastAsia="Times New Roman" w:hAnsi="Arial" w:cs="Arial"/>
                <w:bCs/>
                <w:color w:val="758C9F" w:themeColor="accent1" w:themeTint="99"/>
                <w:sz w:val="20"/>
                <w:szCs w:val="20"/>
              </w:rPr>
            </w:pPr>
            <w:r w:rsidRPr="004908B7">
              <w:rPr>
                <w:rFonts w:ascii="Arial" w:eastAsia="Times New Roman" w:hAnsi="Arial" w:cs="Arial"/>
                <w:bCs/>
                <w:color w:val="758C9F" w:themeColor="accent1" w:themeTint="99"/>
                <w:sz w:val="20"/>
                <w:szCs w:val="20"/>
              </w:rPr>
              <w:t>6</w:t>
            </w:r>
          </w:p>
        </w:tc>
        <w:tc>
          <w:tcPr>
            <w:tcW w:w="740" w:type="dxa"/>
            <w:tcBorders>
              <w:top w:val="single" w:sz="4" w:space="0" w:color="CFCDE5" w:themeColor="accent4" w:themeTint="66"/>
            </w:tcBorders>
            <w:vAlign w:val="center"/>
          </w:tcPr>
          <w:p w14:paraId="01231A18" w14:textId="77777777" w:rsidR="00E95BB4" w:rsidRPr="004908B7" w:rsidRDefault="00E95BB4" w:rsidP="00572C71">
            <w:pPr>
              <w:tabs>
                <w:tab w:val="center" w:pos="4513"/>
                <w:tab w:val="right" w:pos="9026"/>
              </w:tabs>
              <w:jc w:val="right"/>
              <w:rPr>
                <w:rFonts w:ascii="Arial" w:eastAsia="Times New Roman" w:hAnsi="Arial" w:cs="Arial"/>
                <w:bCs/>
                <w:color w:val="758C9F" w:themeColor="accent1" w:themeTint="99"/>
                <w:sz w:val="20"/>
                <w:szCs w:val="20"/>
              </w:rPr>
            </w:pPr>
            <w:r w:rsidRPr="004908B7">
              <w:rPr>
                <w:rFonts w:ascii="Arial" w:eastAsia="Times New Roman" w:hAnsi="Arial" w:cs="Arial"/>
                <w:bCs/>
                <w:color w:val="758C9F" w:themeColor="accent1" w:themeTint="99"/>
                <w:sz w:val="20"/>
                <w:szCs w:val="20"/>
              </w:rPr>
              <w:t>5</w:t>
            </w:r>
          </w:p>
        </w:tc>
        <w:tc>
          <w:tcPr>
            <w:tcW w:w="1138" w:type="dxa"/>
            <w:tcBorders>
              <w:top w:val="single" w:sz="4" w:space="0" w:color="CFCDE5" w:themeColor="accent4" w:themeTint="66"/>
            </w:tcBorders>
            <w:vAlign w:val="center"/>
          </w:tcPr>
          <w:p w14:paraId="3AACAA6A" w14:textId="77777777" w:rsidR="00E95BB4" w:rsidRPr="004908B7" w:rsidRDefault="00E95BB4" w:rsidP="00655FF7">
            <w:pPr>
              <w:tabs>
                <w:tab w:val="center" w:pos="4513"/>
                <w:tab w:val="right" w:pos="9026"/>
              </w:tabs>
              <w:jc w:val="right"/>
              <w:rPr>
                <w:rFonts w:ascii="Arial" w:eastAsia="Times New Roman" w:hAnsi="Arial" w:cs="Arial"/>
                <w:bCs/>
                <w:color w:val="758C9F" w:themeColor="accent1" w:themeTint="99"/>
                <w:sz w:val="20"/>
                <w:szCs w:val="20"/>
              </w:rPr>
            </w:pPr>
            <w:r w:rsidRPr="004908B7">
              <w:rPr>
                <w:rFonts w:ascii="Arial" w:eastAsia="Times New Roman" w:hAnsi="Arial" w:cs="Arial"/>
                <w:bCs/>
                <w:color w:val="758C9F" w:themeColor="accent1" w:themeTint="99"/>
                <w:sz w:val="20"/>
                <w:szCs w:val="20"/>
              </w:rPr>
              <w:t>1</w:t>
            </w:r>
          </w:p>
        </w:tc>
        <w:tc>
          <w:tcPr>
            <w:tcW w:w="740" w:type="dxa"/>
            <w:tcBorders>
              <w:top w:val="single" w:sz="4" w:space="0" w:color="CFCDE5" w:themeColor="accent4" w:themeTint="66"/>
            </w:tcBorders>
            <w:vAlign w:val="center"/>
          </w:tcPr>
          <w:p w14:paraId="0D1277FC" w14:textId="77777777" w:rsidR="00E95BB4" w:rsidRPr="004908B7" w:rsidRDefault="00E95BB4" w:rsidP="00655FF7">
            <w:pPr>
              <w:tabs>
                <w:tab w:val="center" w:pos="4513"/>
                <w:tab w:val="right" w:pos="9026"/>
              </w:tabs>
              <w:jc w:val="right"/>
              <w:rPr>
                <w:rFonts w:ascii="Arial" w:eastAsia="Times New Roman" w:hAnsi="Arial" w:cs="Arial"/>
                <w:bCs/>
                <w:color w:val="758C9F" w:themeColor="accent1" w:themeTint="99"/>
                <w:sz w:val="20"/>
                <w:szCs w:val="20"/>
              </w:rPr>
            </w:pPr>
            <w:r w:rsidRPr="004908B7">
              <w:rPr>
                <w:rFonts w:ascii="Arial" w:eastAsia="Times New Roman" w:hAnsi="Arial" w:cs="Arial"/>
                <w:bCs/>
                <w:color w:val="758C9F" w:themeColor="accent1" w:themeTint="99"/>
                <w:sz w:val="20"/>
                <w:szCs w:val="20"/>
              </w:rPr>
              <w:t>1</w:t>
            </w:r>
          </w:p>
        </w:tc>
        <w:tc>
          <w:tcPr>
            <w:tcW w:w="1138" w:type="dxa"/>
            <w:tcBorders>
              <w:top w:val="single" w:sz="4" w:space="0" w:color="CFCDE5" w:themeColor="accent4" w:themeTint="66"/>
            </w:tcBorders>
            <w:vAlign w:val="center"/>
          </w:tcPr>
          <w:p w14:paraId="1891A477" w14:textId="77777777" w:rsidR="00E95BB4" w:rsidRPr="004908B7" w:rsidRDefault="00E95BB4" w:rsidP="00655FF7">
            <w:pPr>
              <w:tabs>
                <w:tab w:val="center" w:pos="4513"/>
                <w:tab w:val="right" w:pos="9026"/>
              </w:tabs>
              <w:jc w:val="right"/>
              <w:rPr>
                <w:rFonts w:ascii="Arial" w:eastAsia="Times New Roman" w:hAnsi="Arial" w:cs="Arial"/>
                <w:bCs/>
                <w:color w:val="758C9F" w:themeColor="accent1" w:themeTint="99"/>
                <w:sz w:val="20"/>
                <w:szCs w:val="20"/>
              </w:rPr>
            </w:pPr>
          </w:p>
        </w:tc>
        <w:tc>
          <w:tcPr>
            <w:tcW w:w="739" w:type="dxa"/>
            <w:tcBorders>
              <w:top w:val="single" w:sz="4" w:space="0" w:color="CFCDE5" w:themeColor="accent4" w:themeTint="66"/>
            </w:tcBorders>
            <w:vAlign w:val="center"/>
          </w:tcPr>
          <w:p w14:paraId="265F1943" w14:textId="77777777" w:rsidR="00E95BB4" w:rsidRPr="004908B7" w:rsidRDefault="00E95BB4" w:rsidP="00655FF7">
            <w:pPr>
              <w:tabs>
                <w:tab w:val="center" w:pos="4513"/>
                <w:tab w:val="right" w:pos="9026"/>
              </w:tabs>
              <w:jc w:val="right"/>
              <w:rPr>
                <w:rFonts w:ascii="Arial" w:eastAsia="Times New Roman" w:hAnsi="Arial" w:cs="Arial"/>
                <w:bCs/>
                <w:color w:val="758C9F" w:themeColor="accent1" w:themeTint="99"/>
                <w:sz w:val="20"/>
                <w:szCs w:val="20"/>
              </w:rPr>
            </w:pPr>
          </w:p>
        </w:tc>
      </w:tr>
      <w:tr w:rsidR="00E95BB4" w:rsidRPr="00E95BB4" w14:paraId="50869EC0" w14:textId="77777777" w:rsidTr="00E95BB4">
        <w:trPr>
          <w:trHeight w:val="397"/>
          <w:jc w:val="center"/>
        </w:trPr>
        <w:tc>
          <w:tcPr>
            <w:tcW w:w="1271" w:type="dxa"/>
            <w:vAlign w:val="center"/>
          </w:tcPr>
          <w:p w14:paraId="5217B104" w14:textId="77777777" w:rsidR="00E95BB4" w:rsidRPr="00E95BB4" w:rsidRDefault="00E95BB4" w:rsidP="00F669A5">
            <w:pPr>
              <w:tabs>
                <w:tab w:val="center" w:pos="4513"/>
                <w:tab w:val="right" w:pos="9026"/>
              </w:tabs>
              <w:rPr>
                <w:rFonts w:ascii="Arial" w:eastAsia="Times New Roman" w:hAnsi="Arial" w:cs="Arial"/>
                <w:bCs/>
                <w:sz w:val="20"/>
                <w:szCs w:val="20"/>
              </w:rPr>
            </w:pPr>
          </w:p>
        </w:tc>
        <w:tc>
          <w:tcPr>
            <w:tcW w:w="907" w:type="dxa"/>
            <w:vAlign w:val="center"/>
          </w:tcPr>
          <w:p w14:paraId="71EEC9CE" w14:textId="77777777" w:rsidR="00E95BB4" w:rsidRPr="00E95BB4" w:rsidRDefault="00E95BB4" w:rsidP="00F669A5">
            <w:pPr>
              <w:tabs>
                <w:tab w:val="center" w:pos="4513"/>
                <w:tab w:val="right" w:pos="9026"/>
              </w:tabs>
              <w:jc w:val="right"/>
              <w:rPr>
                <w:rFonts w:ascii="Arial" w:eastAsia="Times New Roman" w:hAnsi="Arial" w:cs="Arial"/>
                <w:bCs/>
                <w:sz w:val="16"/>
                <w:szCs w:val="16"/>
              </w:rPr>
            </w:pPr>
            <w:r w:rsidRPr="00E95BB4">
              <w:rPr>
                <w:rFonts w:ascii="Arial" w:eastAsia="Times New Roman" w:hAnsi="Arial" w:cs="Arial"/>
                <w:bCs/>
                <w:sz w:val="16"/>
                <w:szCs w:val="16"/>
              </w:rPr>
              <w:t>Stage 2</w:t>
            </w:r>
          </w:p>
        </w:tc>
        <w:tc>
          <w:tcPr>
            <w:tcW w:w="1138" w:type="dxa"/>
            <w:vAlign w:val="center"/>
          </w:tcPr>
          <w:p w14:paraId="70C0DE7E" w14:textId="77777777" w:rsidR="00E95BB4" w:rsidRPr="00E95BB4" w:rsidRDefault="00E95BB4" w:rsidP="00F669A5">
            <w:pPr>
              <w:tabs>
                <w:tab w:val="center" w:pos="4513"/>
                <w:tab w:val="right" w:pos="9026"/>
              </w:tabs>
              <w:jc w:val="right"/>
              <w:rPr>
                <w:rFonts w:ascii="Arial" w:eastAsia="Times New Roman" w:hAnsi="Arial" w:cs="Arial"/>
                <w:bCs/>
                <w:sz w:val="20"/>
                <w:szCs w:val="20"/>
              </w:rPr>
            </w:pPr>
            <w:r w:rsidRPr="00E95BB4">
              <w:rPr>
                <w:rFonts w:ascii="Arial" w:eastAsia="Times New Roman" w:hAnsi="Arial" w:cs="Arial"/>
                <w:bCs/>
                <w:sz w:val="20"/>
                <w:szCs w:val="20"/>
              </w:rPr>
              <w:t>1</w:t>
            </w:r>
          </w:p>
        </w:tc>
        <w:tc>
          <w:tcPr>
            <w:tcW w:w="787" w:type="dxa"/>
            <w:vAlign w:val="center"/>
          </w:tcPr>
          <w:p w14:paraId="32246EF3" w14:textId="77777777" w:rsidR="00E95BB4" w:rsidRPr="00E95BB4" w:rsidRDefault="00E95BB4" w:rsidP="00F669A5">
            <w:pPr>
              <w:tabs>
                <w:tab w:val="center" w:pos="4513"/>
                <w:tab w:val="right" w:pos="9026"/>
              </w:tabs>
              <w:jc w:val="right"/>
              <w:rPr>
                <w:rFonts w:ascii="Arial" w:eastAsia="Times New Roman" w:hAnsi="Arial" w:cs="Arial"/>
                <w:bCs/>
                <w:sz w:val="20"/>
                <w:szCs w:val="20"/>
              </w:rPr>
            </w:pPr>
            <w:r w:rsidRPr="00E95BB4">
              <w:rPr>
                <w:rFonts w:ascii="Arial" w:eastAsia="Times New Roman" w:hAnsi="Arial" w:cs="Arial"/>
                <w:bCs/>
                <w:sz w:val="20"/>
                <w:szCs w:val="20"/>
              </w:rPr>
              <w:t>1</w:t>
            </w:r>
          </w:p>
        </w:tc>
        <w:tc>
          <w:tcPr>
            <w:tcW w:w="1138" w:type="dxa"/>
            <w:vAlign w:val="center"/>
          </w:tcPr>
          <w:p w14:paraId="3AC13EC3" w14:textId="77777777" w:rsidR="00E95BB4" w:rsidRPr="004908B7" w:rsidRDefault="00E95BB4" w:rsidP="00572C71">
            <w:pPr>
              <w:tabs>
                <w:tab w:val="center" w:pos="4513"/>
                <w:tab w:val="right" w:pos="9026"/>
              </w:tabs>
              <w:jc w:val="right"/>
              <w:rPr>
                <w:rFonts w:ascii="Arial" w:eastAsia="Times New Roman" w:hAnsi="Arial" w:cs="Arial"/>
                <w:bCs/>
                <w:color w:val="758C9F" w:themeColor="accent1" w:themeTint="99"/>
                <w:sz w:val="20"/>
                <w:szCs w:val="20"/>
              </w:rPr>
            </w:pPr>
          </w:p>
        </w:tc>
        <w:tc>
          <w:tcPr>
            <w:tcW w:w="740" w:type="dxa"/>
            <w:vAlign w:val="center"/>
          </w:tcPr>
          <w:p w14:paraId="22919A8E" w14:textId="77777777" w:rsidR="00E95BB4" w:rsidRPr="004908B7" w:rsidRDefault="00E95BB4" w:rsidP="00572C71">
            <w:pPr>
              <w:tabs>
                <w:tab w:val="center" w:pos="4513"/>
                <w:tab w:val="right" w:pos="9026"/>
              </w:tabs>
              <w:jc w:val="right"/>
              <w:rPr>
                <w:rFonts w:ascii="Arial" w:eastAsia="Times New Roman" w:hAnsi="Arial" w:cs="Arial"/>
                <w:bCs/>
                <w:color w:val="758C9F" w:themeColor="accent1" w:themeTint="99"/>
                <w:sz w:val="20"/>
                <w:szCs w:val="20"/>
              </w:rPr>
            </w:pPr>
          </w:p>
        </w:tc>
        <w:tc>
          <w:tcPr>
            <w:tcW w:w="1138" w:type="dxa"/>
            <w:vAlign w:val="center"/>
          </w:tcPr>
          <w:p w14:paraId="46E2F9A6" w14:textId="77777777" w:rsidR="00E95BB4" w:rsidRPr="004908B7" w:rsidRDefault="00E95BB4" w:rsidP="00655FF7">
            <w:pPr>
              <w:tabs>
                <w:tab w:val="center" w:pos="4513"/>
                <w:tab w:val="right" w:pos="9026"/>
              </w:tabs>
              <w:jc w:val="right"/>
              <w:rPr>
                <w:rFonts w:ascii="Arial" w:eastAsia="Times New Roman" w:hAnsi="Arial" w:cs="Arial"/>
                <w:bCs/>
                <w:color w:val="758C9F" w:themeColor="accent1" w:themeTint="99"/>
                <w:sz w:val="20"/>
                <w:szCs w:val="20"/>
              </w:rPr>
            </w:pPr>
            <w:r w:rsidRPr="004908B7">
              <w:rPr>
                <w:rFonts w:ascii="Arial" w:eastAsia="Times New Roman" w:hAnsi="Arial" w:cs="Arial"/>
                <w:bCs/>
                <w:color w:val="758C9F" w:themeColor="accent1" w:themeTint="99"/>
                <w:sz w:val="20"/>
                <w:szCs w:val="20"/>
              </w:rPr>
              <w:t>2</w:t>
            </w:r>
          </w:p>
        </w:tc>
        <w:tc>
          <w:tcPr>
            <w:tcW w:w="740" w:type="dxa"/>
            <w:vAlign w:val="center"/>
          </w:tcPr>
          <w:p w14:paraId="0C903AC3" w14:textId="77777777" w:rsidR="00E95BB4" w:rsidRPr="004908B7" w:rsidRDefault="00E95BB4" w:rsidP="00655FF7">
            <w:pPr>
              <w:tabs>
                <w:tab w:val="center" w:pos="4513"/>
                <w:tab w:val="right" w:pos="9026"/>
              </w:tabs>
              <w:jc w:val="right"/>
              <w:rPr>
                <w:rFonts w:ascii="Arial" w:eastAsia="Times New Roman" w:hAnsi="Arial" w:cs="Arial"/>
                <w:bCs/>
                <w:color w:val="758C9F" w:themeColor="accent1" w:themeTint="99"/>
                <w:sz w:val="20"/>
                <w:szCs w:val="20"/>
              </w:rPr>
            </w:pPr>
            <w:r w:rsidRPr="004908B7">
              <w:rPr>
                <w:rFonts w:ascii="Arial" w:eastAsia="Times New Roman" w:hAnsi="Arial" w:cs="Arial"/>
                <w:bCs/>
                <w:color w:val="758C9F" w:themeColor="accent1" w:themeTint="99"/>
                <w:sz w:val="20"/>
                <w:szCs w:val="20"/>
              </w:rPr>
              <w:t>2</w:t>
            </w:r>
          </w:p>
        </w:tc>
        <w:tc>
          <w:tcPr>
            <w:tcW w:w="1138" w:type="dxa"/>
            <w:vAlign w:val="center"/>
          </w:tcPr>
          <w:p w14:paraId="142AFC12" w14:textId="77777777" w:rsidR="00E95BB4" w:rsidRPr="004908B7" w:rsidRDefault="00E95BB4" w:rsidP="00655FF7">
            <w:pPr>
              <w:tabs>
                <w:tab w:val="center" w:pos="4513"/>
                <w:tab w:val="right" w:pos="9026"/>
              </w:tabs>
              <w:jc w:val="right"/>
              <w:rPr>
                <w:rFonts w:ascii="Arial" w:eastAsia="Times New Roman" w:hAnsi="Arial" w:cs="Arial"/>
                <w:bCs/>
                <w:color w:val="758C9F" w:themeColor="accent1" w:themeTint="99"/>
                <w:sz w:val="20"/>
                <w:szCs w:val="20"/>
              </w:rPr>
            </w:pPr>
            <w:r w:rsidRPr="004908B7">
              <w:rPr>
                <w:rFonts w:ascii="Arial" w:eastAsia="Times New Roman" w:hAnsi="Arial" w:cs="Arial"/>
                <w:bCs/>
                <w:color w:val="758C9F" w:themeColor="accent1" w:themeTint="99"/>
                <w:sz w:val="20"/>
                <w:szCs w:val="20"/>
              </w:rPr>
              <w:t>4</w:t>
            </w:r>
          </w:p>
        </w:tc>
        <w:tc>
          <w:tcPr>
            <w:tcW w:w="739" w:type="dxa"/>
            <w:vAlign w:val="center"/>
          </w:tcPr>
          <w:p w14:paraId="5014FEFA" w14:textId="77777777" w:rsidR="00E95BB4" w:rsidRPr="004908B7" w:rsidRDefault="00E95BB4" w:rsidP="00655FF7">
            <w:pPr>
              <w:tabs>
                <w:tab w:val="center" w:pos="4513"/>
                <w:tab w:val="right" w:pos="9026"/>
              </w:tabs>
              <w:jc w:val="right"/>
              <w:rPr>
                <w:rFonts w:ascii="Arial" w:eastAsia="Times New Roman" w:hAnsi="Arial" w:cs="Arial"/>
                <w:bCs/>
                <w:color w:val="758C9F" w:themeColor="accent1" w:themeTint="99"/>
                <w:sz w:val="20"/>
                <w:szCs w:val="20"/>
              </w:rPr>
            </w:pPr>
            <w:r w:rsidRPr="004908B7">
              <w:rPr>
                <w:rFonts w:ascii="Arial" w:eastAsia="Times New Roman" w:hAnsi="Arial" w:cs="Arial"/>
                <w:bCs/>
                <w:color w:val="758C9F" w:themeColor="accent1" w:themeTint="99"/>
                <w:sz w:val="20"/>
                <w:szCs w:val="20"/>
              </w:rPr>
              <w:t>3</w:t>
            </w:r>
          </w:p>
        </w:tc>
      </w:tr>
      <w:tr w:rsidR="00E95BB4" w:rsidRPr="00E95BB4" w14:paraId="7BADE30A" w14:textId="77777777" w:rsidTr="004908B7">
        <w:trPr>
          <w:trHeight w:val="397"/>
          <w:jc w:val="center"/>
        </w:trPr>
        <w:tc>
          <w:tcPr>
            <w:tcW w:w="1271" w:type="dxa"/>
            <w:tcBorders>
              <w:bottom w:val="single" w:sz="4" w:space="0" w:color="D0EAE5" w:themeColor="accent3" w:themeTint="66"/>
            </w:tcBorders>
            <w:vAlign w:val="center"/>
          </w:tcPr>
          <w:p w14:paraId="57851519" w14:textId="77777777" w:rsidR="00E95BB4" w:rsidRPr="00E95BB4" w:rsidRDefault="00E95BB4" w:rsidP="00F669A5">
            <w:pPr>
              <w:tabs>
                <w:tab w:val="center" w:pos="4513"/>
                <w:tab w:val="right" w:pos="9026"/>
              </w:tabs>
              <w:rPr>
                <w:rFonts w:ascii="Arial" w:eastAsia="Times New Roman" w:hAnsi="Arial" w:cs="Arial"/>
                <w:bCs/>
                <w:sz w:val="20"/>
                <w:szCs w:val="20"/>
              </w:rPr>
            </w:pPr>
            <w:r w:rsidRPr="00E95BB4">
              <w:rPr>
                <w:rFonts w:ascii="Arial" w:eastAsia="Times New Roman" w:hAnsi="Arial" w:cs="Arial"/>
                <w:bCs/>
                <w:sz w:val="20"/>
                <w:szCs w:val="20"/>
              </w:rPr>
              <w:t>Received</w:t>
            </w:r>
          </w:p>
        </w:tc>
        <w:tc>
          <w:tcPr>
            <w:tcW w:w="907" w:type="dxa"/>
            <w:tcBorders>
              <w:bottom w:val="single" w:sz="4" w:space="0" w:color="D0EAE5" w:themeColor="accent3" w:themeTint="66"/>
            </w:tcBorders>
            <w:vAlign w:val="center"/>
          </w:tcPr>
          <w:p w14:paraId="278748C2" w14:textId="77777777" w:rsidR="00E95BB4" w:rsidRPr="00E95BB4" w:rsidRDefault="00E95BB4" w:rsidP="00F669A5">
            <w:pPr>
              <w:tabs>
                <w:tab w:val="center" w:pos="4513"/>
                <w:tab w:val="right" w:pos="9026"/>
              </w:tabs>
              <w:jc w:val="right"/>
              <w:rPr>
                <w:rFonts w:ascii="Arial" w:eastAsia="Times New Roman" w:hAnsi="Arial" w:cs="Arial"/>
                <w:bCs/>
                <w:sz w:val="16"/>
                <w:szCs w:val="16"/>
              </w:rPr>
            </w:pPr>
          </w:p>
        </w:tc>
        <w:tc>
          <w:tcPr>
            <w:tcW w:w="1138" w:type="dxa"/>
            <w:tcBorders>
              <w:bottom w:val="single" w:sz="4" w:space="0" w:color="D0EAE5" w:themeColor="accent3" w:themeTint="66"/>
            </w:tcBorders>
            <w:vAlign w:val="center"/>
          </w:tcPr>
          <w:p w14:paraId="0BFF0ACE" w14:textId="77777777" w:rsidR="00E95BB4" w:rsidRPr="00E95BB4" w:rsidRDefault="00E95BB4" w:rsidP="00F669A5">
            <w:pPr>
              <w:tabs>
                <w:tab w:val="center" w:pos="4513"/>
                <w:tab w:val="right" w:pos="9026"/>
              </w:tabs>
              <w:jc w:val="right"/>
              <w:rPr>
                <w:rFonts w:ascii="Arial" w:eastAsia="Times New Roman" w:hAnsi="Arial" w:cs="Arial"/>
                <w:bCs/>
                <w:sz w:val="20"/>
                <w:szCs w:val="20"/>
              </w:rPr>
            </w:pPr>
            <w:r w:rsidRPr="00E95BB4">
              <w:rPr>
                <w:rFonts w:ascii="Arial" w:eastAsia="Times New Roman" w:hAnsi="Arial" w:cs="Arial"/>
                <w:bCs/>
                <w:sz w:val="20"/>
                <w:szCs w:val="20"/>
              </w:rPr>
              <w:t>763</w:t>
            </w:r>
          </w:p>
        </w:tc>
        <w:tc>
          <w:tcPr>
            <w:tcW w:w="787" w:type="dxa"/>
            <w:tcBorders>
              <w:bottom w:val="single" w:sz="4" w:space="0" w:color="D0EAE5" w:themeColor="accent3" w:themeTint="66"/>
            </w:tcBorders>
            <w:vAlign w:val="center"/>
          </w:tcPr>
          <w:p w14:paraId="524E2985" w14:textId="77777777" w:rsidR="00E95BB4" w:rsidRPr="00E95BB4" w:rsidRDefault="00E95BB4" w:rsidP="00F669A5">
            <w:pPr>
              <w:tabs>
                <w:tab w:val="center" w:pos="4513"/>
                <w:tab w:val="right" w:pos="9026"/>
              </w:tabs>
              <w:jc w:val="right"/>
              <w:rPr>
                <w:rFonts w:ascii="Arial" w:eastAsia="Times New Roman" w:hAnsi="Arial" w:cs="Arial"/>
                <w:bCs/>
                <w:sz w:val="20"/>
                <w:szCs w:val="20"/>
              </w:rPr>
            </w:pPr>
            <w:r w:rsidRPr="00E95BB4">
              <w:rPr>
                <w:rFonts w:ascii="Arial" w:eastAsia="Times New Roman" w:hAnsi="Arial" w:cs="Arial"/>
                <w:bCs/>
                <w:sz w:val="20"/>
                <w:szCs w:val="20"/>
              </w:rPr>
              <w:t>54</w:t>
            </w:r>
          </w:p>
        </w:tc>
        <w:tc>
          <w:tcPr>
            <w:tcW w:w="1138" w:type="dxa"/>
            <w:tcBorders>
              <w:bottom w:val="single" w:sz="4" w:space="0" w:color="D0EAE5" w:themeColor="accent3" w:themeTint="66"/>
            </w:tcBorders>
            <w:vAlign w:val="center"/>
          </w:tcPr>
          <w:p w14:paraId="1B9BC55C" w14:textId="77777777" w:rsidR="00E95BB4" w:rsidRPr="004908B7" w:rsidRDefault="00E95BB4" w:rsidP="00572C71">
            <w:pPr>
              <w:tabs>
                <w:tab w:val="center" w:pos="4513"/>
                <w:tab w:val="right" w:pos="9026"/>
              </w:tabs>
              <w:jc w:val="right"/>
              <w:rPr>
                <w:rFonts w:ascii="Arial" w:eastAsia="Times New Roman" w:hAnsi="Arial" w:cs="Arial"/>
                <w:bCs/>
                <w:color w:val="758C9F" w:themeColor="accent1" w:themeTint="99"/>
                <w:sz w:val="20"/>
                <w:szCs w:val="20"/>
              </w:rPr>
            </w:pPr>
            <w:r w:rsidRPr="004908B7">
              <w:rPr>
                <w:rFonts w:ascii="Arial" w:eastAsia="Times New Roman" w:hAnsi="Arial" w:cs="Arial"/>
                <w:bCs/>
                <w:color w:val="758C9F" w:themeColor="accent1" w:themeTint="99"/>
                <w:sz w:val="20"/>
                <w:szCs w:val="20"/>
              </w:rPr>
              <w:t>109</w:t>
            </w:r>
          </w:p>
        </w:tc>
        <w:tc>
          <w:tcPr>
            <w:tcW w:w="740" w:type="dxa"/>
            <w:tcBorders>
              <w:bottom w:val="single" w:sz="4" w:space="0" w:color="D0EAE5" w:themeColor="accent3" w:themeTint="66"/>
            </w:tcBorders>
            <w:vAlign w:val="center"/>
          </w:tcPr>
          <w:p w14:paraId="41EF1F6E" w14:textId="77777777" w:rsidR="00E95BB4" w:rsidRPr="004908B7" w:rsidRDefault="00E95BB4" w:rsidP="00572C71">
            <w:pPr>
              <w:tabs>
                <w:tab w:val="center" w:pos="4513"/>
                <w:tab w:val="right" w:pos="9026"/>
              </w:tabs>
              <w:jc w:val="right"/>
              <w:rPr>
                <w:rFonts w:ascii="Arial" w:eastAsia="Times New Roman" w:hAnsi="Arial" w:cs="Arial"/>
                <w:bCs/>
                <w:color w:val="758C9F" w:themeColor="accent1" w:themeTint="99"/>
                <w:sz w:val="20"/>
                <w:szCs w:val="20"/>
              </w:rPr>
            </w:pPr>
            <w:r w:rsidRPr="004908B7">
              <w:rPr>
                <w:rFonts w:ascii="Arial" w:eastAsia="Times New Roman" w:hAnsi="Arial" w:cs="Arial"/>
                <w:bCs/>
                <w:color w:val="758C9F" w:themeColor="accent1" w:themeTint="99"/>
                <w:sz w:val="20"/>
                <w:szCs w:val="20"/>
              </w:rPr>
              <w:t>39</w:t>
            </w:r>
          </w:p>
        </w:tc>
        <w:tc>
          <w:tcPr>
            <w:tcW w:w="1138" w:type="dxa"/>
            <w:tcBorders>
              <w:bottom w:val="single" w:sz="4" w:space="0" w:color="D0EAE5" w:themeColor="accent3" w:themeTint="66"/>
            </w:tcBorders>
            <w:vAlign w:val="center"/>
          </w:tcPr>
          <w:p w14:paraId="0D95A3F8" w14:textId="77777777" w:rsidR="00E95BB4" w:rsidRPr="004908B7" w:rsidRDefault="00E95BB4" w:rsidP="00655FF7">
            <w:pPr>
              <w:tabs>
                <w:tab w:val="center" w:pos="4513"/>
                <w:tab w:val="right" w:pos="9026"/>
              </w:tabs>
              <w:jc w:val="right"/>
              <w:rPr>
                <w:rFonts w:ascii="Arial" w:eastAsia="Times New Roman" w:hAnsi="Arial" w:cs="Arial"/>
                <w:bCs/>
                <w:color w:val="758C9F" w:themeColor="accent1" w:themeTint="99"/>
                <w:sz w:val="20"/>
                <w:szCs w:val="20"/>
              </w:rPr>
            </w:pPr>
            <w:r w:rsidRPr="004908B7">
              <w:rPr>
                <w:rFonts w:ascii="Arial" w:eastAsia="Times New Roman" w:hAnsi="Arial" w:cs="Arial"/>
                <w:bCs/>
                <w:color w:val="758C9F" w:themeColor="accent1" w:themeTint="99"/>
                <w:sz w:val="20"/>
                <w:szCs w:val="20"/>
              </w:rPr>
              <w:t>23</w:t>
            </w:r>
          </w:p>
        </w:tc>
        <w:tc>
          <w:tcPr>
            <w:tcW w:w="740" w:type="dxa"/>
            <w:tcBorders>
              <w:bottom w:val="single" w:sz="4" w:space="0" w:color="D0EAE5" w:themeColor="accent3" w:themeTint="66"/>
            </w:tcBorders>
            <w:vAlign w:val="center"/>
          </w:tcPr>
          <w:p w14:paraId="40C00EE0" w14:textId="77777777" w:rsidR="00E95BB4" w:rsidRPr="004908B7" w:rsidRDefault="00E95BB4" w:rsidP="00655FF7">
            <w:pPr>
              <w:tabs>
                <w:tab w:val="center" w:pos="4513"/>
                <w:tab w:val="right" w:pos="9026"/>
              </w:tabs>
              <w:jc w:val="right"/>
              <w:rPr>
                <w:rFonts w:ascii="Arial" w:eastAsia="Times New Roman" w:hAnsi="Arial" w:cs="Arial"/>
                <w:bCs/>
                <w:color w:val="758C9F" w:themeColor="accent1" w:themeTint="99"/>
                <w:sz w:val="20"/>
                <w:szCs w:val="20"/>
              </w:rPr>
            </w:pPr>
            <w:r w:rsidRPr="004908B7">
              <w:rPr>
                <w:rFonts w:ascii="Arial" w:eastAsia="Times New Roman" w:hAnsi="Arial" w:cs="Arial"/>
                <w:bCs/>
                <w:color w:val="758C9F" w:themeColor="accent1" w:themeTint="99"/>
                <w:sz w:val="20"/>
                <w:szCs w:val="20"/>
              </w:rPr>
              <w:t>22</w:t>
            </w:r>
          </w:p>
        </w:tc>
        <w:tc>
          <w:tcPr>
            <w:tcW w:w="1138" w:type="dxa"/>
            <w:tcBorders>
              <w:bottom w:val="single" w:sz="4" w:space="0" w:color="D0EAE5" w:themeColor="accent3" w:themeTint="66"/>
            </w:tcBorders>
            <w:vAlign w:val="center"/>
          </w:tcPr>
          <w:p w14:paraId="2307808B" w14:textId="77777777" w:rsidR="00E95BB4" w:rsidRPr="004908B7" w:rsidRDefault="00E95BB4" w:rsidP="00655FF7">
            <w:pPr>
              <w:tabs>
                <w:tab w:val="center" w:pos="4513"/>
                <w:tab w:val="right" w:pos="9026"/>
              </w:tabs>
              <w:jc w:val="right"/>
              <w:rPr>
                <w:rFonts w:ascii="Arial" w:eastAsia="Times New Roman" w:hAnsi="Arial" w:cs="Arial"/>
                <w:bCs/>
                <w:color w:val="758C9F" w:themeColor="accent1" w:themeTint="99"/>
                <w:sz w:val="20"/>
                <w:szCs w:val="20"/>
              </w:rPr>
            </w:pPr>
            <w:r w:rsidRPr="004908B7">
              <w:rPr>
                <w:rFonts w:ascii="Arial" w:eastAsia="Times New Roman" w:hAnsi="Arial" w:cs="Arial"/>
                <w:bCs/>
                <w:color w:val="758C9F" w:themeColor="accent1" w:themeTint="99"/>
                <w:sz w:val="20"/>
                <w:szCs w:val="20"/>
              </w:rPr>
              <w:t>28</w:t>
            </w:r>
          </w:p>
        </w:tc>
        <w:tc>
          <w:tcPr>
            <w:tcW w:w="739" w:type="dxa"/>
            <w:tcBorders>
              <w:bottom w:val="single" w:sz="4" w:space="0" w:color="D0EAE5" w:themeColor="accent3" w:themeTint="66"/>
            </w:tcBorders>
            <w:vAlign w:val="center"/>
          </w:tcPr>
          <w:p w14:paraId="71DB0DD0" w14:textId="77777777" w:rsidR="00E95BB4" w:rsidRPr="004908B7" w:rsidRDefault="00E95BB4" w:rsidP="00655FF7">
            <w:pPr>
              <w:tabs>
                <w:tab w:val="center" w:pos="4513"/>
                <w:tab w:val="right" w:pos="9026"/>
              </w:tabs>
              <w:jc w:val="right"/>
              <w:rPr>
                <w:rFonts w:ascii="Arial" w:eastAsia="Times New Roman" w:hAnsi="Arial" w:cs="Arial"/>
                <w:bCs/>
                <w:color w:val="758C9F" w:themeColor="accent1" w:themeTint="99"/>
                <w:sz w:val="20"/>
                <w:szCs w:val="20"/>
              </w:rPr>
            </w:pPr>
            <w:r w:rsidRPr="004908B7">
              <w:rPr>
                <w:rFonts w:ascii="Arial" w:eastAsia="Times New Roman" w:hAnsi="Arial" w:cs="Arial"/>
                <w:bCs/>
                <w:color w:val="758C9F" w:themeColor="accent1" w:themeTint="99"/>
                <w:sz w:val="20"/>
                <w:szCs w:val="20"/>
              </w:rPr>
              <w:t>24</w:t>
            </w:r>
          </w:p>
        </w:tc>
      </w:tr>
      <w:tr w:rsidR="00E95BB4" w:rsidRPr="00E95BB4" w14:paraId="61ECB198" w14:textId="77777777" w:rsidTr="004908B7">
        <w:trPr>
          <w:trHeight w:val="397"/>
          <w:jc w:val="center"/>
        </w:trPr>
        <w:tc>
          <w:tcPr>
            <w:tcW w:w="1271" w:type="dxa"/>
            <w:tcBorders>
              <w:top w:val="single" w:sz="4" w:space="0" w:color="D0EAE5" w:themeColor="accent3" w:themeTint="66"/>
              <w:left w:val="single" w:sz="4" w:space="0" w:color="D0EAE5" w:themeColor="accent3" w:themeTint="66"/>
              <w:bottom w:val="single" w:sz="4" w:space="0" w:color="D0EAE5" w:themeColor="accent3" w:themeTint="66"/>
              <w:right w:val="single" w:sz="4" w:space="0" w:color="D0EAE5" w:themeColor="accent3" w:themeTint="66"/>
            </w:tcBorders>
            <w:shd w:val="clear" w:color="auto" w:fill="D0EAE5" w:themeFill="accent3" w:themeFillTint="66"/>
            <w:vAlign w:val="center"/>
          </w:tcPr>
          <w:p w14:paraId="58EBE7D9" w14:textId="77777777" w:rsidR="00E95BB4" w:rsidRPr="00E95BB4" w:rsidRDefault="00E95BB4" w:rsidP="00F669A5">
            <w:pPr>
              <w:tabs>
                <w:tab w:val="center" w:pos="4513"/>
                <w:tab w:val="right" w:pos="9026"/>
              </w:tabs>
              <w:rPr>
                <w:rFonts w:ascii="Arial" w:eastAsia="Times New Roman" w:hAnsi="Arial" w:cs="Arial"/>
                <w:b/>
                <w:sz w:val="20"/>
                <w:szCs w:val="20"/>
              </w:rPr>
            </w:pPr>
            <w:r w:rsidRPr="00E95BB4">
              <w:rPr>
                <w:rFonts w:ascii="Arial" w:eastAsia="Times New Roman" w:hAnsi="Arial" w:cs="Arial"/>
                <w:b/>
                <w:sz w:val="20"/>
                <w:szCs w:val="20"/>
              </w:rPr>
              <w:t>Active during year</w:t>
            </w:r>
          </w:p>
        </w:tc>
        <w:tc>
          <w:tcPr>
            <w:tcW w:w="907" w:type="dxa"/>
            <w:tcBorders>
              <w:top w:val="single" w:sz="4" w:space="0" w:color="D0EAE5" w:themeColor="accent3" w:themeTint="66"/>
              <w:left w:val="single" w:sz="4" w:space="0" w:color="D0EAE5" w:themeColor="accent3" w:themeTint="66"/>
              <w:bottom w:val="single" w:sz="4" w:space="0" w:color="D0EAE5" w:themeColor="accent3" w:themeTint="66"/>
              <w:right w:val="single" w:sz="4" w:space="0" w:color="D0EAE5" w:themeColor="accent3" w:themeTint="66"/>
            </w:tcBorders>
            <w:shd w:val="clear" w:color="auto" w:fill="D0EAE5" w:themeFill="accent3" w:themeFillTint="66"/>
            <w:vAlign w:val="center"/>
          </w:tcPr>
          <w:p w14:paraId="6D2A5B5A" w14:textId="77777777" w:rsidR="00E95BB4" w:rsidRPr="00E95BB4" w:rsidRDefault="00E95BB4" w:rsidP="00F669A5">
            <w:pPr>
              <w:tabs>
                <w:tab w:val="center" w:pos="4513"/>
                <w:tab w:val="right" w:pos="9026"/>
              </w:tabs>
              <w:jc w:val="right"/>
              <w:rPr>
                <w:rFonts w:ascii="Arial" w:eastAsia="Times New Roman" w:hAnsi="Arial" w:cs="Arial"/>
                <w:b/>
                <w:bCs/>
                <w:sz w:val="16"/>
                <w:szCs w:val="16"/>
              </w:rPr>
            </w:pPr>
          </w:p>
        </w:tc>
        <w:tc>
          <w:tcPr>
            <w:tcW w:w="1138" w:type="dxa"/>
            <w:tcBorders>
              <w:top w:val="single" w:sz="4" w:space="0" w:color="D0EAE5" w:themeColor="accent3" w:themeTint="66"/>
              <w:left w:val="single" w:sz="4" w:space="0" w:color="D0EAE5" w:themeColor="accent3" w:themeTint="66"/>
              <w:bottom w:val="single" w:sz="4" w:space="0" w:color="D0EAE5" w:themeColor="accent3" w:themeTint="66"/>
              <w:right w:val="single" w:sz="4" w:space="0" w:color="D0EAE5" w:themeColor="accent3" w:themeTint="66"/>
            </w:tcBorders>
            <w:shd w:val="clear" w:color="auto" w:fill="D0EAE5" w:themeFill="accent3" w:themeFillTint="66"/>
            <w:vAlign w:val="center"/>
          </w:tcPr>
          <w:p w14:paraId="0CFF7EA4" w14:textId="77777777" w:rsidR="00E95BB4" w:rsidRPr="00E95BB4" w:rsidRDefault="00E95BB4" w:rsidP="00F669A5">
            <w:pPr>
              <w:tabs>
                <w:tab w:val="center" w:pos="4513"/>
                <w:tab w:val="right" w:pos="9026"/>
              </w:tabs>
              <w:jc w:val="right"/>
              <w:rPr>
                <w:rFonts w:ascii="Arial" w:eastAsia="Times New Roman" w:hAnsi="Arial" w:cs="Arial"/>
                <w:b/>
                <w:bCs/>
                <w:sz w:val="20"/>
                <w:szCs w:val="20"/>
              </w:rPr>
            </w:pPr>
            <w:r w:rsidRPr="00E95BB4">
              <w:rPr>
                <w:rFonts w:ascii="Arial" w:eastAsia="Times New Roman" w:hAnsi="Arial" w:cs="Arial"/>
                <w:b/>
                <w:bCs/>
                <w:sz w:val="20"/>
                <w:szCs w:val="20"/>
              </w:rPr>
              <w:t>764</w:t>
            </w:r>
          </w:p>
        </w:tc>
        <w:tc>
          <w:tcPr>
            <w:tcW w:w="787" w:type="dxa"/>
            <w:tcBorders>
              <w:top w:val="single" w:sz="4" w:space="0" w:color="D0EAE5" w:themeColor="accent3" w:themeTint="66"/>
              <w:left w:val="single" w:sz="4" w:space="0" w:color="D0EAE5" w:themeColor="accent3" w:themeTint="66"/>
              <w:bottom w:val="single" w:sz="4" w:space="0" w:color="D0EAE5" w:themeColor="accent3" w:themeTint="66"/>
              <w:right w:val="single" w:sz="4" w:space="0" w:color="D0EAE5" w:themeColor="accent3" w:themeTint="66"/>
            </w:tcBorders>
            <w:shd w:val="clear" w:color="auto" w:fill="D0EAE5" w:themeFill="accent3" w:themeFillTint="66"/>
            <w:vAlign w:val="center"/>
          </w:tcPr>
          <w:p w14:paraId="40A9FF44" w14:textId="77777777" w:rsidR="00E95BB4" w:rsidRPr="00E95BB4" w:rsidRDefault="00E95BB4" w:rsidP="00F669A5">
            <w:pPr>
              <w:tabs>
                <w:tab w:val="center" w:pos="4513"/>
                <w:tab w:val="right" w:pos="9026"/>
              </w:tabs>
              <w:jc w:val="right"/>
              <w:rPr>
                <w:rFonts w:ascii="Arial" w:eastAsia="Times New Roman" w:hAnsi="Arial" w:cs="Arial"/>
                <w:b/>
                <w:bCs/>
                <w:sz w:val="20"/>
                <w:szCs w:val="20"/>
              </w:rPr>
            </w:pPr>
            <w:r w:rsidRPr="00E95BB4">
              <w:rPr>
                <w:rFonts w:ascii="Arial" w:eastAsia="Times New Roman" w:hAnsi="Arial" w:cs="Arial"/>
                <w:b/>
                <w:bCs/>
                <w:sz w:val="20"/>
                <w:szCs w:val="20"/>
              </w:rPr>
              <w:t>55</w:t>
            </w:r>
          </w:p>
        </w:tc>
        <w:tc>
          <w:tcPr>
            <w:tcW w:w="1138" w:type="dxa"/>
            <w:tcBorders>
              <w:top w:val="single" w:sz="4" w:space="0" w:color="D0EAE5" w:themeColor="accent3" w:themeTint="66"/>
              <w:left w:val="single" w:sz="4" w:space="0" w:color="D0EAE5" w:themeColor="accent3" w:themeTint="66"/>
              <w:bottom w:val="single" w:sz="4" w:space="0" w:color="D0EAE5" w:themeColor="accent3" w:themeTint="66"/>
              <w:right w:val="single" w:sz="4" w:space="0" w:color="D0EAE5" w:themeColor="accent3" w:themeTint="66"/>
            </w:tcBorders>
            <w:shd w:val="clear" w:color="auto" w:fill="D0EAE5" w:themeFill="accent3" w:themeFillTint="66"/>
            <w:vAlign w:val="center"/>
          </w:tcPr>
          <w:p w14:paraId="54B2BB8E" w14:textId="77777777" w:rsidR="00E95BB4" w:rsidRPr="004908B7" w:rsidRDefault="00E95BB4" w:rsidP="00572C71">
            <w:pPr>
              <w:tabs>
                <w:tab w:val="center" w:pos="4513"/>
                <w:tab w:val="right" w:pos="9026"/>
              </w:tabs>
              <w:jc w:val="right"/>
              <w:rPr>
                <w:rFonts w:ascii="Arial" w:eastAsia="Times New Roman" w:hAnsi="Arial" w:cs="Arial"/>
                <w:b/>
                <w:color w:val="758C9F" w:themeColor="accent1" w:themeTint="99"/>
                <w:sz w:val="20"/>
                <w:szCs w:val="20"/>
              </w:rPr>
            </w:pPr>
            <w:r w:rsidRPr="004908B7">
              <w:rPr>
                <w:rFonts w:ascii="Arial" w:eastAsia="Times New Roman" w:hAnsi="Arial" w:cs="Arial"/>
                <w:b/>
                <w:bCs/>
                <w:color w:val="758C9F" w:themeColor="accent1" w:themeTint="99"/>
                <w:sz w:val="20"/>
                <w:szCs w:val="20"/>
              </w:rPr>
              <w:t>115</w:t>
            </w:r>
          </w:p>
        </w:tc>
        <w:tc>
          <w:tcPr>
            <w:tcW w:w="740" w:type="dxa"/>
            <w:tcBorders>
              <w:top w:val="single" w:sz="4" w:space="0" w:color="D0EAE5" w:themeColor="accent3" w:themeTint="66"/>
              <w:left w:val="single" w:sz="4" w:space="0" w:color="D0EAE5" w:themeColor="accent3" w:themeTint="66"/>
              <w:bottom w:val="single" w:sz="4" w:space="0" w:color="D0EAE5" w:themeColor="accent3" w:themeTint="66"/>
              <w:right w:val="single" w:sz="4" w:space="0" w:color="D0EAE5" w:themeColor="accent3" w:themeTint="66"/>
            </w:tcBorders>
            <w:shd w:val="clear" w:color="auto" w:fill="D0EAE5" w:themeFill="accent3" w:themeFillTint="66"/>
            <w:vAlign w:val="center"/>
          </w:tcPr>
          <w:p w14:paraId="67D206FB" w14:textId="77777777" w:rsidR="00E95BB4" w:rsidRPr="004908B7" w:rsidRDefault="00E95BB4" w:rsidP="00572C71">
            <w:pPr>
              <w:tabs>
                <w:tab w:val="center" w:pos="4513"/>
                <w:tab w:val="right" w:pos="9026"/>
              </w:tabs>
              <w:jc w:val="right"/>
              <w:rPr>
                <w:rFonts w:ascii="Arial" w:eastAsia="Times New Roman" w:hAnsi="Arial" w:cs="Arial"/>
                <w:b/>
                <w:color w:val="758C9F" w:themeColor="accent1" w:themeTint="99"/>
                <w:sz w:val="20"/>
                <w:szCs w:val="20"/>
              </w:rPr>
            </w:pPr>
            <w:r w:rsidRPr="004908B7">
              <w:rPr>
                <w:rFonts w:ascii="Arial" w:eastAsia="Times New Roman" w:hAnsi="Arial" w:cs="Arial"/>
                <w:b/>
                <w:color w:val="758C9F" w:themeColor="accent1" w:themeTint="99"/>
                <w:sz w:val="20"/>
                <w:szCs w:val="20"/>
              </w:rPr>
              <w:t>44</w:t>
            </w:r>
          </w:p>
        </w:tc>
        <w:tc>
          <w:tcPr>
            <w:tcW w:w="1138" w:type="dxa"/>
            <w:tcBorders>
              <w:top w:val="single" w:sz="4" w:space="0" w:color="D0EAE5" w:themeColor="accent3" w:themeTint="66"/>
              <w:left w:val="single" w:sz="4" w:space="0" w:color="D0EAE5" w:themeColor="accent3" w:themeTint="66"/>
              <w:bottom w:val="single" w:sz="4" w:space="0" w:color="D0EAE5" w:themeColor="accent3" w:themeTint="66"/>
              <w:right w:val="single" w:sz="4" w:space="0" w:color="D0EAE5" w:themeColor="accent3" w:themeTint="66"/>
            </w:tcBorders>
            <w:shd w:val="clear" w:color="auto" w:fill="D0EAE5" w:themeFill="accent3" w:themeFillTint="66"/>
            <w:vAlign w:val="center"/>
          </w:tcPr>
          <w:p w14:paraId="7F62C790" w14:textId="77777777" w:rsidR="00E95BB4" w:rsidRPr="004908B7" w:rsidRDefault="00E95BB4" w:rsidP="00655FF7">
            <w:pPr>
              <w:tabs>
                <w:tab w:val="center" w:pos="4513"/>
                <w:tab w:val="right" w:pos="9026"/>
              </w:tabs>
              <w:jc w:val="right"/>
              <w:rPr>
                <w:rFonts w:ascii="Arial" w:eastAsia="Times New Roman" w:hAnsi="Arial" w:cs="Arial"/>
                <w:b/>
                <w:color w:val="758C9F" w:themeColor="accent1" w:themeTint="99"/>
                <w:sz w:val="20"/>
                <w:szCs w:val="20"/>
              </w:rPr>
            </w:pPr>
            <w:r w:rsidRPr="004908B7">
              <w:rPr>
                <w:rFonts w:ascii="Arial" w:eastAsia="Times New Roman" w:hAnsi="Arial" w:cs="Arial"/>
                <w:b/>
                <w:color w:val="758C9F" w:themeColor="accent1" w:themeTint="99"/>
                <w:sz w:val="20"/>
                <w:szCs w:val="20"/>
              </w:rPr>
              <w:t>26</w:t>
            </w:r>
          </w:p>
        </w:tc>
        <w:tc>
          <w:tcPr>
            <w:tcW w:w="740" w:type="dxa"/>
            <w:tcBorders>
              <w:top w:val="single" w:sz="4" w:space="0" w:color="D0EAE5" w:themeColor="accent3" w:themeTint="66"/>
              <w:left w:val="single" w:sz="4" w:space="0" w:color="D0EAE5" w:themeColor="accent3" w:themeTint="66"/>
              <w:bottom w:val="single" w:sz="4" w:space="0" w:color="D0EAE5" w:themeColor="accent3" w:themeTint="66"/>
              <w:right w:val="single" w:sz="4" w:space="0" w:color="D0EAE5" w:themeColor="accent3" w:themeTint="66"/>
            </w:tcBorders>
            <w:shd w:val="clear" w:color="auto" w:fill="D0EAE5" w:themeFill="accent3" w:themeFillTint="66"/>
            <w:vAlign w:val="center"/>
          </w:tcPr>
          <w:p w14:paraId="0B8ECD3C" w14:textId="77777777" w:rsidR="00E95BB4" w:rsidRPr="004908B7" w:rsidRDefault="00E95BB4" w:rsidP="00655FF7">
            <w:pPr>
              <w:tabs>
                <w:tab w:val="center" w:pos="4513"/>
                <w:tab w:val="right" w:pos="9026"/>
              </w:tabs>
              <w:jc w:val="right"/>
              <w:rPr>
                <w:rFonts w:ascii="Arial" w:eastAsia="Times New Roman" w:hAnsi="Arial" w:cs="Arial"/>
                <w:b/>
                <w:color w:val="758C9F" w:themeColor="accent1" w:themeTint="99"/>
                <w:sz w:val="20"/>
                <w:szCs w:val="20"/>
              </w:rPr>
            </w:pPr>
            <w:r w:rsidRPr="004908B7">
              <w:rPr>
                <w:rFonts w:ascii="Arial" w:eastAsia="Times New Roman" w:hAnsi="Arial" w:cs="Arial"/>
                <w:b/>
                <w:color w:val="758C9F" w:themeColor="accent1" w:themeTint="99"/>
                <w:sz w:val="20"/>
                <w:szCs w:val="20"/>
              </w:rPr>
              <w:t>25</w:t>
            </w:r>
          </w:p>
        </w:tc>
        <w:tc>
          <w:tcPr>
            <w:tcW w:w="1138" w:type="dxa"/>
            <w:tcBorders>
              <w:top w:val="single" w:sz="4" w:space="0" w:color="D0EAE5" w:themeColor="accent3" w:themeTint="66"/>
              <w:left w:val="single" w:sz="4" w:space="0" w:color="D0EAE5" w:themeColor="accent3" w:themeTint="66"/>
              <w:bottom w:val="single" w:sz="4" w:space="0" w:color="D0EAE5" w:themeColor="accent3" w:themeTint="66"/>
              <w:right w:val="single" w:sz="4" w:space="0" w:color="D0EAE5" w:themeColor="accent3" w:themeTint="66"/>
            </w:tcBorders>
            <w:shd w:val="clear" w:color="auto" w:fill="D0EAE5" w:themeFill="accent3" w:themeFillTint="66"/>
            <w:vAlign w:val="center"/>
          </w:tcPr>
          <w:p w14:paraId="00643C42" w14:textId="77777777" w:rsidR="00E95BB4" w:rsidRPr="004908B7" w:rsidRDefault="00E95BB4" w:rsidP="00655FF7">
            <w:pPr>
              <w:tabs>
                <w:tab w:val="center" w:pos="4513"/>
                <w:tab w:val="right" w:pos="9026"/>
              </w:tabs>
              <w:jc w:val="right"/>
              <w:rPr>
                <w:rFonts w:ascii="Arial" w:eastAsia="Times New Roman" w:hAnsi="Arial" w:cs="Arial"/>
                <w:b/>
                <w:color w:val="758C9F" w:themeColor="accent1" w:themeTint="99"/>
                <w:sz w:val="20"/>
                <w:szCs w:val="20"/>
              </w:rPr>
            </w:pPr>
            <w:r w:rsidRPr="004908B7">
              <w:rPr>
                <w:rFonts w:ascii="Arial" w:eastAsia="Times New Roman" w:hAnsi="Arial" w:cs="Arial"/>
                <w:b/>
                <w:color w:val="758C9F" w:themeColor="accent1" w:themeTint="99"/>
                <w:sz w:val="20"/>
                <w:szCs w:val="20"/>
              </w:rPr>
              <w:t>32</w:t>
            </w:r>
          </w:p>
        </w:tc>
        <w:tc>
          <w:tcPr>
            <w:tcW w:w="739" w:type="dxa"/>
            <w:tcBorders>
              <w:top w:val="single" w:sz="4" w:space="0" w:color="D0EAE5" w:themeColor="accent3" w:themeTint="66"/>
              <w:left w:val="single" w:sz="4" w:space="0" w:color="D0EAE5" w:themeColor="accent3" w:themeTint="66"/>
              <w:bottom w:val="single" w:sz="4" w:space="0" w:color="D0EAE5" w:themeColor="accent3" w:themeTint="66"/>
              <w:right w:val="single" w:sz="4" w:space="0" w:color="D0EAE5" w:themeColor="accent3" w:themeTint="66"/>
            </w:tcBorders>
            <w:shd w:val="clear" w:color="auto" w:fill="D0EAE5" w:themeFill="accent3" w:themeFillTint="66"/>
            <w:vAlign w:val="center"/>
          </w:tcPr>
          <w:p w14:paraId="20687211" w14:textId="77777777" w:rsidR="00E95BB4" w:rsidRPr="004908B7" w:rsidRDefault="00E95BB4" w:rsidP="00655FF7">
            <w:pPr>
              <w:tabs>
                <w:tab w:val="center" w:pos="4513"/>
                <w:tab w:val="right" w:pos="9026"/>
              </w:tabs>
              <w:jc w:val="right"/>
              <w:rPr>
                <w:rFonts w:ascii="Arial" w:eastAsia="Times New Roman" w:hAnsi="Arial" w:cs="Arial"/>
                <w:b/>
                <w:color w:val="758C9F" w:themeColor="accent1" w:themeTint="99"/>
                <w:sz w:val="20"/>
                <w:szCs w:val="20"/>
              </w:rPr>
            </w:pPr>
            <w:r w:rsidRPr="004908B7">
              <w:rPr>
                <w:rFonts w:ascii="Arial" w:eastAsia="Times New Roman" w:hAnsi="Arial" w:cs="Arial"/>
                <w:b/>
                <w:color w:val="758C9F" w:themeColor="accent1" w:themeTint="99"/>
                <w:sz w:val="20"/>
                <w:szCs w:val="20"/>
              </w:rPr>
              <w:t>27</w:t>
            </w:r>
          </w:p>
        </w:tc>
      </w:tr>
      <w:tr w:rsidR="00E95BB4" w:rsidRPr="00E95BB4" w14:paraId="63CB6B83" w14:textId="77777777" w:rsidTr="004908B7">
        <w:trPr>
          <w:trHeight w:val="397"/>
          <w:jc w:val="center"/>
        </w:trPr>
        <w:tc>
          <w:tcPr>
            <w:tcW w:w="1271" w:type="dxa"/>
            <w:tcBorders>
              <w:top w:val="single" w:sz="4" w:space="0" w:color="D0EAE5" w:themeColor="accent3" w:themeTint="66"/>
            </w:tcBorders>
            <w:vAlign w:val="center"/>
          </w:tcPr>
          <w:p w14:paraId="5065FE04" w14:textId="77777777" w:rsidR="00E95BB4" w:rsidRPr="00E95BB4" w:rsidRDefault="00E95BB4" w:rsidP="00F669A5">
            <w:pPr>
              <w:tabs>
                <w:tab w:val="center" w:pos="4513"/>
                <w:tab w:val="right" w:pos="9026"/>
              </w:tabs>
              <w:rPr>
                <w:rFonts w:ascii="Arial" w:eastAsia="Times New Roman" w:hAnsi="Arial" w:cs="Arial"/>
                <w:bCs/>
                <w:sz w:val="20"/>
                <w:szCs w:val="20"/>
              </w:rPr>
            </w:pPr>
            <w:r w:rsidRPr="00E95BB4">
              <w:rPr>
                <w:rFonts w:ascii="Arial" w:eastAsia="Times New Roman" w:hAnsi="Arial" w:cs="Arial"/>
                <w:bCs/>
                <w:sz w:val="20"/>
                <w:szCs w:val="20"/>
              </w:rPr>
              <w:t>Completed</w:t>
            </w:r>
          </w:p>
        </w:tc>
        <w:tc>
          <w:tcPr>
            <w:tcW w:w="907" w:type="dxa"/>
            <w:tcBorders>
              <w:top w:val="single" w:sz="4" w:space="0" w:color="D0EAE5" w:themeColor="accent3" w:themeTint="66"/>
            </w:tcBorders>
            <w:vAlign w:val="center"/>
          </w:tcPr>
          <w:p w14:paraId="73CECB92" w14:textId="77777777" w:rsidR="00E95BB4" w:rsidRPr="00E95BB4" w:rsidRDefault="00E95BB4" w:rsidP="00F669A5">
            <w:pPr>
              <w:tabs>
                <w:tab w:val="center" w:pos="4513"/>
                <w:tab w:val="right" w:pos="9026"/>
              </w:tabs>
              <w:jc w:val="right"/>
              <w:rPr>
                <w:rFonts w:ascii="Arial" w:eastAsia="Times New Roman" w:hAnsi="Arial" w:cs="Arial"/>
                <w:bCs/>
                <w:sz w:val="16"/>
                <w:szCs w:val="16"/>
              </w:rPr>
            </w:pPr>
          </w:p>
        </w:tc>
        <w:tc>
          <w:tcPr>
            <w:tcW w:w="1138" w:type="dxa"/>
            <w:tcBorders>
              <w:top w:val="single" w:sz="4" w:space="0" w:color="D0EAE5" w:themeColor="accent3" w:themeTint="66"/>
            </w:tcBorders>
            <w:vAlign w:val="center"/>
          </w:tcPr>
          <w:p w14:paraId="5F64A45C" w14:textId="77777777" w:rsidR="00E95BB4" w:rsidRPr="00E95BB4" w:rsidRDefault="00E95BB4" w:rsidP="00F669A5">
            <w:pPr>
              <w:tabs>
                <w:tab w:val="center" w:pos="4513"/>
                <w:tab w:val="right" w:pos="9026"/>
              </w:tabs>
              <w:jc w:val="right"/>
              <w:rPr>
                <w:rFonts w:ascii="Arial" w:eastAsia="Times New Roman" w:hAnsi="Arial" w:cs="Arial"/>
                <w:bCs/>
                <w:sz w:val="20"/>
                <w:szCs w:val="20"/>
              </w:rPr>
            </w:pPr>
            <w:r w:rsidRPr="00E95BB4">
              <w:rPr>
                <w:rFonts w:ascii="Arial" w:eastAsia="Times New Roman" w:hAnsi="Arial" w:cs="Arial"/>
                <w:bCs/>
                <w:sz w:val="20"/>
                <w:szCs w:val="20"/>
              </w:rPr>
              <w:t>61</w:t>
            </w:r>
          </w:p>
        </w:tc>
        <w:tc>
          <w:tcPr>
            <w:tcW w:w="787" w:type="dxa"/>
            <w:tcBorders>
              <w:top w:val="single" w:sz="4" w:space="0" w:color="D0EAE5" w:themeColor="accent3" w:themeTint="66"/>
            </w:tcBorders>
            <w:vAlign w:val="center"/>
          </w:tcPr>
          <w:p w14:paraId="3302553C" w14:textId="77777777" w:rsidR="00E95BB4" w:rsidRPr="00E95BB4" w:rsidRDefault="00E95BB4" w:rsidP="00F669A5">
            <w:pPr>
              <w:tabs>
                <w:tab w:val="center" w:pos="4513"/>
                <w:tab w:val="right" w:pos="9026"/>
              </w:tabs>
              <w:jc w:val="right"/>
              <w:rPr>
                <w:rFonts w:ascii="Arial" w:eastAsia="Times New Roman" w:hAnsi="Arial" w:cs="Arial"/>
                <w:bCs/>
                <w:sz w:val="20"/>
                <w:szCs w:val="20"/>
              </w:rPr>
            </w:pPr>
            <w:r w:rsidRPr="00E95BB4">
              <w:rPr>
                <w:rFonts w:ascii="Arial" w:eastAsia="Times New Roman" w:hAnsi="Arial" w:cs="Arial"/>
                <w:bCs/>
                <w:sz w:val="20"/>
                <w:szCs w:val="20"/>
              </w:rPr>
              <w:t>40</w:t>
            </w:r>
          </w:p>
        </w:tc>
        <w:tc>
          <w:tcPr>
            <w:tcW w:w="1138" w:type="dxa"/>
            <w:tcBorders>
              <w:top w:val="single" w:sz="4" w:space="0" w:color="D0EAE5" w:themeColor="accent3" w:themeTint="66"/>
            </w:tcBorders>
            <w:vAlign w:val="center"/>
          </w:tcPr>
          <w:p w14:paraId="7B8CA347" w14:textId="77777777" w:rsidR="00E95BB4" w:rsidRPr="004908B7" w:rsidRDefault="00E95BB4" w:rsidP="00572C71">
            <w:pPr>
              <w:tabs>
                <w:tab w:val="center" w:pos="4513"/>
                <w:tab w:val="right" w:pos="9026"/>
              </w:tabs>
              <w:jc w:val="right"/>
              <w:rPr>
                <w:rFonts w:ascii="Arial" w:eastAsia="Times New Roman" w:hAnsi="Arial" w:cs="Arial"/>
                <w:bCs/>
                <w:color w:val="758C9F" w:themeColor="accent1" w:themeTint="99"/>
                <w:sz w:val="20"/>
                <w:szCs w:val="20"/>
              </w:rPr>
            </w:pPr>
            <w:r w:rsidRPr="004908B7">
              <w:rPr>
                <w:rFonts w:ascii="Arial" w:eastAsia="Times New Roman" w:hAnsi="Arial" w:cs="Arial"/>
                <w:bCs/>
                <w:color w:val="758C9F" w:themeColor="accent1" w:themeTint="99"/>
                <w:sz w:val="20"/>
                <w:szCs w:val="20"/>
              </w:rPr>
              <w:t>114</w:t>
            </w:r>
          </w:p>
        </w:tc>
        <w:tc>
          <w:tcPr>
            <w:tcW w:w="740" w:type="dxa"/>
            <w:tcBorders>
              <w:top w:val="single" w:sz="4" w:space="0" w:color="D0EAE5" w:themeColor="accent3" w:themeTint="66"/>
            </w:tcBorders>
            <w:vAlign w:val="center"/>
          </w:tcPr>
          <w:p w14:paraId="5D60DBBE" w14:textId="77777777" w:rsidR="00E95BB4" w:rsidRPr="004908B7" w:rsidRDefault="00E95BB4" w:rsidP="00572C71">
            <w:pPr>
              <w:tabs>
                <w:tab w:val="center" w:pos="4513"/>
                <w:tab w:val="right" w:pos="9026"/>
              </w:tabs>
              <w:jc w:val="right"/>
              <w:rPr>
                <w:rFonts w:ascii="Arial" w:eastAsia="Times New Roman" w:hAnsi="Arial" w:cs="Arial"/>
                <w:bCs/>
                <w:color w:val="758C9F" w:themeColor="accent1" w:themeTint="99"/>
                <w:sz w:val="20"/>
                <w:szCs w:val="20"/>
              </w:rPr>
            </w:pPr>
            <w:r w:rsidRPr="004908B7">
              <w:rPr>
                <w:rFonts w:ascii="Arial" w:eastAsia="Times New Roman" w:hAnsi="Arial" w:cs="Arial"/>
                <w:bCs/>
                <w:color w:val="758C9F" w:themeColor="accent1" w:themeTint="99"/>
                <w:sz w:val="20"/>
                <w:szCs w:val="20"/>
              </w:rPr>
              <w:t>43</w:t>
            </w:r>
          </w:p>
        </w:tc>
        <w:tc>
          <w:tcPr>
            <w:tcW w:w="1138" w:type="dxa"/>
            <w:tcBorders>
              <w:top w:val="single" w:sz="4" w:space="0" w:color="D0EAE5" w:themeColor="accent3" w:themeTint="66"/>
            </w:tcBorders>
            <w:vAlign w:val="center"/>
          </w:tcPr>
          <w:p w14:paraId="67DAF917" w14:textId="77777777" w:rsidR="00E95BB4" w:rsidRPr="004908B7" w:rsidRDefault="00E95BB4" w:rsidP="00655FF7">
            <w:pPr>
              <w:tabs>
                <w:tab w:val="center" w:pos="4513"/>
                <w:tab w:val="right" w:pos="9026"/>
              </w:tabs>
              <w:jc w:val="right"/>
              <w:rPr>
                <w:rFonts w:ascii="Arial" w:eastAsia="Times New Roman" w:hAnsi="Arial" w:cs="Arial"/>
                <w:bCs/>
                <w:color w:val="758C9F" w:themeColor="accent1" w:themeTint="99"/>
                <w:sz w:val="20"/>
                <w:szCs w:val="20"/>
              </w:rPr>
            </w:pPr>
            <w:r w:rsidRPr="004908B7">
              <w:rPr>
                <w:rFonts w:ascii="Arial" w:eastAsia="Times New Roman" w:hAnsi="Arial" w:cs="Arial"/>
                <w:bCs/>
                <w:color w:val="758C9F" w:themeColor="accent1" w:themeTint="99"/>
                <w:sz w:val="20"/>
                <w:szCs w:val="20"/>
              </w:rPr>
              <w:t>20</w:t>
            </w:r>
          </w:p>
        </w:tc>
        <w:tc>
          <w:tcPr>
            <w:tcW w:w="740" w:type="dxa"/>
            <w:tcBorders>
              <w:top w:val="single" w:sz="4" w:space="0" w:color="D0EAE5" w:themeColor="accent3" w:themeTint="66"/>
            </w:tcBorders>
            <w:vAlign w:val="center"/>
          </w:tcPr>
          <w:p w14:paraId="5692C4DD" w14:textId="77777777" w:rsidR="00E95BB4" w:rsidRPr="004908B7" w:rsidRDefault="00E95BB4" w:rsidP="00655FF7">
            <w:pPr>
              <w:tabs>
                <w:tab w:val="center" w:pos="4513"/>
                <w:tab w:val="right" w:pos="9026"/>
              </w:tabs>
              <w:jc w:val="right"/>
              <w:rPr>
                <w:rFonts w:ascii="Arial" w:eastAsia="Times New Roman" w:hAnsi="Arial" w:cs="Arial"/>
                <w:bCs/>
                <w:color w:val="758C9F" w:themeColor="accent1" w:themeTint="99"/>
                <w:sz w:val="20"/>
                <w:szCs w:val="20"/>
              </w:rPr>
            </w:pPr>
            <w:r w:rsidRPr="004908B7">
              <w:rPr>
                <w:rFonts w:ascii="Arial" w:eastAsia="Times New Roman" w:hAnsi="Arial" w:cs="Arial"/>
                <w:bCs/>
                <w:color w:val="758C9F" w:themeColor="accent1" w:themeTint="99"/>
                <w:sz w:val="20"/>
                <w:szCs w:val="20"/>
              </w:rPr>
              <w:t>20</w:t>
            </w:r>
          </w:p>
        </w:tc>
        <w:tc>
          <w:tcPr>
            <w:tcW w:w="1138" w:type="dxa"/>
            <w:tcBorders>
              <w:top w:val="single" w:sz="4" w:space="0" w:color="D0EAE5" w:themeColor="accent3" w:themeTint="66"/>
            </w:tcBorders>
            <w:vAlign w:val="center"/>
          </w:tcPr>
          <w:p w14:paraId="5797467F" w14:textId="77777777" w:rsidR="00E95BB4" w:rsidRPr="004908B7" w:rsidRDefault="00E95BB4" w:rsidP="00655FF7">
            <w:pPr>
              <w:tabs>
                <w:tab w:val="center" w:pos="4513"/>
                <w:tab w:val="right" w:pos="9026"/>
              </w:tabs>
              <w:jc w:val="right"/>
              <w:rPr>
                <w:rFonts w:ascii="Arial" w:eastAsia="Times New Roman" w:hAnsi="Arial" w:cs="Arial"/>
                <w:bCs/>
                <w:color w:val="758C9F" w:themeColor="accent1" w:themeTint="99"/>
                <w:sz w:val="20"/>
                <w:szCs w:val="20"/>
              </w:rPr>
            </w:pPr>
            <w:r w:rsidRPr="004908B7">
              <w:rPr>
                <w:rFonts w:ascii="Arial" w:eastAsia="Times New Roman" w:hAnsi="Arial" w:cs="Arial"/>
                <w:bCs/>
                <w:color w:val="758C9F" w:themeColor="accent1" w:themeTint="99"/>
                <w:sz w:val="20"/>
                <w:szCs w:val="20"/>
              </w:rPr>
              <w:t>29</w:t>
            </w:r>
          </w:p>
        </w:tc>
        <w:tc>
          <w:tcPr>
            <w:tcW w:w="739" w:type="dxa"/>
            <w:tcBorders>
              <w:top w:val="single" w:sz="4" w:space="0" w:color="D0EAE5" w:themeColor="accent3" w:themeTint="66"/>
            </w:tcBorders>
            <w:vAlign w:val="center"/>
          </w:tcPr>
          <w:p w14:paraId="61786BC6" w14:textId="77777777" w:rsidR="00E95BB4" w:rsidRPr="004908B7" w:rsidRDefault="00E95BB4" w:rsidP="00655FF7">
            <w:pPr>
              <w:tabs>
                <w:tab w:val="center" w:pos="4513"/>
                <w:tab w:val="right" w:pos="9026"/>
              </w:tabs>
              <w:jc w:val="right"/>
              <w:rPr>
                <w:rFonts w:ascii="Arial" w:eastAsia="Times New Roman" w:hAnsi="Arial" w:cs="Arial"/>
                <w:bCs/>
                <w:color w:val="758C9F" w:themeColor="accent1" w:themeTint="99"/>
                <w:sz w:val="20"/>
                <w:szCs w:val="20"/>
              </w:rPr>
            </w:pPr>
            <w:r w:rsidRPr="004908B7">
              <w:rPr>
                <w:rFonts w:ascii="Arial" w:eastAsia="Times New Roman" w:hAnsi="Arial" w:cs="Arial"/>
                <w:bCs/>
                <w:color w:val="758C9F" w:themeColor="accent1" w:themeTint="99"/>
                <w:sz w:val="20"/>
                <w:szCs w:val="20"/>
              </w:rPr>
              <w:t>24</w:t>
            </w:r>
          </w:p>
        </w:tc>
      </w:tr>
      <w:tr w:rsidR="00E95BB4" w:rsidRPr="00E95BB4" w14:paraId="02EDC962" w14:textId="77777777" w:rsidTr="00E95BB4">
        <w:trPr>
          <w:trHeight w:val="397"/>
          <w:jc w:val="center"/>
        </w:trPr>
        <w:tc>
          <w:tcPr>
            <w:tcW w:w="1271" w:type="dxa"/>
            <w:vAlign w:val="center"/>
          </w:tcPr>
          <w:p w14:paraId="0DE85F9A" w14:textId="77777777" w:rsidR="00E95BB4" w:rsidRPr="00E95BB4" w:rsidRDefault="00E95BB4" w:rsidP="00F669A5">
            <w:pPr>
              <w:tabs>
                <w:tab w:val="center" w:pos="4513"/>
                <w:tab w:val="right" w:pos="9026"/>
              </w:tabs>
              <w:rPr>
                <w:rFonts w:ascii="Arial" w:eastAsia="Times New Roman" w:hAnsi="Arial" w:cs="Arial"/>
                <w:bCs/>
                <w:sz w:val="20"/>
                <w:szCs w:val="20"/>
              </w:rPr>
            </w:pPr>
            <w:r w:rsidRPr="00E95BB4">
              <w:rPr>
                <w:rFonts w:ascii="Arial" w:eastAsia="Times New Roman" w:hAnsi="Arial" w:cs="Arial"/>
                <w:bCs/>
                <w:sz w:val="20"/>
                <w:szCs w:val="20"/>
              </w:rPr>
              <w:t>Open at 31 March</w:t>
            </w:r>
          </w:p>
        </w:tc>
        <w:tc>
          <w:tcPr>
            <w:tcW w:w="907" w:type="dxa"/>
            <w:vAlign w:val="center"/>
          </w:tcPr>
          <w:p w14:paraId="26A856B6" w14:textId="77777777" w:rsidR="00E95BB4" w:rsidRPr="00E95BB4" w:rsidRDefault="00E95BB4" w:rsidP="00F669A5">
            <w:pPr>
              <w:tabs>
                <w:tab w:val="center" w:pos="4513"/>
                <w:tab w:val="right" w:pos="9026"/>
              </w:tabs>
              <w:jc w:val="right"/>
              <w:rPr>
                <w:rFonts w:ascii="Arial" w:eastAsia="Times New Roman" w:hAnsi="Arial" w:cs="Arial"/>
                <w:bCs/>
                <w:sz w:val="16"/>
                <w:szCs w:val="16"/>
              </w:rPr>
            </w:pPr>
            <w:r w:rsidRPr="00E95BB4">
              <w:rPr>
                <w:rFonts w:ascii="Arial" w:eastAsia="Times New Roman" w:hAnsi="Arial" w:cs="Arial"/>
                <w:bCs/>
                <w:sz w:val="16"/>
                <w:szCs w:val="16"/>
              </w:rPr>
              <w:t>Stage 1</w:t>
            </w:r>
          </w:p>
        </w:tc>
        <w:tc>
          <w:tcPr>
            <w:tcW w:w="1138" w:type="dxa"/>
            <w:vAlign w:val="center"/>
          </w:tcPr>
          <w:p w14:paraId="23134DB3" w14:textId="77777777" w:rsidR="00E95BB4" w:rsidRPr="00E95BB4" w:rsidRDefault="00E95BB4" w:rsidP="00F669A5">
            <w:pPr>
              <w:tabs>
                <w:tab w:val="center" w:pos="4513"/>
                <w:tab w:val="right" w:pos="9026"/>
              </w:tabs>
              <w:jc w:val="right"/>
              <w:rPr>
                <w:rFonts w:ascii="Arial" w:eastAsia="Times New Roman" w:hAnsi="Arial" w:cs="Arial"/>
                <w:bCs/>
                <w:sz w:val="20"/>
                <w:szCs w:val="20"/>
              </w:rPr>
            </w:pPr>
            <w:r w:rsidRPr="00E95BB4">
              <w:rPr>
                <w:rFonts w:ascii="Arial" w:eastAsia="Times New Roman" w:hAnsi="Arial" w:cs="Arial"/>
                <w:bCs/>
                <w:sz w:val="20"/>
                <w:szCs w:val="20"/>
              </w:rPr>
              <w:t>702</w:t>
            </w:r>
          </w:p>
        </w:tc>
        <w:tc>
          <w:tcPr>
            <w:tcW w:w="787" w:type="dxa"/>
            <w:vAlign w:val="center"/>
          </w:tcPr>
          <w:p w14:paraId="36988DBE" w14:textId="77777777" w:rsidR="00E95BB4" w:rsidRPr="00E95BB4" w:rsidRDefault="00E95BB4" w:rsidP="00F669A5">
            <w:pPr>
              <w:tabs>
                <w:tab w:val="center" w:pos="4513"/>
                <w:tab w:val="right" w:pos="9026"/>
              </w:tabs>
              <w:jc w:val="right"/>
              <w:rPr>
                <w:rFonts w:ascii="Arial" w:eastAsia="Times New Roman" w:hAnsi="Arial" w:cs="Arial"/>
                <w:bCs/>
                <w:sz w:val="20"/>
                <w:szCs w:val="20"/>
              </w:rPr>
            </w:pPr>
            <w:r w:rsidRPr="00E95BB4">
              <w:rPr>
                <w:rFonts w:ascii="Arial" w:eastAsia="Times New Roman" w:hAnsi="Arial" w:cs="Arial"/>
                <w:bCs/>
                <w:sz w:val="20"/>
                <w:szCs w:val="20"/>
              </w:rPr>
              <w:t>14</w:t>
            </w:r>
          </w:p>
        </w:tc>
        <w:tc>
          <w:tcPr>
            <w:tcW w:w="1138" w:type="dxa"/>
            <w:vAlign w:val="center"/>
          </w:tcPr>
          <w:p w14:paraId="158270F7" w14:textId="77777777" w:rsidR="00E95BB4" w:rsidRPr="004908B7" w:rsidRDefault="00E95BB4" w:rsidP="00572C71">
            <w:pPr>
              <w:tabs>
                <w:tab w:val="center" w:pos="4513"/>
                <w:tab w:val="right" w:pos="9026"/>
              </w:tabs>
              <w:jc w:val="right"/>
              <w:rPr>
                <w:rFonts w:ascii="Arial" w:eastAsia="Times New Roman" w:hAnsi="Arial" w:cs="Arial"/>
                <w:bCs/>
                <w:color w:val="758C9F" w:themeColor="accent1" w:themeTint="99"/>
                <w:sz w:val="20"/>
                <w:szCs w:val="20"/>
              </w:rPr>
            </w:pPr>
          </w:p>
        </w:tc>
        <w:tc>
          <w:tcPr>
            <w:tcW w:w="740" w:type="dxa"/>
            <w:vAlign w:val="center"/>
          </w:tcPr>
          <w:p w14:paraId="48347D63" w14:textId="77777777" w:rsidR="00E95BB4" w:rsidRPr="004908B7" w:rsidRDefault="00E95BB4" w:rsidP="00572C71">
            <w:pPr>
              <w:tabs>
                <w:tab w:val="center" w:pos="4513"/>
                <w:tab w:val="right" w:pos="9026"/>
              </w:tabs>
              <w:jc w:val="right"/>
              <w:rPr>
                <w:rFonts w:ascii="Arial" w:eastAsia="Times New Roman" w:hAnsi="Arial" w:cs="Arial"/>
                <w:bCs/>
                <w:color w:val="758C9F" w:themeColor="accent1" w:themeTint="99"/>
                <w:sz w:val="20"/>
                <w:szCs w:val="20"/>
              </w:rPr>
            </w:pPr>
          </w:p>
        </w:tc>
        <w:tc>
          <w:tcPr>
            <w:tcW w:w="1138" w:type="dxa"/>
            <w:vAlign w:val="center"/>
          </w:tcPr>
          <w:p w14:paraId="20BB07A6" w14:textId="77777777" w:rsidR="00E95BB4" w:rsidRPr="004908B7" w:rsidRDefault="00E95BB4" w:rsidP="00655FF7">
            <w:pPr>
              <w:tabs>
                <w:tab w:val="center" w:pos="4513"/>
                <w:tab w:val="right" w:pos="9026"/>
              </w:tabs>
              <w:jc w:val="right"/>
              <w:rPr>
                <w:rFonts w:ascii="Arial" w:eastAsia="Times New Roman" w:hAnsi="Arial" w:cs="Arial"/>
                <w:bCs/>
                <w:color w:val="758C9F" w:themeColor="accent1" w:themeTint="99"/>
                <w:sz w:val="20"/>
                <w:szCs w:val="20"/>
              </w:rPr>
            </w:pPr>
            <w:r w:rsidRPr="004908B7">
              <w:rPr>
                <w:rFonts w:ascii="Arial" w:eastAsia="Times New Roman" w:hAnsi="Arial" w:cs="Arial"/>
                <w:bCs/>
                <w:color w:val="758C9F" w:themeColor="accent1" w:themeTint="99"/>
                <w:sz w:val="20"/>
                <w:szCs w:val="20"/>
              </w:rPr>
              <w:t>6</w:t>
            </w:r>
          </w:p>
        </w:tc>
        <w:tc>
          <w:tcPr>
            <w:tcW w:w="740" w:type="dxa"/>
            <w:vAlign w:val="center"/>
          </w:tcPr>
          <w:p w14:paraId="42212620" w14:textId="77777777" w:rsidR="00E95BB4" w:rsidRPr="004908B7" w:rsidRDefault="00E95BB4" w:rsidP="00655FF7">
            <w:pPr>
              <w:tabs>
                <w:tab w:val="center" w:pos="4513"/>
                <w:tab w:val="right" w:pos="9026"/>
              </w:tabs>
              <w:jc w:val="right"/>
              <w:rPr>
                <w:rFonts w:ascii="Arial" w:eastAsia="Times New Roman" w:hAnsi="Arial" w:cs="Arial"/>
                <w:bCs/>
                <w:color w:val="758C9F" w:themeColor="accent1" w:themeTint="99"/>
                <w:sz w:val="20"/>
                <w:szCs w:val="20"/>
              </w:rPr>
            </w:pPr>
            <w:r w:rsidRPr="004908B7">
              <w:rPr>
                <w:rFonts w:ascii="Arial" w:eastAsia="Times New Roman" w:hAnsi="Arial" w:cs="Arial"/>
                <w:bCs/>
                <w:color w:val="758C9F" w:themeColor="accent1" w:themeTint="99"/>
                <w:sz w:val="20"/>
                <w:szCs w:val="20"/>
              </w:rPr>
              <w:t>5</w:t>
            </w:r>
          </w:p>
        </w:tc>
        <w:tc>
          <w:tcPr>
            <w:tcW w:w="1138" w:type="dxa"/>
            <w:vAlign w:val="center"/>
          </w:tcPr>
          <w:p w14:paraId="0CC063A8" w14:textId="77777777" w:rsidR="00E95BB4" w:rsidRPr="004908B7" w:rsidRDefault="00E95BB4" w:rsidP="00655FF7">
            <w:pPr>
              <w:tabs>
                <w:tab w:val="center" w:pos="4513"/>
                <w:tab w:val="right" w:pos="9026"/>
              </w:tabs>
              <w:jc w:val="right"/>
              <w:rPr>
                <w:rFonts w:ascii="Arial" w:eastAsia="Times New Roman" w:hAnsi="Arial" w:cs="Arial"/>
                <w:bCs/>
                <w:color w:val="758C9F" w:themeColor="accent1" w:themeTint="99"/>
                <w:sz w:val="20"/>
                <w:szCs w:val="20"/>
              </w:rPr>
            </w:pPr>
            <w:r w:rsidRPr="004908B7">
              <w:rPr>
                <w:rFonts w:ascii="Arial" w:eastAsia="Times New Roman" w:hAnsi="Arial" w:cs="Arial"/>
                <w:bCs/>
                <w:color w:val="758C9F" w:themeColor="accent1" w:themeTint="99"/>
                <w:sz w:val="20"/>
                <w:szCs w:val="20"/>
              </w:rPr>
              <w:t>1</w:t>
            </w:r>
          </w:p>
        </w:tc>
        <w:tc>
          <w:tcPr>
            <w:tcW w:w="739" w:type="dxa"/>
            <w:vAlign w:val="center"/>
          </w:tcPr>
          <w:p w14:paraId="4BBBE931" w14:textId="77777777" w:rsidR="00E95BB4" w:rsidRPr="004908B7" w:rsidRDefault="00E95BB4" w:rsidP="00655FF7">
            <w:pPr>
              <w:tabs>
                <w:tab w:val="center" w:pos="4513"/>
                <w:tab w:val="right" w:pos="9026"/>
              </w:tabs>
              <w:jc w:val="right"/>
              <w:rPr>
                <w:rFonts w:ascii="Arial" w:eastAsia="Times New Roman" w:hAnsi="Arial" w:cs="Arial"/>
                <w:bCs/>
                <w:color w:val="758C9F" w:themeColor="accent1" w:themeTint="99"/>
                <w:sz w:val="20"/>
                <w:szCs w:val="20"/>
              </w:rPr>
            </w:pPr>
            <w:r w:rsidRPr="004908B7">
              <w:rPr>
                <w:rFonts w:ascii="Arial" w:eastAsia="Times New Roman" w:hAnsi="Arial" w:cs="Arial"/>
                <w:bCs/>
                <w:color w:val="758C9F" w:themeColor="accent1" w:themeTint="99"/>
                <w:sz w:val="20"/>
                <w:szCs w:val="20"/>
              </w:rPr>
              <w:t>1</w:t>
            </w:r>
          </w:p>
        </w:tc>
      </w:tr>
      <w:tr w:rsidR="00E95BB4" w:rsidRPr="00E95BB4" w14:paraId="65F9C5A0" w14:textId="77777777" w:rsidTr="00E95BB4">
        <w:trPr>
          <w:trHeight w:val="397"/>
          <w:jc w:val="center"/>
        </w:trPr>
        <w:tc>
          <w:tcPr>
            <w:tcW w:w="1271" w:type="dxa"/>
            <w:vAlign w:val="center"/>
          </w:tcPr>
          <w:p w14:paraId="77535A23" w14:textId="77777777" w:rsidR="00E95BB4" w:rsidRPr="00E95BB4" w:rsidRDefault="00E95BB4" w:rsidP="00F669A5">
            <w:pPr>
              <w:tabs>
                <w:tab w:val="center" w:pos="4513"/>
                <w:tab w:val="right" w:pos="9026"/>
              </w:tabs>
              <w:rPr>
                <w:rFonts w:ascii="Arial" w:eastAsia="Times New Roman" w:hAnsi="Arial" w:cs="Arial"/>
                <w:bCs/>
                <w:sz w:val="20"/>
                <w:szCs w:val="20"/>
              </w:rPr>
            </w:pPr>
          </w:p>
        </w:tc>
        <w:tc>
          <w:tcPr>
            <w:tcW w:w="907" w:type="dxa"/>
            <w:vAlign w:val="center"/>
          </w:tcPr>
          <w:p w14:paraId="53B5F0FE" w14:textId="77777777" w:rsidR="00E95BB4" w:rsidRPr="00E95BB4" w:rsidRDefault="00E95BB4" w:rsidP="00F669A5">
            <w:pPr>
              <w:tabs>
                <w:tab w:val="center" w:pos="4513"/>
                <w:tab w:val="right" w:pos="9026"/>
              </w:tabs>
              <w:jc w:val="right"/>
              <w:rPr>
                <w:rFonts w:ascii="Arial" w:eastAsia="Times New Roman" w:hAnsi="Arial" w:cs="Arial"/>
                <w:bCs/>
                <w:sz w:val="16"/>
                <w:szCs w:val="16"/>
              </w:rPr>
            </w:pPr>
            <w:r w:rsidRPr="00E95BB4">
              <w:rPr>
                <w:rFonts w:ascii="Arial" w:eastAsia="Times New Roman" w:hAnsi="Arial" w:cs="Arial"/>
                <w:bCs/>
                <w:sz w:val="16"/>
                <w:szCs w:val="16"/>
              </w:rPr>
              <w:t>Stage 2</w:t>
            </w:r>
          </w:p>
        </w:tc>
        <w:tc>
          <w:tcPr>
            <w:tcW w:w="1138" w:type="dxa"/>
            <w:vAlign w:val="center"/>
          </w:tcPr>
          <w:p w14:paraId="05EB2FFF" w14:textId="77777777" w:rsidR="00E95BB4" w:rsidRPr="00E95BB4" w:rsidRDefault="00E95BB4" w:rsidP="00F669A5">
            <w:pPr>
              <w:tabs>
                <w:tab w:val="center" w:pos="4513"/>
                <w:tab w:val="right" w:pos="9026"/>
              </w:tabs>
              <w:jc w:val="right"/>
              <w:rPr>
                <w:rFonts w:ascii="Arial" w:eastAsia="Times New Roman" w:hAnsi="Arial" w:cs="Arial"/>
                <w:bCs/>
                <w:sz w:val="20"/>
                <w:szCs w:val="20"/>
              </w:rPr>
            </w:pPr>
            <w:r w:rsidRPr="00E95BB4">
              <w:rPr>
                <w:rFonts w:ascii="Arial" w:eastAsia="Times New Roman" w:hAnsi="Arial" w:cs="Arial"/>
                <w:bCs/>
                <w:sz w:val="20"/>
                <w:szCs w:val="20"/>
              </w:rPr>
              <w:t>1</w:t>
            </w:r>
          </w:p>
        </w:tc>
        <w:tc>
          <w:tcPr>
            <w:tcW w:w="787" w:type="dxa"/>
            <w:vAlign w:val="center"/>
          </w:tcPr>
          <w:p w14:paraId="2A9CF672" w14:textId="77777777" w:rsidR="00E95BB4" w:rsidRPr="00E95BB4" w:rsidRDefault="00E95BB4" w:rsidP="00F669A5">
            <w:pPr>
              <w:tabs>
                <w:tab w:val="center" w:pos="4513"/>
                <w:tab w:val="right" w:pos="9026"/>
              </w:tabs>
              <w:jc w:val="right"/>
              <w:rPr>
                <w:rFonts w:ascii="Arial" w:eastAsia="Times New Roman" w:hAnsi="Arial" w:cs="Arial"/>
                <w:bCs/>
                <w:sz w:val="20"/>
                <w:szCs w:val="20"/>
              </w:rPr>
            </w:pPr>
            <w:r w:rsidRPr="00E95BB4">
              <w:rPr>
                <w:rFonts w:ascii="Arial" w:eastAsia="Times New Roman" w:hAnsi="Arial" w:cs="Arial"/>
                <w:bCs/>
                <w:sz w:val="20"/>
                <w:szCs w:val="20"/>
              </w:rPr>
              <w:t>1</w:t>
            </w:r>
          </w:p>
        </w:tc>
        <w:tc>
          <w:tcPr>
            <w:tcW w:w="1138" w:type="dxa"/>
            <w:vAlign w:val="center"/>
          </w:tcPr>
          <w:p w14:paraId="62A73EB7" w14:textId="77777777" w:rsidR="00E95BB4" w:rsidRPr="004908B7" w:rsidRDefault="00E95BB4" w:rsidP="00572C71">
            <w:pPr>
              <w:tabs>
                <w:tab w:val="center" w:pos="4513"/>
                <w:tab w:val="right" w:pos="9026"/>
              </w:tabs>
              <w:jc w:val="right"/>
              <w:rPr>
                <w:rFonts w:ascii="Arial" w:eastAsia="Times New Roman" w:hAnsi="Arial" w:cs="Arial"/>
                <w:bCs/>
                <w:color w:val="758C9F" w:themeColor="accent1" w:themeTint="99"/>
                <w:sz w:val="20"/>
                <w:szCs w:val="20"/>
              </w:rPr>
            </w:pPr>
            <w:r w:rsidRPr="004908B7">
              <w:rPr>
                <w:rFonts w:ascii="Arial" w:eastAsia="Times New Roman" w:hAnsi="Arial" w:cs="Arial"/>
                <w:bCs/>
                <w:color w:val="758C9F" w:themeColor="accent1" w:themeTint="99"/>
                <w:sz w:val="20"/>
                <w:szCs w:val="20"/>
              </w:rPr>
              <w:t>1</w:t>
            </w:r>
          </w:p>
        </w:tc>
        <w:tc>
          <w:tcPr>
            <w:tcW w:w="740" w:type="dxa"/>
            <w:vAlign w:val="center"/>
          </w:tcPr>
          <w:p w14:paraId="451DE160" w14:textId="77777777" w:rsidR="00E95BB4" w:rsidRPr="004908B7" w:rsidRDefault="00E95BB4" w:rsidP="00572C71">
            <w:pPr>
              <w:tabs>
                <w:tab w:val="center" w:pos="4513"/>
                <w:tab w:val="right" w:pos="9026"/>
              </w:tabs>
              <w:jc w:val="right"/>
              <w:rPr>
                <w:rFonts w:ascii="Arial" w:eastAsia="Times New Roman" w:hAnsi="Arial" w:cs="Arial"/>
                <w:bCs/>
                <w:color w:val="758C9F" w:themeColor="accent1" w:themeTint="99"/>
                <w:sz w:val="20"/>
                <w:szCs w:val="20"/>
              </w:rPr>
            </w:pPr>
            <w:r w:rsidRPr="004908B7">
              <w:rPr>
                <w:rFonts w:ascii="Arial" w:eastAsia="Times New Roman" w:hAnsi="Arial" w:cs="Arial"/>
                <w:bCs/>
                <w:color w:val="758C9F" w:themeColor="accent1" w:themeTint="99"/>
                <w:sz w:val="20"/>
                <w:szCs w:val="20"/>
              </w:rPr>
              <w:t>1</w:t>
            </w:r>
          </w:p>
        </w:tc>
        <w:tc>
          <w:tcPr>
            <w:tcW w:w="1138" w:type="dxa"/>
            <w:vAlign w:val="center"/>
          </w:tcPr>
          <w:p w14:paraId="265BF31F" w14:textId="77777777" w:rsidR="00E95BB4" w:rsidRPr="004908B7" w:rsidRDefault="00E95BB4" w:rsidP="00655FF7">
            <w:pPr>
              <w:tabs>
                <w:tab w:val="center" w:pos="4513"/>
                <w:tab w:val="right" w:pos="9026"/>
              </w:tabs>
              <w:jc w:val="right"/>
              <w:rPr>
                <w:rFonts w:ascii="Arial" w:eastAsia="Times New Roman" w:hAnsi="Arial" w:cs="Arial"/>
                <w:bCs/>
                <w:color w:val="758C9F" w:themeColor="accent1" w:themeTint="99"/>
                <w:sz w:val="20"/>
                <w:szCs w:val="20"/>
              </w:rPr>
            </w:pPr>
          </w:p>
        </w:tc>
        <w:tc>
          <w:tcPr>
            <w:tcW w:w="740" w:type="dxa"/>
            <w:vAlign w:val="center"/>
          </w:tcPr>
          <w:p w14:paraId="308ABE89" w14:textId="77777777" w:rsidR="00E95BB4" w:rsidRPr="004908B7" w:rsidRDefault="00E95BB4" w:rsidP="00655FF7">
            <w:pPr>
              <w:tabs>
                <w:tab w:val="center" w:pos="4513"/>
                <w:tab w:val="right" w:pos="9026"/>
              </w:tabs>
              <w:jc w:val="right"/>
              <w:rPr>
                <w:rFonts w:ascii="Arial" w:eastAsia="Times New Roman" w:hAnsi="Arial" w:cs="Arial"/>
                <w:bCs/>
                <w:color w:val="758C9F" w:themeColor="accent1" w:themeTint="99"/>
                <w:sz w:val="20"/>
                <w:szCs w:val="20"/>
              </w:rPr>
            </w:pPr>
          </w:p>
        </w:tc>
        <w:tc>
          <w:tcPr>
            <w:tcW w:w="1138" w:type="dxa"/>
            <w:vAlign w:val="center"/>
          </w:tcPr>
          <w:p w14:paraId="55BC522E" w14:textId="77777777" w:rsidR="00E95BB4" w:rsidRPr="004908B7" w:rsidRDefault="00E95BB4" w:rsidP="00655FF7">
            <w:pPr>
              <w:tabs>
                <w:tab w:val="center" w:pos="4513"/>
                <w:tab w:val="right" w:pos="9026"/>
              </w:tabs>
              <w:jc w:val="right"/>
              <w:rPr>
                <w:rFonts w:ascii="Arial" w:eastAsia="Times New Roman" w:hAnsi="Arial" w:cs="Arial"/>
                <w:bCs/>
                <w:color w:val="758C9F" w:themeColor="accent1" w:themeTint="99"/>
                <w:sz w:val="20"/>
                <w:szCs w:val="20"/>
              </w:rPr>
            </w:pPr>
            <w:r w:rsidRPr="004908B7">
              <w:rPr>
                <w:rFonts w:ascii="Arial" w:eastAsia="Times New Roman" w:hAnsi="Arial" w:cs="Arial"/>
                <w:bCs/>
                <w:color w:val="758C9F" w:themeColor="accent1" w:themeTint="99"/>
                <w:sz w:val="20"/>
                <w:szCs w:val="20"/>
              </w:rPr>
              <w:t>2</w:t>
            </w:r>
          </w:p>
        </w:tc>
        <w:tc>
          <w:tcPr>
            <w:tcW w:w="739" w:type="dxa"/>
            <w:vAlign w:val="center"/>
          </w:tcPr>
          <w:p w14:paraId="34A98255" w14:textId="77777777" w:rsidR="00E95BB4" w:rsidRPr="004908B7" w:rsidRDefault="00E95BB4" w:rsidP="00655FF7">
            <w:pPr>
              <w:tabs>
                <w:tab w:val="center" w:pos="4513"/>
                <w:tab w:val="right" w:pos="9026"/>
              </w:tabs>
              <w:jc w:val="right"/>
              <w:rPr>
                <w:rFonts w:ascii="Arial" w:eastAsia="Times New Roman" w:hAnsi="Arial" w:cs="Arial"/>
                <w:bCs/>
                <w:color w:val="758C9F" w:themeColor="accent1" w:themeTint="99"/>
                <w:sz w:val="20"/>
                <w:szCs w:val="20"/>
              </w:rPr>
            </w:pPr>
            <w:r w:rsidRPr="004908B7">
              <w:rPr>
                <w:rFonts w:ascii="Arial" w:eastAsia="Times New Roman" w:hAnsi="Arial" w:cs="Arial"/>
                <w:bCs/>
                <w:color w:val="758C9F" w:themeColor="accent1" w:themeTint="99"/>
                <w:sz w:val="20"/>
                <w:szCs w:val="20"/>
              </w:rPr>
              <w:t>2</w:t>
            </w:r>
          </w:p>
        </w:tc>
      </w:tr>
    </w:tbl>
    <w:p w14:paraId="3A1F87A8" w14:textId="77777777" w:rsidR="00E95BB4" w:rsidRPr="00E95BB4" w:rsidRDefault="00E95BB4" w:rsidP="00F669A5">
      <w:pPr>
        <w:spacing w:after="0" w:line="240" w:lineRule="auto"/>
        <w:rPr>
          <w:rFonts w:ascii="Arial" w:eastAsia="Times New Roman" w:hAnsi="Arial" w:cs="Arial"/>
          <w:bCs/>
          <w:color w:val="FF0000"/>
          <w:sz w:val="24"/>
          <w:szCs w:val="24"/>
        </w:rPr>
      </w:pPr>
    </w:p>
    <w:p w14:paraId="66A40D86" w14:textId="77777777" w:rsidR="00E95BB4" w:rsidRPr="00E95BB4" w:rsidRDefault="00E95BB4" w:rsidP="00F669A5">
      <w:pPr>
        <w:spacing w:after="0" w:line="240" w:lineRule="auto"/>
        <w:rPr>
          <w:rFonts w:ascii="Arial" w:eastAsia="Times New Roman" w:hAnsi="Arial" w:cs="Arial"/>
          <w:bCs/>
          <w:color w:val="323E48" w:themeColor="accent1"/>
          <w:sz w:val="24"/>
          <w:szCs w:val="24"/>
        </w:rPr>
      </w:pPr>
    </w:p>
    <w:p w14:paraId="3EA7B12F" w14:textId="77777777" w:rsidR="00E95BB4" w:rsidRPr="00E95BB4" w:rsidRDefault="00E95BB4" w:rsidP="00F669A5">
      <w:pPr>
        <w:spacing w:after="0" w:line="240" w:lineRule="auto"/>
        <w:rPr>
          <w:rFonts w:ascii="Arial" w:eastAsia="Times New Roman" w:hAnsi="Arial" w:cs="Arial"/>
          <w:sz w:val="24"/>
          <w:szCs w:val="24"/>
          <w:lang w:eastAsia="en-GB"/>
        </w:rPr>
      </w:pPr>
      <w:r w:rsidRPr="00E95BB4">
        <w:rPr>
          <w:rFonts w:ascii="Arial" w:eastAsia="Times New Roman" w:hAnsi="Arial" w:cs="Arial"/>
          <w:sz w:val="24"/>
          <w:szCs w:val="24"/>
          <w:lang w:eastAsia="en-GB"/>
        </w:rPr>
        <w:t>Upon receipt of a complaint about an MSP, the Commissioner assesses the admissibility of that complaint: this is known as Stage 1. Where a complaint is admissible, it moves to Stage 2 – investigation.</w:t>
      </w:r>
    </w:p>
    <w:p w14:paraId="42453A4E" w14:textId="77777777" w:rsidR="00E95BB4" w:rsidRPr="00E95BB4" w:rsidRDefault="00E95BB4" w:rsidP="00F669A5">
      <w:pPr>
        <w:spacing w:after="0" w:line="240" w:lineRule="auto"/>
        <w:rPr>
          <w:rFonts w:ascii="Arial" w:eastAsia="Times New Roman" w:hAnsi="Arial" w:cs="Arial"/>
          <w:bCs/>
          <w:sz w:val="24"/>
          <w:szCs w:val="24"/>
        </w:rPr>
      </w:pPr>
    </w:p>
    <w:p w14:paraId="74DAA131" w14:textId="77777777" w:rsidR="00E95BB4" w:rsidRPr="00E95BB4" w:rsidRDefault="00E95BB4" w:rsidP="00572C71">
      <w:pPr>
        <w:spacing w:after="0" w:line="240" w:lineRule="auto"/>
        <w:rPr>
          <w:rFonts w:ascii="Arial" w:eastAsia="Times New Roman" w:hAnsi="Arial" w:cs="Arial"/>
          <w:bCs/>
          <w:sz w:val="24"/>
          <w:szCs w:val="24"/>
        </w:rPr>
      </w:pPr>
      <w:r w:rsidRPr="00E95BB4">
        <w:rPr>
          <w:rFonts w:ascii="Arial" w:eastAsia="Times New Roman" w:hAnsi="Arial" w:cs="Arial"/>
          <w:bCs/>
          <w:sz w:val="24"/>
          <w:szCs w:val="24"/>
        </w:rPr>
        <w:t>No complaints were withdrawn during the year (2019/20: Nil).</w:t>
      </w:r>
    </w:p>
    <w:p w14:paraId="0266D35C" w14:textId="77777777" w:rsidR="00E95BB4" w:rsidRPr="00E95BB4" w:rsidRDefault="00E95BB4" w:rsidP="00572C71">
      <w:pPr>
        <w:spacing w:after="0" w:line="240" w:lineRule="auto"/>
        <w:rPr>
          <w:rFonts w:ascii="Arial" w:eastAsia="Times New Roman" w:hAnsi="Arial" w:cs="Arial"/>
          <w:bCs/>
          <w:caps/>
          <w:sz w:val="24"/>
          <w:szCs w:val="24"/>
        </w:rPr>
      </w:pPr>
    </w:p>
    <w:p w14:paraId="5EBE4E1A" w14:textId="77777777" w:rsidR="000A39DF" w:rsidRDefault="000A39DF">
      <w:pPr>
        <w:rPr>
          <w:rFonts w:ascii="Arial" w:eastAsia="Times New Roman" w:hAnsi="Arial" w:cs="Arial"/>
          <w:bCs/>
          <w:caps/>
          <w:color w:val="00A19A" w:themeColor="accent2"/>
          <w:sz w:val="24"/>
          <w:szCs w:val="24"/>
        </w:rPr>
      </w:pPr>
      <w:r>
        <w:rPr>
          <w:rFonts w:ascii="Arial" w:eastAsia="Times New Roman" w:hAnsi="Arial" w:cs="Arial"/>
          <w:bCs/>
          <w:caps/>
          <w:color w:val="00A19A" w:themeColor="accent2"/>
          <w:sz w:val="24"/>
          <w:szCs w:val="24"/>
        </w:rPr>
        <w:br w:type="page"/>
      </w:r>
    </w:p>
    <w:p w14:paraId="3DC71BF5" w14:textId="36BBD3EF" w:rsidR="00E95BB4" w:rsidRPr="00E95BB4" w:rsidRDefault="00E95BB4" w:rsidP="00655FF7">
      <w:pPr>
        <w:spacing w:after="0" w:line="240" w:lineRule="auto"/>
        <w:rPr>
          <w:rFonts w:ascii="Arial" w:eastAsia="Times New Roman" w:hAnsi="Arial" w:cs="Arial"/>
          <w:bCs/>
          <w:caps/>
          <w:color w:val="00A19A" w:themeColor="accent2"/>
          <w:sz w:val="24"/>
          <w:szCs w:val="24"/>
        </w:rPr>
      </w:pPr>
      <w:r w:rsidRPr="00E95BB4">
        <w:rPr>
          <w:rFonts w:ascii="Arial" w:eastAsia="Times New Roman" w:hAnsi="Arial" w:cs="Arial"/>
          <w:bCs/>
          <w:caps/>
          <w:color w:val="00A19A" w:themeColor="accent2"/>
          <w:sz w:val="24"/>
          <w:szCs w:val="24"/>
        </w:rPr>
        <w:lastRenderedPageBreak/>
        <w:t>What were the complaints about?</w:t>
      </w:r>
    </w:p>
    <w:p w14:paraId="1A884DF1" w14:textId="77777777" w:rsidR="00E95BB4" w:rsidRPr="00E95BB4" w:rsidRDefault="00E95BB4" w:rsidP="00655FF7">
      <w:pPr>
        <w:spacing w:after="0" w:line="240" w:lineRule="auto"/>
        <w:rPr>
          <w:rFonts w:ascii="Arial" w:eastAsia="Times New Roman" w:hAnsi="Arial" w:cs="Arial"/>
          <w:bCs/>
          <w:color w:val="FF0000"/>
          <w:sz w:val="16"/>
          <w:szCs w:val="24"/>
        </w:rPr>
      </w:pPr>
    </w:p>
    <w:p w14:paraId="7A22C90D" w14:textId="39C41C55" w:rsidR="00E95BB4" w:rsidRDefault="00E95BB4" w:rsidP="00655FF7">
      <w:pPr>
        <w:spacing w:after="0" w:line="240" w:lineRule="auto"/>
        <w:rPr>
          <w:rFonts w:ascii="Arial" w:eastAsia="Times New Roman" w:hAnsi="Arial" w:cs="Arial"/>
          <w:bCs/>
          <w:sz w:val="16"/>
          <w:szCs w:val="24"/>
        </w:rPr>
      </w:pPr>
      <w:r w:rsidRPr="009D3802">
        <w:rPr>
          <w:rFonts w:ascii="Arial" w:eastAsia="Times New Roman" w:hAnsi="Arial" w:cs="Arial"/>
          <w:bCs/>
          <w:sz w:val="16"/>
          <w:szCs w:val="24"/>
        </w:rPr>
        <w:t xml:space="preserve">Figure </w:t>
      </w:r>
      <w:r w:rsidR="00305C46" w:rsidRPr="009D3802">
        <w:rPr>
          <w:rFonts w:ascii="Arial" w:eastAsia="Times New Roman" w:hAnsi="Arial" w:cs="Arial"/>
          <w:bCs/>
          <w:sz w:val="16"/>
          <w:szCs w:val="24"/>
        </w:rPr>
        <w:t>13</w:t>
      </w:r>
    </w:p>
    <w:tbl>
      <w:tblPr>
        <w:tblW w:w="784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374"/>
        <w:gridCol w:w="993"/>
        <w:gridCol w:w="992"/>
        <w:gridCol w:w="1084"/>
        <w:gridCol w:w="1406"/>
      </w:tblGrid>
      <w:tr w:rsidR="0030063E" w:rsidRPr="00E95BB4" w14:paraId="20693A12" w14:textId="77777777" w:rsidTr="00597F41">
        <w:trPr>
          <w:trHeight w:val="340"/>
          <w:jc w:val="center"/>
        </w:trPr>
        <w:tc>
          <w:tcPr>
            <w:tcW w:w="3374" w:type="dxa"/>
            <w:tcBorders>
              <w:top w:val="single" w:sz="4" w:space="0" w:color="CFCDE5" w:themeColor="accent4" w:themeTint="66"/>
              <w:left w:val="single" w:sz="4" w:space="0" w:color="CFCDE5" w:themeColor="accent4" w:themeTint="66"/>
              <w:bottom w:val="single" w:sz="4" w:space="0" w:color="CFCDE5" w:themeColor="accent4" w:themeTint="66"/>
              <w:right w:val="single" w:sz="4" w:space="0" w:color="CFCDE5" w:themeColor="accent4" w:themeTint="66"/>
            </w:tcBorders>
            <w:shd w:val="clear" w:color="auto" w:fill="CFCDE5" w:themeFill="accent4" w:themeFillTint="66"/>
            <w:noWrap/>
            <w:vAlign w:val="center"/>
            <w:hideMark/>
          </w:tcPr>
          <w:p w14:paraId="0FACBE0E" w14:textId="77777777" w:rsidR="0030063E" w:rsidRPr="00E95BB4" w:rsidRDefault="0030063E" w:rsidP="008D63BC">
            <w:pPr>
              <w:spacing w:after="0" w:line="240" w:lineRule="auto"/>
              <w:rPr>
                <w:rFonts w:ascii="Arial" w:eastAsia="Times New Roman" w:hAnsi="Arial" w:cs="Arial"/>
                <w:b/>
                <w:sz w:val="20"/>
                <w:szCs w:val="20"/>
              </w:rPr>
            </w:pPr>
            <w:r w:rsidRPr="00E95BB4">
              <w:rPr>
                <w:rFonts w:ascii="Arial" w:eastAsia="Times New Roman" w:hAnsi="Arial" w:cs="Arial"/>
                <w:b/>
                <w:sz w:val="20"/>
                <w:szCs w:val="20"/>
              </w:rPr>
              <w:t> </w:t>
            </w:r>
          </w:p>
        </w:tc>
        <w:tc>
          <w:tcPr>
            <w:tcW w:w="993" w:type="dxa"/>
            <w:tcBorders>
              <w:top w:val="single" w:sz="4" w:space="0" w:color="CFCDE5" w:themeColor="accent4" w:themeTint="66"/>
              <w:left w:val="single" w:sz="4" w:space="0" w:color="CFCDE5" w:themeColor="accent4" w:themeTint="66"/>
              <w:bottom w:val="single" w:sz="4" w:space="0" w:color="CFCDE5" w:themeColor="accent4" w:themeTint="66"/>
              <w:right w:val="single" w:sz="4" w:space="0" w:color="CFCDE5" w:themeColor="accent4" w:themeTint="66"/>
            </w:tcBorders>
            <w:shd w:val="clear" w:color="auto" w:fill="CFCDE5" w:themeFill="accent4" w:themeFillTint="66"/>
            <w:noWrap/>
            <w:vAlign w:val="center"/>
            <w:hideMark/>
          </w:tcPr>
          <w:p w14:paraId="7103DBDA" w14:textId="426FBFEB" w:rsidR="0030063E" w:rsidRPr="00E95BB4" w:rsidRDefault="0030063E" w:rsidP="008D63BC">
            <w:pPr>
              <w:spacing w:after="0" w:line="240" w:lineRule="auto"/>
              <w:jc w:val="center"/>
              <w:rPr>
                <w:rFonts w:ascii="Arial" w:eastAsia="Times New Roman" w:hAnsi="Arial" w:cs="Arial"/>
                <w:b/>
                <w:sz w:val="20"/>
                <w:szCs w:val="20"/>
              </w:rPr>
            </w:pPr>
            <w:r>
              <w:rPr>
                <w:rFonts w:ascii="Arial" w:eastAsia="Times New Roman" w:hAnsi="Arial" w:cs="Arial"/>
                <w:b/>
                <w:sz w:val="20"/>
                <w:szCs w:val="20"/>
              </w:rPr>
              <w:t>2020/21</w:t>
            </w:r>
          </w:p>
        </w:tc>
        <w:tc>
          <w:tcPr>
            <w:tcW w:w="992" w:type="dxa"/>
            <w:tcBorders>
              <w:top w:val="single" w:sz="4" w:space="0" w:color="CFCDE5" w:themeColor="accent4" w:themeTint="66"/>
              <w:left w:val="single" w:sz="4" w:space="0" w:color="CFCDE5" w:themeColor="accent4" w:themeTint="66"/>
              <w:bottom w:val="single" w:sz="4" w:space="0" w:color="CFCDE5" w:themeColor="accent4" w:themeTint="66"/>
              <w:right w:val="single" w:sz="4" w:space="0" w:color="CFCDE5" w:themeColor="accent4" w:themeTint="66"/>
            </w:tcBorders>
            <w:shd w:val="clear" w:color="auto" w:fill="CFCDE5" w:themeFill="accent4" w:themeFillTint="66"/>
            <w:noWrap/>
            <w:vAlign w:val="center"/>
            <w:hideMark/>
          </w:tcPr>
          <w:p w14:paraId="3C161FF3" w14:textId="723AA744" w:rsidR="0030063E" w:rsidRPr="00E95BB4" w:rsidRDefault="0030063E" w:rsidP="008D63BC">
            <w:pPr>
              <w:spacing w:after="0" w:line="240" w:lineRule="auto"/>
              <w:jc w:val="center"/>
              <w:rPr>
                <w:rFonts w:ascii="Arial" w:eastAsia="Times New Roman" w:hAnsi="Arial" w:cs="Arial"/>
                <w:b/>
                <w:sz w:val="20"/>
                <w:szCs w:val="20"/>
              </w:rPr>
            </w:pPr>
            <w:r>
              <w:rPr>
                <w:rFonts w:ascii="Arial" w:eastAsia="Times New Roman" w:hAnsi="Arial" w:cs="Arial"/>
                <w:b/>
                <w:sz w:val="20"/>
                <w:szCs w:val="20"/>
              </w:rPr>
              <w:t>2019/20</w:t>
            </w:r>
          </w:p>
        </w:tc>
        <w:tc>
          <w:tcPr>
            <w:tcW w:w="1084" w:type="dxa"/>
            <w:tcBorders>
              <w:top w:val="single" w:sz="4" w:space="0" w:color="CFCDE5" w:themeColor="accent4" w:themeTint="66"/>
              <w:left w:val="single" w:sz="4" w:space="0" w:color="CFCDE5" w:themeColor="accent4" w:themeTint="66"/>
              <w:bottom w:val="single" w:sz="4" w:space="0" w:color="CFCDE5" w:themeColor="accent4" w:themeTint="66"/>
              <w:right w:val="single" w:sz="4" w:space="0" w:color="CFCDE5" w:themeColor="accent4" w:themeTint="66"/>
            </w:tcBorders>
            <w:shd w:val="clear" w:color="auto" w:fill="CFCDE5" w:themeFill="accent4" w:themeFillTint="66"/>
            <w:vAlign w:val="center"/>
            <w:hideMark/>
          </w:tcPr>
          <w:p w14:paraId="37D47A87" w14:textId="2382FC54" w:rsidR="0030063E" w:rsidRPr="00E95BB4" w:rsidRDefault="0030063E" w:rsidP="008D63BC">
            <w:pPr>
              <w:spacing w:after="0" w:line="240" w:lineRule="auto"/>
              <w:jc w:val="center"/>
              <w:rPr>
                <w:rFonts w:ascii="Arial" w:eastAsia="Times New Roman" w:hAnsi="Arial" w:cs="Arial"/>
                <w:b/>
                <w:sz w:val="20"/>
                <w:szCs w:val="20"/>
              </w:rPr>
            </w:pPr>
            <w:r>
              <w:rPr>
                <w:rFonts w:ascii="Arial" w:eastAsia="Times New Roman" w:hAnsi="Arial" w:cs="Arial"/>
                <w:b/>
                <w:sz w:val="20"/>
                <w:szCs w:val="20"/>
              </w:rPr>
              <w:t>2018/19</w:t>
            </w:r>
          </w:p>
        </w:tc>
        <w:tc>
          <w:tcPr>
            <w:tcW w:w="1406" w:type="dxa"/>
            <w:tcBorders>
              <w:top w:val="single" w:sz="4" w:space="0" w:color="CFCDE5" w:themeColor="accent4" w:themeTint="66"/>
              <w:left w:val="single" w:sz="4" w:space="0" w:color="CFCDE5" w:themeColor="accent4" w:themeTint="66"/>
              <w:bottom w:val="single" w:sz="4" w:space="0" w:color="CFCDE5" w:themeColor="accent4" w:themeTint="66"/>
              <w:right w:val="single" w:sz="4" w:space="0" w:color="CFCDE5" w:themeColor="accent4" w:themeTint="66"/>
            </w:tcBorders>
            <w:shd w:val="clear" w:color="auto" w:fill="CFCDE5" w:themeFill="accent4" w:themeFillTint="66"/>
            <w:noWrap/>
            <w:vAlign w:val="center"/>
            <w:hideMark/>
          </w:tcPr>
          <w:p w14:paraId="6D6D714B" w14:textId="0C5FB599" w:rsidR="0030063E" w:rsidRPr="00E95BB4" w:rsidRDefault="0030063E" w:rsidP="008D63BC">
            <w:pPr>
              <w:spacing w:after="0" w:line="240" w:lineRule="auto"/>
              <w:jc w:val="center"/>
              <w:rPr>
                <w:rFonts w:ascii="Arial" w:eastAsia="Times New Roman" w:hAnsi="Arial" w:cs="Arial"/>
                <w:b/>
                <w:sz w:val="20"/>
                <w:szCs w:val="20"/>
              </w:rPr>
            </w:pPr>
            <w:r>
              <w:rPr>
                <w:rFonts w:ascii="Arial" w:eastAsia="Times New Roman" w:hAnsi="Arial" w:cs="Arial"/>
                <w:b/>
                <w:sz w:val="20"/>
                <w:szCs w:val="20"/>
              </w:rPr>
              <w:t>2017/18</w:t>
            </w:r>
          </w:p>
        </w:tc>
      </w:tr>
      <w:tr w:rsidR="0030063E" w:rsidRPr="00E95BB4" w14:paraId="4E999167" w14:textId="77777777" w:rsidTr="00597F41">
        <w:trPr>
          <w:trHeight w:val="454"/>
          <w:jc w:val="center"/>
        </w:trPr>
        <w:tc>
          <w:tcPr>
            <w:tcW w:w="3374" w:type="dxa"/>
            <w:tcBorders>
              <w:top w:val="single" w:sz="4" w:space="0" w:color="CFCDE5" w:themeColor="accent4" w:themeTint="66"/>
              <w:left w:val="single" w:sz="4" w:space="0" w:color="FFFFFF" w:themeColor="background1"/>
              <w:right w:val="single" w:sz="4" w:space="0" w:color="D0EAE5" w:themeColor="accent3" w:themeTint="66"/>
            </w:tcBorders>
            <w:noWrap/>
            <w:vAlign w:val="center"/>
            <w:hideMark/>
          </w:tcPr>
          <w:p w14:paraId="7FE59562" w14:textId="2138F5D0" w:rsidR="0030063E" w:rsidRPr="00E95BB4" w:rsidRDefault="0030063E" w:rsidP="008D63BC">
            <w:pPr>
              <w:spacing w:after="0" w:line="240" w:lineRule="auto"/>
              <w:rPr>
                <w:rFonts w:ascii="Arial" w:eastAsia="Times New Roman" w:hAnsi="Arial" w:cs="Arial"/>
                <w:sz w:val="20"/>
                <w:szCs w:val="20"/>
              </w:rPr>
            </w:pPr>
            <w:r w:rsidRPr="0030063E">
              <w:rPr>
                <w:rFonts w:ascii="Arial" w:eastAsia="Times New Roman" w:hAnsi="Arial" w:cs="Arial"/>
                <w:sz w:val="20"/>
                <w:szCs w:val="20"/>
              </w:rPr>
              <w:t>Allowances and expenses/Use of Parliamentary facilities</w:t>
            </w:r>
          </w:p>
        </w:tc>
        <w:tc>
          <w:tcPr>
            <w:tcW w:w="993" w:type="dxa"/>
            <w:tcBorders>
              <w:top w:val="single" w:sz="4" w:space="0" w:color="CFCDE5" w:themeColor="accent4" w:themeTint="66"/>
              <w:left w:val="single" w:sz="4" w:space="0" w:color="D0EAE5" w:themeColor="accent3" w:themeTint="66"/>
              <w:right w:val="single" w:sz="4" w:space="0" w:color="D0EAE5" w:themeColor="accent3" w:themeTint="66"/>
            </w:tcBorders>
            <w:noWrap/>
            <w:vAlign w:val="center"/>
          </w:tcPr>
          <w:p w14:paraId="25A0D06E" w14:textId="77777777" w:rsidR="0030063E" w:rsidRPr="00E95BB4" w:rsidRDefault="0030063E" w:rsidP="008D63BC">
            <w:pPr>
              <w:spacing w:after="0" w:line="240" w:lineRule="auto"/>
              <w:jc w:val="center"/>
              <w:rPr>
                <w:rFonts w:ascii="Arial" w:eastAsia="Times New Roman" w:hAnsi="Arial" w:cs="Arial"/>
              </w:rPr>
            </w:pPr>
          </w:p>
        </w:tc>
        <w:tc>
          <w:tcPr>
            <w:tcW w:w="992" w:type="dxa"/>
            <w:tcBorders>
              <w:top w:val="single" w:sz="4" w:space="0" w:color="CFCDE5" w:themeColor="accent4" w:themeTint="66"/>
              <w:left w:val="single" w:sz="4" w:space="0" w:color="D0EAE5" w:themeColor="accent3" w:themeTint="66"/>
              <w:right w:val="single" w:sz="4" w:space="0" w:color="D0EAE5" w:themeColor="accent3" w:themeTint="66"/>
            </w:tcBorders>
            <w:noWrap/>
            <w:vAlign w:val="center"/>
          </w:tcPr>
          <w:p w14:paraId="2568E14E" w14:textId="77777777" w:rsidR="0030063E" w:rsidRPr="00E95BB4" w:rsidRDefault="0030063E" w:rsidP="008D63BC">
            <w:pPr>
              <w:spacing w:after="0" w:line="240" w:lineRule="auto"/>
              <w:jc w:val="center"/>
              <w:rPr>
                <w:rFonts w:ascii="Arial" w:eastAsia="Times New Roman" w:hAnsi="Arial" w:cs="Arial"/>
              </w:rPr>
            </w:pPr>
          </w:p>
        </w:tc>
        <w:tc>
          <w:tcPr>
            <w:tcW w:w="1084" w:type="dxa"/>
            <w:tcBorders>
              <w:top w:val="single" w:sz="4" w:space="0" w:color="CFCDE5" w:themeColor="accent4" w:themeTint="66"/>
              <w:left w:val="single" w:sz="4" w:space="0" w:color="D0EAE5" w:themeColor="accent3" w:themeTint="66"/>
              <w:right w:val="single" w:sz="4" w:space="0" w:color="D0EAE5" w:themeColor="accent3" w:themeTint="66"/>
            </w:tcBorders>
            <w:noWrap/>
            <w:vAlign w:val="center"/>
          </w:tcPr>
          <w:p w14:paraId="439842E7" w14:textId="6C6DCD52" w:rsidR="0030063E" w:rsidRPr="00E95BB4" w:rsidRDefault="0030063E" w:rsidP="008D63BC">
            <w:pPr>
              <w:spacing w:after="0" w:line="240" w:lineRule="auto"/>
              <w:jc w:val="center"/>
              <w:rPr>
                <w:rFonts w:ascii="Arial" w:eastAsia="Times New Roman" w:hAnsi="Arial" w:cs="Arial"/>
              </w:rPr>
            </w:pPr>
            <w:r>
              <w:rPr>
                <w:rFonts w:ascii="Arial" w:eastAsia="Times New Roman" w:hAnsi="Arial" w:cs="Arial"/>
              </w:rPr>
              <w:t>1</w:t>
            </w:r>
          </w:p>
        </w:tc>
        <w:tc>
          <w:tcPr>
            <w:tcW w:w="1406" w:type="dxa"/>
            <w:tcBorders>
              <w:top w:val="single" w:sz="4" w:space="0" w:color="CFCDE5" w:themeColor="accent4" w:themeTint="66"/>
              <w:left w:val="single" w:sz="4" w:space="0" w:color="D0EAE5" w:themeColor="accent3" w:themeTint="66"/>
              <w:right w:val="single" w:sz="4" w:space="0" w:color="D0EAE5" w:themeColor="accent3" w:themeTint="66"/>
            </w:tcBorders>
            <w:noWrap/>
            <w:vAlign w:val="center"/>
          </w:tcPr>
          <w:p w14:paraId="434B8264" w14:textId="4B6ABED5" w:rsidR="0030063E" w:rsidRPr="00E95BB4" w:rsidRDefault="0030063E" w:rsidP="008D63BC">
            <w:pPr>
              <w:spacing w:after="0" w:line="240" w:lineRule="auto"/>
              <w:jc w:val="center"/>
              <w:rPr>
                <w:rFonts w:ascii="Arial" w:eastAsia="Times New Roman" w:hAnsi="Arial" w:cs="Arial"/>
              </w:rPr>
            </w:pPr>
            <w:r>
              <w:rPr>
                <w:rFonts w:ascii="Arial" w:eastAsia="Times New Roman" w:hAnsi="Arial" w:cs="Arial"/>
              </w:rPr>
              <w:t>4</w:t>
            </w:r>
          </w:p>
        </w:tc>
      </w:tr>
      <w:tr w:rsidR="0030063E" w:rsidRPr="00E95BB4" w14:paraId="12ACB666" w14:textId="77777777" w:rsidTr="00597F41">
        <w:trPr>
          <w:trHeight w:val="454"/>
          <w:jc w:val="center"/>
        </w:trPr>
        <w:tc>
          <w:tcPr>
            <w:tcW w:w="3374" w:type="dxa"/>
            <w:tcBorders>
              <w:left w:val="single" w:sz="4" w:space="0" w:color="FFFFFF" w:themeColor="background1"/>
              <w:right w:val="single" w:sz="4" w:space="0" w:color="D0EAE5" w:themeColor="accent3" w:themeTint="66"/>
            </w:tcBorders>
            <w:noWrap/>
            <w:vAlign w:val="center"/>
            <w:hideMark/>
          </w:tcPr>
          <w:p w14:paraId="746BFFFF" w14:textId="27792930" w:rsidR="0030063E" w:rsidRPr="00E95BB4" w:rsidRDefault="0030063E" w:rsidP="008D63BC">
            <w:pPr>
              <w:spacing w:after="0" w:line="240" w:lineRule="auto"/>
              <w:rPr>
                <w:rFonts w:ascii="Arial" w:eastAsia="Times New Roman" w:hAnsi="Arial" w:cs="Arial"/>
                <w:sz w:val="20"/>
                <w:szCs w:val="20"/>
              </w:rPr>
            </w:pPr>
            <w:r w:rsidRPr="0030063E">
              <w:rPr>
                <w:rFonts w:ascii="Arial" w:eastAsia="Times New Roman" w:hAnsi="Arial" w:cs="Arial"/>
                <w:sz w:val="20"/>
                <w:szCs w:val="20"/>
              </w:rPr>
              <w:t>Breach of confidentiality</w:t>
            </w:r>
          </w:p>
        </w:tc>
        <w:tc>
          <w:tcPr>
            <w:tcW w:w="993" w:type="dxa"/>
            <w:tcBorders>
              <w:left w:val="single" w:sz="4" w:space="0" w:color="D0EAE5" w:themeColor="accent3" w:themeTint="66"/>
              <w:right w:val="single" w:sz="4" w:space="0" w:color="D0EAE5" w:themeColor="accent3" w:themeTint="66"/>
            </w:tcBorders>
            <w:noWrap/>
            <w:vAlign w:val="center"/>
          </w:tcPr>
          <w:p w14:paraId="6E48C2D5" w14:textId="6082F116" w:rsidR="0030063E" w:rsidRPr="00E95BB4" w:rsidRDefault="0030063E" w:rsidP="008D63BC">
            <w:pPr>
              <w:spacing w:after="0" w:line="240" w:lineRule="auto"/>
              <w:jc w:val="center"/>
              <w:rPr>
                <w:rFonts w:ascii="Arial" w:eastAsia="Times New Roman" w:hAnsi="Arial" w:cs="Arial"/>
              </w:rPr>
            </w:pPr>
            <w:r>
              <w:rPr>
                <w:rFonts w:ascii="Arial" w:eastAsia="Times New Roman" w:hAnsi="Arial" w:cs="Arial"/>
              </w:rPr>
              <w:t>584</w:t>
            </w:r>
          </w:p>
        </w:tc>
        <w:tc>
          <w:tcPr>
            <w:tcW w:w="992" w:type="dxa"/>
            <w:tcBorders>
              <w:left w:val="single" w:sz="4" w:space="0" w:color="D0EAE5" w:themeColor="accent3" w:themeTint="66"/>
              <w:right w:val="single" w:sz="4" w:space="0" w:color="D0EAE5" w:themeColor="accent3" w:themeTint="66"/>
            </w:tcBorders>
            <w:noWrap/>
            <w:vAlign w:val="center"/>
          </w:tcPr>
          <w:p w14:paraId="7867667A" w14:textId="0253A45A" w:rsidR="0030063E" w:rsidRPr="00E95BB4" w:rsidRDefault="0030063E" w:rsidP="008D63BC">
            <w:pPr>
              <w:spacing w:after="0" w:line="240" w:lineRule="auto"/>
              <w:jc w:val="center"/>
              <w:rPr>
                <w:rFonts w:ascii="Arial" w:eastAsia="Times New Roman" w:hAnsi="Arial" w:cs="Arial"/>
              </w:rPr>
            </w:pPr>
            <w:r>
              <w:rPr>
                <w:rFonts w:ascii="Arial" w:eastAsia="Times New Roman" w:hAnsi="Arial" w:cs="Arial"/>
              </w:rPr>
              <w:t>1</w:t>
            </w:r>
          </w:p>
        </w:tc>
        <w:tc>
          <w:tcPr>
            <w:tcW w:w="1084" w:type="dxa"/>
            <w:tcBorders>
              <w:left w:val="single" w:sz="4" w:space="0" w:color="D0EAE5" w:themeColor="accent3" w:themeTint="66"/>
              <w:right w:val="single" w:sz="4" w:space="0" w:color="D0EAE5" w:themeColor="accent3" w:themeTint="66"/>
            </w:tcBorders>
            <w:noWrap/>
            <w:vAlign w:val="center"/>
          </w:tcPr>
          <w:p w14:paraId="31D35553" w14:textId="187AD916" w:rsidR="0030063E" w:rsidRPr="00E95BB4" w:rsidRDefault="0030063E" w:rsidP="008D63BC">
            <w:pPr>
              <w:spacing w:after="0" w:line="240" w:lineRule="auto"/>
              <w:jc w:val="center"/>
              <w:rPr>
                <w:rFonts w:ascii="Arial" w:eastAsia="Times New Roman" w:hAnsi="Arial" w:cs="Arial"/>
              </w:rPr>
            </w:pPr>
          </w:p>
        </w:tc>
        <w:tc>
          <w:tcPr>
            <w:tcW w:w="1406" w:type="dxa"/>
            <w:tcBorders>
              <w:left w:val="single" w:sz="4" w:space="0" w:color="D0EAE5" w:themeColor="accent3" w:themeTint="66"/>
              <w:right w:val="single" w:sz="4" w:space="0" w:color="D0EAE5" w:themeColor="accent3" w:themeTint="66"/>
            </w:tcBorders>
            <w:noWrap/>
            <w:vAlign w:val="center"/>
          </w:tcPr>
          <w:p w14:paraId="137D2680" w14:textId="45F3A711" w:rsidR="0030063E" w:rsidRPr="00E95BB4" w:rsidRDefault="0030063E" w:rsidP="008D63BC">
            <w:pPr>
              <w:spacing w:after="0" w:line="240" w:lineRule="auto"/>
              <w:jc w:val="center"/>
              <w:rPr>
                <w:rFonts w:ascii="Arial" w:eastAsia="Times New Roman" w:hAnsi="Arial" w:cs="Arial"/>
              </w:rPr>
            </w:pPr>
            <w:r>
              <w:rPr>
                <w:rFonts w:ascii="Arial" w:eastAsia="Times New Roman" w:hAnsi="Arial" w:cs="Arial"/>
              </w:rPr>
              <w:t>2</w:t>
            </w:r>
          </w:p>
        </w:tc>
      </w:tr>
      <w:tr w:rsidR="0030063E" w:rsidRPr="00E95BB4" w14:paraId="3184D567" w14:textId="77777777" w:rsidTr="00597F41">
        <w:trPr>
          <w:trHeight w:val="454"/>
          <w:jc w:val="center"/>
        </w:trPr>
        <w:tc>
          <w:tcPr>
            <w:tcW w:w="3374" w:type="dxa"/>
            <w:tcBorders>
              <w:left w:val="single" w:sz="4" w:space="0" w:color="FFFFFF" w:themeColor="background1"/>
              <w:right w:val="single" w:sz="4" w:space="0" w:color="D0EAE5" w:themeColor="accent3" w:themeTint="66"/>
            </w:tcBorders>
            <w:noWrap/>
            <w:vAlign w:val="center"/>
            <w:hideMark/>
          </w:tcPr>
          <w:p w14:paraId="127B9BC5" w14:textId="12AA9FE1" w:rsidR="0030063E" w:rsidRPr="00E95BB4" w:rsidRDefault="0030063E" w:rsidP="008D63BC">
            <w:pPr>
              <w:spacing w:after="0" w:line="240" w:lineRule="auto"/>
              <w:rPr>
                <w:rFonts w:ascii="Arial" w:eastAsia="Times New Roman" w:hAnsi="Arial" w:cs="Arial"/>
                <w:sz w:val="20"/>
                <w:szCs w:val="20"/>
              </w:rPr>
            </w:pPr>
            <w:r w:rsidRPr="0030063E">
              <w:rPr>
                <w:rFonts w:ascii="Arial" w:eastAsia="Times New Roman" w:hAnsi="Arial" w:cs="Arial"/>
                <w:sz w:val="20"/>
                <w:szCs w:val="20"/>
              </w:rPr>
              <w:t>Engagement and liaison with constituents</w:t>
            </w:r>
          </w:p>
        </w:tc>
        <w:tc>
          <w:tcPr>
            <w:tcW w:w="993" w:type="dxa"/>
            <w:tcBorders>
              <w:left w:val="single" w:sz="4" w:space="0" w:color="D0EAE5" w:themeColor="accent3" w:themeTint="66"/>
              <w:right w:val="single" w:sz="4" w:space="0" w:color="D0EAE5" w:themeColor="accent3" w:themeTint="66"/>
            </w:tcBorders>
            <w:noWrap/>
            <w:vAlign w:val="center"/>
          </w:tcPr>
          <w:p w14:paraId="2B1391C9" w14:textId="77777777" w:rsidR="0030063E" w:rsidRPr="00E95BB4" w:rsidRDefault="0030063E" w:rsidP="008D63BC">
            <w:pPr>
              <w:spacing w:after="0" w:line="240" w:lineRule="auto"/>
              <w:jc w:val="center"/>
              <w:rPr>
                <w:rFonts w:ascii="Arial" w:eastAsia="Times New Roman" w:hAnsi="Arial" w:cs="Arial"/>
              </w:rPr>
            </w:pPr>
          </w:p>
        </w:tc>
        <w:tc>
          <w:tcPr>
            <w:tcW w:w="992" w:type="dxa"/>
            <w:tcBorders>
              <w:left w:val="single" w:sz="4" w:space="0" w:color="D0EAE5" w:themeColor="accent3" w:themeTint="66"/>
              <w:right w:val="single" w:sz="4" w:space="0" w:color="D0EAE5" w:themeColor="accent3" w:themeTint="66"/>
            </w:tcBorders>
            <w:noWrap/>
            <w:vAlign w:val="center"/>
          </w:tcPr>
          <w:p w14:paraId="28CC8EDB" w14:textId="7D853810" w:rsidR="0030063E" w:rsidRPr="00E95BB4" w:rsidRDefault="0030063E" w:rsidP="008D63BC">
            <w:pPr>
              <w:spacing w:after="0" w:line="240" w:lineRule="auto"/>
              <w:jc w:val="center"/>
              <w:rPr>
                <w:rFonts w:ascii="Arial" w:eastAsia="Times New Roman" w:hAnsi="Arial" w:cs="Arial"/>
              </w:rPr>
            </w:pPr>
            <w:r>
              <w:rPr>
                <w:rFonts w:ascii="Arial" w:eastAsia="Times New Roman" w:hAnsi="Arial" w:cs="Arial"/>
              </w:rPr>
              <w:t>3</w:t>
            </w:r>
          </w:p>
        </w:tc>
        <w:tc>
          <w:tcPr>
            <w:tcW w:w="1084" w:type="dxa"/>
            <w:tcBorders>
              <w:left w:val="single" w:sz="4" w:space="0" w:color="D0EAE5" w:themeColor="accent3" w:themeTint="66"/>
              <w:right w:val="single" w:sz="4" w:space="0" w:color="D0EAE5" w:themeColor="accent3" w:themeTint="66"/>
            </w:tcBorders>
            <w:noWrap/>
            <w:vAlign w:val="center"/>
          </w:tcPr>
          <w:p w14:paraId="4A91424C" w14:textId="59E5848D" w:rsidR="0030063E" w:rsidRPr="00E95BB4" w:rsidRDefault="0030063E" w:rsidP="008D63BC">
            <w:pPr>
              <w:spacing w:after="0" w:line="240" w:lineRule="auto"/>
              <w:jc w:val="center"/>
              <w:rPr>
                <w:rFonts w:ascii="Arial" w:eastAsia="Times New Roman" w:hAnsi="Arial" w:cs="Arial"/>
              </w:rPr>
            </w:pPr>
            <w:r>
              <w:rPr>
                <w:rFonts w:ascii="Arial" w:eastAsia="Times New Roman" w:hAnsi="Arial" w:cs="Arial"/>
              </w:rPr>
              <w:t>1</w:t>
            </w:r>
          </w:p>
        </w:tc>
        <w:tc>
          <w:tcPr>
            <w:tcW w:w="1406" w:type="dxa"/>
            <w:tcBorders>
              <w:left w:val="single" w:sz="4" w:space="0" w:color="D0EAE5" w:themeColor="accent3" w:themeTint="66"/>
              <w:right w:val="single" w:sz="4" w:space="0" w:color="D0EAE5" w:themeColor="accent3" w:themeTint="66"/>
            </w:tcBorders>
            <w:noWrap/>
            <w:vAlign w:val="center"/>
          </w:tcPr>
          <w:p w14:paraId="41A9362D" w14:textId="3B4213AF" w:rsidR="0030063E" w:rsidRPr="00E95BB4" w:rsidRDefault="0030063E" w:rsidP="008D63BC">
            <w:pPr>
              <w:spacing w:after="0" w:line="240" w:lineRule="auto"/>
              <w:jc w:val="center"/>
              <w:rPr>
                <w:rFonts w:ascii="Arial" w:eastAsia="Times New Roman" w:hAnsi="Arial" w:cs="Arial"/>
              </w:rPr>
            </w:pPr>
            <w:r>
              <w:rPr>
                <w:rFonts w:ascii="Arial" w:eastAsia="Times New Roman" w:hAnsi="Arial" w:cs="Arial"/>
              </w:rPr>
              <w:t>8</w:t>
            </w:r>
          </w:p>
        </w:tc>
      </w:tr>
      <w:tr w:rsidR="0030063E" w:rsidRPr="00E95BB4" w14:paraId="2711B083" w14:textId="77777777" w:rsidTr="00597F41">
        <w:trPr>
          <w:trHeight w:val="454"/>
          <w:jc w:val="center"/>
        </w:trPr>
        <w:tc>
          <w:tcPr>
            <w:tcW w:w="3374" w:type="dxa"/>
            <w:tcBorders>
              <w:left w:val="single" w:sz="4" w:space="0" w:color="FFFFFF" w:themeColor="background1"/>
              <w:right w:val="single" w:sz="4" w:space="0" w:color="D0EAE5" w:themeColor="accent3" w:themeTint="66"/>
            </w:tcBorders>
            <w:noWrap/>
            <w:vAlign w:val="center"/>
            <w:hideMark/>
          </w:tcPr>
          <w:p w14:paraId="4FFB8B50" w14:textId="5DB0ACC5" w:rsidR="0030063E" w:rsidRPr="00E95BB4" w:rsidRDefault="0030063E" w:rsidP="008D63BC">
            <w:pPr>
              <w:spacing w:after="0" w:line="240" w:lineRule="auto"/>
              <w:rPr>
                <w:rFonts w:ascii="Arial" w:eastAsia="Times New Roman" w:hAnsi="Arial" w:cs="Arial"/>
                <w:sz w:val="20"/>
                <w:szCs w:val="20"/>
              </w:rPr>
            </w:pPr>
            <w:r>
              <w:rPr>
                <w:rFonts w:ascii="Arial" w:eastAsia="Times New Roman" w:hAnsi="Arial" w:cs="Arial"/>
                <w:sz w:val="20"/>
                <w:szCs w:val="20"/>
              </w:rPr>
              <w:t>General conduct</w:t>
            </w:r>
          </w:p>
        </w:tc>
        <w:tc>
          <w:tcPr>
            <w:tcW w:w="993" w:type="dxa"/>
            <w:tcBorders>
              <w:left w:val="single" w:sz="4" w:space="0" w:color="D0EAE5" w:themeColor="accent3" w:themeTint="66"/>
              <w:right w:val="single" w:sz="4" w:space="0" w:color="D0EAE5" w:themeColor="accent3" w:themeTint="66"/>
            </w:tcBorders>
            <w:noWrap/>
            <w:vAlign w:val="center"/>
          </w:tcPr>
          <w:p w14:paraId="001C4D10" w14:textId="77777777" w:rsidR="0030063E" w:rsidRPr="00E95BB4" w:rsidRDefault="0030063E" w:rsidP="008D63BC">
            <w:pPr>
              <w:spacing w:after="0" w:line="240" w:lineRule="auto"/>
              <w:jc w:val="center"/>
              <w:rPr>
                <w:rFonts w:ascii="Arial" w:eastAsia="Times New Roman" w:hAnsi="Arial" w:cs="Arial"/>
              </w:rPr>
            </w:pPr>
          </w:p>
        </w:tc>
        <w:tc>
          <w:tcPr>
            <w:tcW w:w="992" w:type="dxa"/>
            <w:tcBorders>
              <w:left w:val="single" w:sz="4" w:space="0" w:color="D0EAE5" w:themeColor="accent3" w:themeTint="66"/>
              <w:right w:val="single" w:sz="4" w:space="0" w:color="D0EAE5" w:themeColor="accent3" w:themeTint="66"/>
            </w:tcBorders>
            <w:noWrap/>
            <w:vAlign w:val="center"/>
          </w:tcPr>
          <w:p w14:paraId="58C51FD9" w14:textId="2D1E27F3" w:rsidR="0030063E" w:rsidRPr="00E95BB4" w:rsidRDefault="0030063E" w:rsidP="008D63BC">
            <w:pPr>
              <w:spacing w:after="0" w:line="240" w:lineRule="auto"/>
              <w:jc w:val="center"/>
              <w:rPr>
                <w:rFonts w:ascii="Arial" w:eastAsia="Times New Roman" w:hAnsi="Arial" w:cs="Arial"/>
              </w:rPr>
            </w:pPr>
            <w:r>
              <w:rPr>
                <w:rFonts w:ascii="Arial" w:eastAsia="Times New Roman" w:hAnsi="Arial" w:cs="Arial"/>
              </w:rPr>
              <w:t>9</w:t>
            </w:r>
          </w:p>
        </w:tc>
        <w:tc>
          <w:tcPr>
            <w:tcW w:w="1084" w:type="dxa"/>
            <w:tcBorders>
              <w:left w:val="single" w:sz="4" w:space="0" w:color="D0EAE5" w:themeColor="accent3" w:themeTint="66"/>
              <w:right w:val="single" w:sz="4" w:space="0" w:color="D0EAE5" w:themeColor="accent3" w:themeTint="66"/>
            </w:tcBorders>
            <w:noWrap/>
            <w:vAlign w:val="center"/>
          </w:tcPr>
          <w:p w14:paraId="1D63BB27" w14:textId="42F146E0" w:rsidR="0030063E" w:rsidRPr="00E95BB4" w:rsidRDefault="0030063E" w:rsidP="008D63BC">
            <w:pPr>
              <w:spacing w:after="0" w:line="240" w:lineRule="auto"/>
              <w:jc w:val="center"/>
              <w:rPr>
                <w:rFonts w:ascii="Arial" w:eastAsia="Times New Roman" w:hAnsi="Arial" w:cs="Arial"/>
              </w:rPr>
            </w:pPr>
            <w:r>
              <w:rPr>
                <w:rFonts w:ascii="Arial" w:eastAsia="Times New Roman" w:hAnsi="Arial" w:cs="Arial"/>
              </w:rPr>
              <w:t>9</w:t>
            </w:r>
          </w:p>
        </w:tc>
        <w:tc>
          <w:tcPr>
            <w:tcW w:w="1406" w:type="dxa"/>
            <w:tcBorders>
              <w:left w:val="single" w:sz="4" w:space="0" w:color="D0EAE5" w:themeColor="accent3" w:themeTint="66"/>
              <w:right w:val="single" w:sz="4" w:space="0" w:color="D0EAE5" w:themeColor="accent3" w:themeTint="66"/>
            </w:tcBorders>
            <w:noWrap/>
            <w:vAlign w:val="center"/>
          </w:tcPr>
          <w:p w14:paraId="160F7793" w14:textId="298AC728" w:rsidR="0030063E" w:rsidRPr="00E95BB4" w:rsidRDefault="0030063E" w:rsidP="008D63BC">
            <w:pPr>
              <w:spacing w:after="0" w:line="240" w:lineRule="auto"/>
              <w:jc w:val="center"/>
              <w:rPr>
                <w:rFonts w:ascii="Arial" w:eastAsia="Times New Roman" w:hAnsi="Arial" w:cs="Arial"/>
              </w:rPr>
            </w:pPr>
            <w:r>
              <w:rPr>
                <w:rFonts w:ascii="Arial" w:eastAsia="Times New Roman" w:hAnsi="Arial" w:cs="Arial"/>
              </w:rPr>
              <w:t>9</w:t>
            </w:r>
          </w:p>
        </w:tc>
      </w:tr>
      <w:tr w:rsidR="0030063E" w:rsidRPr="00E95BB4" w14:paraId="4BCB9019" w14:textId="77777777" w:rsidTr="00597F41">
        <w:trPr>
          <w:trHeight w:val="454"/>
          <w:jc w:val="center"/>
        </w:trPr>
        <w:tc>
          <w:tcPr>
            <w:tcW w:w="3374" w:type="dxa"/>
            <w:tcBorders>
              <w:left w:val="single" w:sz="4" w:space="0" w:color="FFFFFF" w:themeColor="background1"/>
              <w:right w:val="single" w:sz="4" w:space="0" w:color="D0EAE5" w:themeColor="accent3" w:themeTint="66"/>
            </w:tcBorders>
            <w:noWrap/>
            <w:vAlign w:val="center"/>
            <w:hideMark/>
          </w:tcPr>
          <w:p w14:paraId="6CAD5446" w14:textId="14070287" w:rsidR="0030063E" w:rsidRPr="00E95BB4" w:rsidRDefault="0030063E" w:rsidP="008D63BC">
            <w:pPr>
              <w:spacing w:after="0" w:line="240" w:lineRule="auto"/>
              <w:rPr>
                <w:rFonts w:ascii="Arial" w:eastAsia="Times New Roman" w:hAnsi="Arial" w:cs="Arial"/>
                <w:sz w:val="20"/>
                <w:szCs w:val="20"/>
              </w:rPr>
            </w:pPr>
            <w:r>
              <w:rPr>
                <w:rFonts w:ascii="Arial" w:eastAsia="Times New Roman" w:hAnsi="Arial" w:cs="Arial"/>
                <w:sz w:val="20"/>
                <w:szCs w:val="20"/>
              </w:rPr>
              <w:t>Other</w:t>
            </w:r>
          </w:p>
        </w:tc>
        <w:tc>
          <w:tcPr>
            <w:tcW w:w="993" w:type="dxa"/>
            <w:tcBorders>
              <w:left w:val="single" w:sz="4" w:space="0" w:color="D0EAE5" w:themeColor="accent3" w:themeTint="66"/>
              <w:right w:val="single" w:sz="4" w:space="0" w:color="D0EAE5" w:themeColor="accent3" w:themeTint="66"/>
            </w:tcBorders>
            <w:noWrap/>
            <w:vAlign w:val="center"/>
          </w:tcPr>
          <w:p w14:paraId="5086F498" w14:textId="1FF284D3" w:rsidR="0030063E" w:rsidRPr="00E95BB4" w:rsidRDefault="0030063E" w:rsidP="008D63BC">
            <w:pPr>
              <w:spacing w:after="0" w:line="240" w:lineRule="auto"/>
              <w:jc w:val="center"/>
              <w:rPr>
                <w:rFonts w:ascii="Arial" w:eastAsia="Times New Roman" w:hAnsi="Arial" w:cs="Arial"/>
              </w:rPr>
            </w:pPr>
            <w:r>
              <w:rPr>
                <w:rFonts w:ascii="Arial" w:eastAsia="Times New Roman" w:hAnsi="Arial" w:cs="Arial"/>
              </w:rPr>
              <w:t>145</w:t>
            </w:r>
          </w:p>
        </w:tc>
        <w:tc>
          <w:tcPr>
            <w:tcW w:w="992" w:type="dxa"/>
            <w:tcBorders>
              <w:left w:val="single" w:sz="4" w:space="0" w:color="D0EAE5" w:themeColor="accent3" w:themeTint="66"/>
              <w:right w:val="single" w:sz="4" w:space="0" w:color="D0EAE5" w:themeColor="accent3" w:themeTint="66"/>
            </w:tcBorders>
            <w:noWrap/>
            <w:vAlign w:val="center"/>
          </w:tcPr>
          <w:p w14:paraId="64624C19" w14:textId="53BFDB79" w:rsidR="0030063E" w:rsidRPr="00E95BB4" w:rsidRDefault="0030063E" w:rsidP="008D63BC">
            <w:pPr>
              <w:spacing w:after="0" w:line="240" w:lineRule="auto"/>
              <w:jc w:val="center"/>
              <w:rPr>
                <w:rFonts w:ascii="Arial" w:eastAsia="Times New Roman" w:hAnsi="Arial" w:cs="Arial"/>
              </w:rPr>
            </w:pPr>
            <w:r>
              <w:rPr>
                <w:rFonts w:ascii="Arial" w:eastAsia="Times New Roman" w:hAnsi="Arial" w:cs="Arial"/>
              </w:rPr>
              <w:t>89</w:t>
            </w:r>
          </w:p>
        </w:tc>
        <w:tc>
          <w:tcPr>
            <w:tcW w:w="1084" w:type="dxa"/>
            <w:tcBorders>
              <w:left w:val="single" w:sz="4" w:space="0" w:color="D0EAE5" w:themeColor="accent3" w:themeTint="66"/>
              <w:right w:val="single" w:sz="4" w:space="0" w:color="D0EAE5" w:themeColor="accent3" w:themeTint="66"/>
            </w:tcBorders>
            <w:noWrap/>
            <w:vAlign w:val="center"/>
          </w:tcPr>
          <w:p w14:paraId="2A0E55F7" w14:textId="3D38DD69" w:rsidR="0030063E" w:rsidRPr="00E95BB4" w:rsidRDefault="0030063E" w:rsidP="008D63BC">
            <w:pPr>
              <w:spacing w:after="0" w:line="240" w:lineRule="auto"/>
              <w:jc w:val="center"/>
              <w:rPr>
                <w:rFonts w:ascii="Arial" w:eastAsia="Times New Roman" w:hAnsi="Arial" w:cs="Arial"/>
              </w:rPr>
            </w:pPr>
            <w:r>
              <w:rPr>
                <w:rFonts w:ascii="Arial" w:eastAsia="Times New Roman" w:hAnsi="Arial" w:cs="Arial"/>
              </w:rPr>
              <w:t>1</w:t>
            </w:r>
          </w:p>
        </w:tc>
        <w:tc>
          <w:tcPr>
            <w:tcW w:w="1406" w:type="dxa"/>
            <w:tcBorders>
              <w:left w:val="single" w:sz="4" w:space="0" w:color="D0EAE5" w:themeColor="accent3" w:themeTint="66"/>
              <w:right w:val="single" w:sz="4" w:space="0" w:color="D0EAE5" w:themeColor="accent3" w:themeTint="66"/>
            </w:tcBorders>
            <w:noWrap/>
            <w:vAlign w:val="center"/>
          </w:tcPr>
          <w:p w14:paraId="0304BA61" w14:textId="4C070FBD" w:rsidR="0030063E" w:rsidRPr="00E95BB4" w:rsidRDefault="0030063E" w:rsidP="008D63BC">
            <w:pPr>
              <w:spacing w:after="0" w:line="240" w:lineRule="auto"/>
              <w:jc w:val="center"/>
              <w:rPr>
                <w:rFonts w:ascii="Arial" w:eastAsia="Times New Roman" w:hAnsi="Arial" w:cs="Arial"/>
              </w:rPr>
            </w:pPr>
            <w:r>
              <w:rPr>
                <w:rFonts w:ascii="Arial" w:eastAsia="Times New Roman" w:hAnsi="Arial" w:cs="Arial"/>
              </w:rPr>
              <w:t>1</w:t>
            </w:r>
          </w:p>
        </w:tc>
      </w:tr>
      <w:tr w:rsidR="0030063E" w:rsidRPr="00E95BB4" w14:paraId="11D9DE9F" w14:textId="77777777" w:rsidTr="00597F41">
        <w:trPr>
          <w:trHeight w:val="454"/>
          <w:jc w:val="center"/>
        </w:trPr>
        <w:tc>
          <w:tcPr>
            <w:tcW w:w="3374" w:type="dxa"/>
            <w:tcBorders>
              <w:left w:val="single" w:sz="4" w:space="0" w:color="FFFFFF" w:themeColor="background1"/>
              <w:right w:val="single" w:sz="4" w:space="0" w:color="D0EAE5" w:themeColor="accent3" w:themeTint="66"/>
            </w:tcBorders>
            <w:noWrap/>
            <w:vAlign w:val="center"/>
            <w:hideMark/>
          </w:tcPr>
          <w:p w14:paraId="5B63FD86" w14:textId="58EEAB5D" w:rsidR="0030063E" w:rsidRPr="00E95BB4" w:rsidRDefault="0030063E" w:rsidP="008D63BC">
            <w:pPr>
              <w:spacing w:after="0" w:line="240" w:lineRule="auto"/>
              <w:rPr>
                <w:rFonts w:ascii="Arial" w:eastAsia="Times New Roman" w:hAnsi="Arial" w:cs="Arial"/>
                <w:sz w:val="20"/>
                <w:szCs w:val="20"/>
              </w:rPr>
            </w:pPr>
            <w:r>
              <w:rPr>
                <w:rFonts w:ascii="Arial" w:eastAsia="Times New Roman" w:hAnsi="Arial" w:cs="Arial"/>
                <w:sz w:val="20"/>
                <w:szCs w:val="20"/>
              </w:rPr>
              <w:t>Registration/declaration of interests</w:t>
            </w:r>
          </w:p>
        </w:tc>
        <w:tc>
          <w:tcPr>
            <w:tcW w:w="993" w:type="dxa"/>
            <w:tcBorders>
              <w:left w:val="single" w:sz="4" w:space="0" w:color="D0EAE5" w:themeColor="accent3" w:themeTint="66"/>
              <w:right w:val="single" w:sz="4" w:space="0" w:color="D0EAE5" w:themeColor="accent3" w:themeTint="66"/>
            </w:tcBorders>
            <w:noWrap/>
            <w:vAlign w:val="center"/>
          </w:tcPr>
          <w:p w14:paraId="2601F3D8" w14:textId="3D65897A" w:rsidR="0030063E" w:rsidRPr="00E95BB4" w:rsidRDefault="0030063E" w:rsidP="008D63BC">
            <w:pPr>
              <w:spacing w:after="0" w:line="240" w:lineRule="auto"/>
              <w:jc w:val="center"/>
              <w:rPr>
                <w:rFonts w:ascii="Arial" w:eastAsia="Times New Roman" w:hAnsi="Arial" w:cs="Arial"/>
              </w:rPr>
            </w:pPr>
            <w:r>
              <w:rPr>
                <w:rFonts w:ascii="Arial" w:eastAsia="Times New Roman" w:hAnsi="Arial" w:cs="Arial"/>
              </w:rPr>
              <w:t>3</w:t>
            </w:r>
          </w:p>
        </w:tc>
        <w:tc>
          <w:tcPr>
            <w:tcW w:w="992" w:type="dxa"/>
            <w:tcBorders>
              <w:left w:val="single" w:sz="4" w:space="0" w:color="D0EAE5" w:themeColor="accent3" w:themeTint="66"/>
              <w:right w:val="single" w:sz="4" w:space="0" w:color="D0EAE5" w:themeColor="accent3" w:themeTint="66"/>
            </w:tcBorders>
            <w:noWrap/>
            <w:vAlign w:val="center"/>
          </w:tcPr>
          <w:p w14:paraId="33F46A1B" w14:textId="3D8EDF6D" w:rsidR="0030063E" w:rsidRPr="00E95BB4" w:rsidRDefault="0030063E" w:rsidP="008D63BC">
            <w:pPr>
              <w:spacing w:after="0" w:line="240" w:lineRule="auto"/>
              <w:jc w:val="center"/>
              <w:rPr>
                <w:rFonts w:ascii="Arial" w:eastAsia="Times New Roman" w:hAnsi="Arial" w:cs="Arial"/>
              </w:rPr>
            </w:pPr>
            <w:r>
              <w:rPr>
                <w:rFonts w:ascii="Arial" w:eastAsia="Times New Roman" w:hAnsi="Arial" w:cs="Arial"/>
              </w:rPr>
              <w:t>5</w:t>
            </w:r>
          </w:p>
        </w:tc>
        <w:tc>
          <w:tcPr>
            <w:tcW w:w="1084" w:type="dxa"/>
            <w:tcBorders>
              <w:left w:val="single" w:sz="4" w:space="0" w:color="D0EAE5" w:themeColor="accent3" w:themeTint="66"/>
              <w:right w:val="single" w:sz="4" w:space="0" w:color="D0EAE5" w:themeColor="accent3" w:themeTint="66"/>
            </w:tcBorders>
            <w:noWrap/>
            <w:vAlign w:val="center"/>
          </w:tcPr>
          <w:p w14:paraId="42974FF8" w14:textId="49AE68A4" w:rsidR="0030063E" w:rsidRPr="00E95BB4" w:rsidRDefault="0030063E" w:rsidP="008D63BC">
            <w:pPr>
              <w:spacing w:after="0" w:line="240" w:lineRule="auto"/>
              <w:jc w:val="center"/>
              <w:rPr>
                <w:rFonts w:ascii="Arial" w:eastAsia="Times New Roman" w:hAnsi="Arial" w:cs="Arial"/>
              </w:rPr>
            </w:pPr>
            <w:r>
              <w:rPr>
                <w:rFonts w:ascii="Arial" w:eastAsia="Times New Roman" w:hAnsi="Arial" w:cs="Arial"/>
              </w:rPr>
              <w:t>11</w:t>
            </w:r>
          </w:p>
        </w:tc>
        <w:tc>
          <w:tcPr>
            <w:tcW w:w="1406" w:type="dxa"/>
            <w:tcBorders>
              <w:left w:val="single" w:sz="4" w:space="0" w:color="D0EAE5" w:themeColor="accent3" w:themeTint="66"/>
              <w:right w:val="single" w:sz="4" w:space="0" w:color="D0EAE5" w:themeColor="accent3" w:themeTint="66"/>
            </w:tcBorders>
            <w:noWrap/>
            <w:vAlign w:val="center"/>
          </w:tcPr>
          <w:p w14:paraId="41E3C5D8" w14:textId="67830CB1" w:rsidR="0030063E" w:rsidRPr="00E95BB4" w:rsidRDefault="0030063E" w:rsidP="008D63BC">
            <w:pPr>
              <w:spacing w:after="0" w:line="240" w:lineRule="auto"/>
              <w:jc w:val="center"/>
              <w:rPr>
                <w:rFonts w:ascii="Arial" w:eastAsia="Times New Roman" w:hAnsi="Arial" w:cs="Arial"/>
              </w:rPr>
            </w:pPr>
            <w:r>
              <w:rPr>
                <w:rFonts w:ascii="Arial" w:eastAsia="Times New Roman" w:hAnsi="Arial" w:cs="Arial"/>
              </w:rPr>
              <w:t>4</w:t>
            </w:r>
          </w:p>
        </w:tc>
      </w:tr>
      <w:tr w:rsidR="0030063E" w:rsidRPr="00E95BB4" w14:paraId="155949F0" w14:textId="77777777" w:rsidTr="00597F41">
        <w:trPr>
          <w:trHeight w:val="454"/>
          <w:jc w:val="center"/>
        </w:trPr>
        <w:tc>
          <w:tcPr>
            <w:tcW w:w="3374" w:type="dxa"/>
            <w:tcBorders>
              <w:left w:val="single" w:sz="4" w:space="0" w:color="FFFFFF" w:themeColor="background1"/>
              <w:right w:val="single" w:sz="4" w:space="0" w:color="D0EAE5" w:themeColor="accent3" w:themeTint="66"/>
            </w:tcBorders>
            <w:noWrap/>
            <w:vAlign w:val="center"/>
            <w:hideMark/>
          </w:tcPr>
          <w:p w14:paraId="6E3E3B3F" w14:textId="32D393C9" w:rsidR="0030063E" w:rsidRPr="00E95BB4" w:rsidRDefault="0030063E" w:rsidP="008D63BC">
            <w:pPr>
              <w:spacing w:after="0" w:line="240" w:lineRule="auto"/>
              <w:rPr>
                <w:rFonts w:ascii="Arial" w:eastAsia="Times New Roman" w:hAnsi="Arial" w:cs="Arial"/>
                <w:sz w:val="20"/>
                <w:szCs w:val="20"/>
              </w:rPr>
            </w:pPr>
            <w:r>
              <w:rPr>
                <w:rFonts w:ascii="Arial" w:eastAsia="Times New Roman" w:hAnsi="Arial" w:cs="Arial"/>
                <w:sz w:val="20"/>
                <w:szCs w:val="20"/>
              </w:rPr>
              <w:t>Treatment of other MSPs/staff</w:t>
            </w:r>
          </w:p>
        </w:tc>
        <w:tc>
          <w:tcPr>
            <w:tcW w:w="993" w:type="dxa"/>
            <w:tcBorders>
              <w:left w:val="single" w:sz="4" w:space="0" w:color="D0EAE5" w:themeColor="accent3" w:themeTint="66"/>
              <w:right w:val="single" w:sz="4" w:space="0" w:color="D0EAE5" w:themeColor="accent3" w:themeTint="66"/>
            </w:tcBorders>
            <w:noWrap/>
            <w:vAlign w:val="center"/>
          </w:tcPr>
          <w:p w14:paraId="6473D6A5" w14:textId="741B5AC8" w:rsidR="0030063E" w:rsidRPr="00E95BB4" w:rsidRDefault="0030063E" w:rsidP="008D63BC">
            <w:pPr>
              <w:spacing w:after="0" w:line="240" w:lineRule="auto"/>
              <w:jc w:val="center"/>
              <w:rPr>
                <w:rFonts w:ascii="Arial" w:eastAsia="Times New Roman" w:hAnsi="Arial" w:cs="Arial"/>
              </w:rPr>
            </w:pPr>
            <w:r>
              <w:rPr>
                <w:rFonts w:ascii="Arial" w:eastAsia="Times New Roman" w:hAnsi="Arial" w:cs="Arial"/>
              </w:rPr>
              <w:t>31</w:t>
            </w:r>
          </w:p>
        </w:tc>
        <w:tc>
          <w:tcPr>
            <w:tcW w:w="992" w:type="dxa"/>
            <w:tcBorders>
              <w:left w:val="single" w:sz="4" w:space="0" w:color="D0EAE5" w:themeColor="accent3" w:themeTint="66"/>
              <w:right w:val="single" w:sz="4" w:space="0" w:color="D0EAE5" w:themeColor="accent3" w:themeTint="66"/>
            </w:tcBorders>
            <w:noWrap/>
            <w:vAlign w:val="center"/>
          </w:tcPr>
          <w:p w14:paraId="4AFE7466" w14:textId="78EF5676" w:rsidR="0030063E" w:rsidRPr="00E95BB4" w:rsidRDefault="0030063E" w:rsidP="008D63BC">
            <w:pPr>
              <w:spacing w:after="0" w:line="240" w:lineRule="auto"/>
              <w:jc w:val="center"/>
              <w:rPr>
                <w:rFonts w:ascii="Arial" w:eastAsia="Times New Roman" w:hAnsi="Arial" w:cs="Arial"/>
              </w:rPr>
            </w:pPr>
            <w:r>
              <w:rPr>
                <w:rFonts w:ascii="Arial" w:eastAsia="Times New Roman" w:hAnsi="Arial" w:cs="Arial"/>
              </w:rPr>
              <w:t>2</w:t>
            </w:r>
          </w:p>
        </w:tc>
        <w:tc>
          <w:tcPr>
            <w:tcW w:w="1084" w:type="dxa"/>
            <w:tcBorders>
              <w:left w:val="single" w:sz="4" w:space="0" w:color="D0EAE5" w:themeColor="accent3" w:themeTint="66"/>
              <w:right w:val="single" w:sz="4" w:space="0" w:color="D0EAE5" w:themeColor="accent3" w:themeTint="66"/>
            </w:tcBorders>
            <w:noWrap/>
            <w:vAlign w:val="center"/>
          </w:tcPr>
          <w:p w14:paraId="1EC43B95" w14:textId="77777777" w:rsidR="0030063E" w:rsidRPr="00E95BB4" w:rsidRDefault="0030063E" w:rsidP="008D63BC">
            <w:pPr>
              <w:spacing w:after="0" w:line="240" w:lineRule="auto"/>
              <w:jc w:val="center"/>
              <w:rPr>
                <w:rFonts w:ascii="Arial" w:eastAsia="Times New Roman" w:hAnsi="Arial" w:cs="Arial"/>
              </w:rPr>
            </w:pPr>
          </w:p>
        </w:tc>
        <w:tc>
          <w:tcPr>
            <w:tcW w:w="1406" w:type="dxa"/>
            <w:tcBorders>
              <w:left w:val="single" w:sz="4" w:space="0" w:color="D0EAE5" w:themeColor="accent3" w:themeTint="66"/>
              <w:right w:val="single" w:sz="4" w:space="0" w:color="D0EAE5" w:themeColor="accent3" w:themeTint="66"/>
            </w:tcBorders>
            <w:noWrap/>
            <w:vAlign w:val="center"/>
          </w:tcPr>
          <w:p w14:paraId="692E8464" w14:textId="77777777" w:rsidR="0030063E" w:rsidRPr="00E95BB4" w:rsidRDefault="0030063E" w:rsidP="008D63BC">
            <w:pPr>
              <w:spacing w:after="0" w:line="240" w:lineRule="auto"/>
              <w:jc w:val="center"/>
              <w:rPr>
                <w:rFonts w:ascii="Arial" w:eastAsia="Times New Roman" w:hAnsi="Arial" w:cs="Arial"/>
              </w:rPr>
            </w:pPr>
          </w:p>
        </w:tc>
      </w:tr>
      <w:tr w:rsidR="0030063E" w:rsidRPr="00E95BB4" w14:paraId="3125AE2D" w14:textId="77777777" w:rsidTr="00597F41">
        <w:trPr>
          <w:trHeight w:val="454"/>
          <w:jc w:val="center"/>
        </w:trPr>
        <w:tc>
          <w:tcPr>
            <w:tcW w:w="3374" w:type="dxa"/>
            <w:tcBorders>
              <w:top w:val="single" w:sz="4" w:space="0" w:color="D0EAE5" w:themeColor="accent3" w:themeTint="66"/>
              <w:left w:val="single" w:sz="4" w:space="0" w:color="D0EAE5" w:themeColor="accent3" w:themeTint="66"/>
              <w:bottom w:val="single" w:sz="4" w:space="0" w:color="D0EAE5" w:themeColor="accent3" w:themeTint="66"/>
              <w:right w:val="single" w:sz="4" w:space="0" w:color="D0EAE5" w:themeColor="accent3" w:themeTint="66"/>
            </w:tcBorders>
            <w:shd w:val="clear" w:color="auto" w:fill="D0EAE5" w:themeFill="accent3" w:themeFillTint="66"/>
            <w:noWrap/>
            <w:vAlign w:val="center"/>
            <w:hideMark/>
          </w:tcPr>
          <w:p w14:paraId="4B2B2B0C" w14:textId="77777777" w:rsidR="0030063E" w:rsidRPr="00E95BB4" w:rsidRDefault="0030063E" w:rsidP="008D63BC">
            <w:pPr>
              <w:spacing w:after="0" w:line="240" w:lineRule="auto"/>
              <w:rPr>
                <w:rFonts w:ascii="Arial" w:eastAsia="Times New Roman" w:hAnsi="Arial" w:cs="Arial"/>
                <w:b/>
                <w:bCs/>
              </w:rPr>
            </w:pPr>
            <w:r w:rsidRPr="00E95BB4">
              <w:rPr>
                <w:rFonts w:ascii="Arial" w:eastAsia="Times New Roman" w:hAnsi="Arial" w:cs="Arial"/>
                <w:b/>
                <w:bCs/>
              </w:rPr>
              <w:t>Totals</w:t>
            </w:r>
          </w:p>
        </w:tc>
        <w:tc>
          <w:tcPr>
            <w:tcW w:w="993" w:type="dxa"/>
            <w:tcBorders>
              <w:top w:val="single" w:sz="4" w:space="0" w:color="D0EAE5" w:themeColor="accent3" w:themeTint="66"/>
              <w:left w:val="single" w:sz="4" w:space="0" w:color="D0EAE5" w:themeColor="accent3" w:themeTint="66"/>
              <w:bottom w:val="single" w:sz="4" w:space="0" w:color="D0EAE5" w:themeColor="accent3" w:themeTint="66"/>
              <w:right w:val="single" w:sz="4" w:space="0" w:color="D0EAE5" w:themeColor="accent3" w:themeTint="66"/>
            </w:tcBorders>
            <w:shd w:val="clear" w:color="auto" w:fill="D0EAE5" w:themeFill="accent3" w:themeFillTint="66"/>
            <w:noWrap/>
            <w:vAlign w:val="center"/>
            <w:hideMark/>
          </w:tcPr>
          <w:p w14:paraId="521F4EF0" w14:textId="6E0AD54C" w:rsidR="0030063E" w:rsidRPr="00E95BB4" w:rsidRDefault="0030063E" w:rsidP="008D63BC">
            <w:pPr>
              <w:spacing w:after="0" w:line="240" w:lineRule="auto"/>
              <w:jc w:val="center"/>
              <w:rPr>
                <w:rFonts w:ascii="Arial" w:eastAsia="Times New Roman" w:hAnsi="Arial" w:cs="Arial"/>
                <w:b/>
                <w:bCs/>
              </w:rPr>
            </w:pPr>
            <w:r>
              <w:rPr>
                <w:rFonts w:ascii="Arial" w:eastAsia="Times New Roman" w:hAnsi="Arial" w:cs="Arial"/>
                <w:b/>
                <w:bCs/>
              </w:rPr>
              <w:t>763</w:t>
            </w:r>
          </w:p>
        </w:tc>
        <w:tc>
          <w:tcPr>
            <w:tcW w:w="992" w:type="dxa"/>
            <w:tcBorders>
              <w:top w:val="single" w:sz="4" w:space="0" w:color="D0EAE5" w:themeColor="accent3" w:themeTint="66"/>
              <w:left w:val="single" w:sz="4" w:space="0" w:color="D0EAE5" w:themeColor="accent3" w:themeTint="66"/>
              <w:bottom w:val="single" w:sz="4" w:space="0" w:color="D0EAE5" w:themeColor="accent3" w:themeTint="66"/>
              <w:right w:val="single" w:sz="4" w:space="0" w:color="D0EAE5" w:themeColor="accent3" w:themeTint="66"/>
            </w:tcBorders>
            <w:shd w:val="clear" w:color="auto" w:fill="D0EAE5" w:themeFill="accent3" w:themeFillTint="66"/>
            <w:noWrap/>
            <w:vAlign w:val="center"/>
            <w:hideMark/>
          </w:tcPr>
          <w:p w14:paraId="16243664" w14:textId="5A920C5E" w:rsidR="0030063E" w:rsidRPr="00E95BB4" w:rsidRDefault="0030063E" w:rsidP="008D63BC">
            <w:pPr>
              <w:spacing w:after="0" w:line="240" w:lineRule="auto"/>
              <w:jc w:val="center"/>
              <w:rPr>
                <w:rFonts w:ascii="Arial" w:eastAsia="Times New Roman" w:hAnsi="Arial" w:cs="Arial"/>
                <w:b/>
                <w:bCs/>
              </w:rPr>
            </w:pPr>
            <w:r>
              <w:rPr>
                <w:rFonts w:ascii="Arial" w:eastAsia="Times New Roman" w:hAnsi="Arial" w:cs="Arial"/>
                <w:b/>
                <w:bCs/>
              </w:rPr>
              <w:t>109</w:t>
            </w:r>
          </w:p>
        </w:tc>
        <w:tc>
          <w:tcPr>
            <w:tcW w:w="1084" w:type="dxa"/>
            <w:tcBorders>
              <w:top w:val="single" w:sz="4" w:space="0" w:color="D0EAE5" w:themeColor="accent3" w:themeTint="66"/>
              <w:left w:val="single" w:sz="4" w:space="0" w:color="D0EAE5" w:themeColor="accent3" w:themeTint="66"/>
              <w:bottom w:val="single" w:sz="4" w:space="0" w:color="D0EAE5" w:themeColor="accent3" w:themeTint="66"/>
              <w:right w:val="single" w:sz="4" w:space="0" w:color="D0EAE5" w:themeColor="accent3" w:themeTint="66"/>
            </w:tcBorders>
            <w:shd w:val="clear" w:color="auto" w:fill="D0EAE5" w:themeFill="accent3" w:themeFillTint="66"/>
            <w:noWrap/>
            <w:vAlign w:val="center"/>
            <w:hideMark/>
          </w:tcPr>
          <w:p w14:paraId="06474EB5" w14:textId="2244DDF0" w:rsidR="0030063E" w:rsidRPr="00E95BB4" w:rsidRDefault="0030063E" w:rsidP="008D63BC">
            <w:pPr>
              <w:spacing w:after="0" w:line="240" w:lineRule="auto"/>
              <w:jc w:val="center"/>
              <w:rPr>
                <w:rFonts w:ascii="Arial" w:eastAsia="Times New Roman" w:hAnsi="Arial" w:cs="Arial"/>
                <w:b/>
                <w:bCs/>
              </w:rPr>
            </w:pPr>
            <w:r>
              <w:rPr>
                <w:rFonts w:ascii="Arial" w:eastAsia="Times New Roman" w:hAnsi="Arial" w:cs="Arial"/>
                <w:b/>
                <w:bCs/>
              </w:rPr>
              <w:t>23</w:t>
            </w:r>
          </w:p>
        </w:tc>
        <w:tc>
          <w:tcPr>
            <w:tcW w:w="1406" w:type="dxa"/>
            <w:tcBorders>
              <w:top w:val="single" w:sz="4" w:space="0" w:color="D0EAE5" w:themeColor="accent3" w:themeTint="66"/>
              <w:left w:val="single" w:sz="4" w:space="0" w:color="D0EAE5" w:themeColor="accent3" w:themeTint="66"/>
              <w:bottom w:val="single" w:sz="4" w:space="0" w:color="D0EAE5" w:themeColor="accent3" w:themeTint="66"/>
              <w:right w:val="single" w:sz="4" w:space="0" w:color="D0EAE5" w:themeColor="accent3" w:themeTint="66"/>
            </w:tcBorders>
            <w:shd w:val="clear" w:color="auto" w:fill="D0EAE5" w:themeFill="accent3" w:themeFillTint="66"/>
            <w:noWrap/>
            <w:vAlign w:val="center"/>
            <w:hideMark/>
          </w:tcPr>
          <w:p w14:paraId="78A327F4" w14:textId="0EDAFE78" w:rsidR="0030063E" w:rsidRPr="00E95BB4" w:rsidRDefault="0030063E" w:rsidP="008D63BC">
            <w:pPr>
              <w:spacing w:after="0" w:line="240" w:lineRule="auto"/>
              <w:jc w:val="center"/>
              <w:rPr>
                <w:rFonts w:ascii="Arial" w:eastAsia="Times New Roman" w:hAnsi="Arial" w:cs="Arial"/>
                <w:b/>
                <w:bCs/>
              </w:rPr>
            </w:pPr>
            <w:r>
              <w:rPr>
                <w:rFonts w:ascii="Arial" w:eastAsia="Times New Roman" w:hAnsi="Arial" w:cs="Arial"/>
                <w:b/>
                <w:bCs/>
              </w:rPr>
              <w:t>28</w:t>
            </w:r>
          </w:p>
        </w:tc>
      </w:tr>
    </w:tbl>
    <w:p w14:paraId="0D97D17D" w14:textId="77777777" w:rsidR="0030063E" w:rsidRPr="00E95BB4" w:rsidRDefault="0030063E" w:rsidP="0030063E">
      <w:pPr>
        <w:spacing w:after="0" w:line="240" w:lineRule="auto"/>
        <w:rPr>
          <w:rFonts w:ascii="Arial" w:eastAsia="Times New Roman" w:hAnsi="Arial" w:cs="Arial"/>
          <w:bCs/>
          <w:color w:val="00A19A" w:themeColor="accent2"/>
          <w:sz w:val="24"/>
          <w:szCs w:val="24"/>
        </w:rPr>
      </w:pPr>
    </w:p>
    <w:p w14:paraId="337FBDA0" w14:textId="469A674F" w:rsidR="0030063E" w:rsidRDefault="0030063E" w:rsidP="00655FF7">
      <w:pPr>
        <w:spacing w:after="0" w:line="240" w:lineRule="auto"/>
        <w:rPr>
          <w:rFonts w:ascii="Arial" w:eastAsia="Times New Roman" w:hAnsi="Arial" w:cs="Arial"/>
          <w:bCs/>
          <w:sz w:val="16"/>
          <w:szCs w:val="24"/>
        </w:rPr>
      </w:pPr>
    </w:p>
    <w:p w14:paraId="2EF1F6DE" w14:textId="59364CE9" w:rsidR="00E95BB4" w:rsidRPr="004908B7" w:rsidRDefault="00E95BB4" w:rsidP="00655FF7">
      <w:pPr>
        <w:tabs>
          <w:tab w:val="left" w:pos="1944"/>
        </w:tabs>
        <w:spacing w:after="0" w:line="240" w:lineRule="auto"/>
        <w:rPr>
          <w:rFonts w:ascii="Arial" w:eastAsia="Times New Roman" w:hAnsi="Arial" w:cs="Arial"/>
          <w:bCs/>
          <w:sz w:val="24"/>
          <w:szCs w:val="24"/>
        </w:rPr>
      </w:pPr>
      <w:r w:rsidRPr="004908B7">
        <w:rPr>
          <w:rFonts w:ascii="Arial" w:eastAsia="Times New Roman" w:hAnsi="Arial" w:cs="Arial"/>
          <w:bCs/>
          <w:sz w:val="24"/>
          <w:szCs w:val="24"/>
        </w:rPr>
        <w:t xml:space="preserve">Towards the end of 2020/21 the Commissioner received over 730 complaints relating to a similar issue. The majority of these complaints have been grouped </w:t>
      </w:r>
      <w:r w:rsidR="00E846E9" w:rsidRPr="004908B7">
        <w:rPr>
          <w:rFonts w:ascii="Arial" w:eastAsia="Times New Roman" w:hAnsi="Arial" w:cs="Arial"/>
          <w:bCs/>
          <w:sz w:val="24"/>
          <w:szCs w:val="24"/>
        </w:rPr>
        <w:t>together</w:t>
      </w:r>
      <w:r w:rsidRPr="004908B7">
        <w:rPr>
          <w:rFonts w:ascii="Arial" w:eastAsia="Times New Roman" w:hAnsi="Arial" w:cs="Arial"/>
          <w:bCs/>
          <w:sz w:val="24"/>
          <w:szCs w:val="24"/>
        </w:rPr>
        <w:t xml:space="preserve"> </w:t>
      </w:r>
      <w:r w:rsidR="00E846E9" w:rsidRPr="004908B7">
        <w:rPr>
          <w:rFonts w:ascii="Arial" w:eastAsia="Times New Roman" w:hAnsi="Arial" w:cs="Arial"/>
          <w:bCs/>
          <w:sz w:val="24"/>
          <w:szCs w:val="24"/>
        </w:rPr>
        <w:t xml:space="preserve">and </w:t>
      </w:r>
      <w:r w:rsidRPr="004908B7">
        <w:rPr>
          <w:rFonts w:ascii="Arial" w:eastAsia="Times New Roman" w:hAnsi="Arial" w:cs="Arial"/>
          <w:bCs/>
          <w:sz w:val="24"/>
          <w:szCs w:val="24"/>
        </w:rPr>
        <w:t>will be processed in 2021/22. It is anticipated that concluding these investigations will require considerable resources.</w:t>
      </w:r>
    </w:p>
    <w:p w14:paraId="139872F9" w14:textId="77777777" w:rsidR="00E95BB4" w:rsidRPr="004908B7" w:rsidRDefault="00E95BB4" w:rsidP="00655FF7">
      <w:pPr>
        <w:tabs>
          <w:tab w:val="left" w:pos="1944"/>
        </w:tabs>
        <w:spacing w:after="0" w:line="240" w:lineRule="auto"/>
        <w:rPr>
          <w:rFonts w:ascii="Arial" w:eastAsia="Times New Roman" w:hAnsi="Arial" w:cs="Arial"/>
          <w:bCs/>
          <w:sz w:val="24"/>
          <w:szCs w:val="24"/>
        </w:rPr>
      </w:pPr>
    </w:p>
    <w:p w14:paraId="5A7F8981" w14:textId="23BB3A65" w:rsidR="00E95BB4" w:rsidRPr="004908B7" w:rsidRDefault="00E95BB4" w:rsidP="00655FF7">
      <w:pPr>
        <w:tabs>
          <w:tab w:val="left" w:pos="1944"/>
        </w:tabs>
        <w:spacing w:after="0" w:line="240" w:lineRule="auto"/>
        <w:rPr>
          <w:rFonts w:ascii="Arial" w:eastAsia="Times New Roman" w:hAnsi="Arial" w:cs="Arial"/>
          <w:bCs/>
          <w:sz w:val="24"/>
          <w:szCs w:val="24"/>
        </w:rPr>
      </w:pPr>
      <w:r w:rsidRPr="004908B7">
        <w:rPr>
          <w:rFonts w:ascii="Arial" w:eastAsia="Times New Roman" w:hAnsi="Arial" w:cs="Arial"/>
          <w:bCs/>
          <w:sz w:val="24"/>
          <w:szCs w:val="24"/>
        </w:rPr>
        <w:t>The rapid increase in complaint volumes in the past two years have been driven by single issues attracting a large volume of complaints. In 2019/20, we received 63 complaints about a single MSP</w:t>
      </w:r>
      <w:r w:rsidR="000B503B">
        <w:rPr>
          <w:rFonts w:ascii="Arial" w:eastAsia="Times New Roman" w:hAnsi="Arial" w:cs="Arial"/>
          <w:bCs/>
          <w:sz w:val="24"/>
          <w:szCs w:val="24"/>
        </w:rPr>
        <w:t>’</w:t>
      </w:r>
      <w:r w:rsidRPr="004908B7">
        <w:rPr>
          <w:rFonts w:ascii="Arial" w:eastAsia="Times New Roman" w:hAnsi="Arial" w:cs="Arial"/>
          <w:bCs/>
          <w:sz w:val="24"/>
          <w:szCs w:val="24"/>
        </w:rPr>
        <w:t>s manner of engaging with constituents</w:t>
      </w:r>
      <w:r w:rsidR="00E846E9" w:rsidRPr="004908B7">
        <w:rPr>
          <w:rFonts w:ascii="Arial" w:eastAsia="Times New Roman" w:hAnsi="Arial" w:cs="Arial"/>
          <w:bCs/>
          <w:sz w:val="24"/>
          <w:szCs w:val="24"/>
        </w:rPr>
        <w:t xml:space="preserve">. </w:t>
      </w:r>
      <w:r w:rsidR="00B51AF3" w:rsidRPr="004908B7">
        <w:rPr>
          <w:rFonts w:ascii="Arial" w:eastAsia="Times New Roman" w:hAnsi="Arial" w:cs="Arial"/>
          <w:bCs/>
          <w:sz w:val="24"/>
          <w:szCs w:val="24"/>
        </w:rPr>
        <w:t xml:space="preserve">The </w:t>
      </w:r>
      <w:r w:rsidRPr="004908B7">
        <w:rPr>
          <w:rFonts w:ascii="Arial" w:eastAsia="Times New Roman" w:hAnsi="Arial" w:cs="Arial"/>
          <w:bCs/>
          <w:sz w:val="24"/>
          <w:szCs w:val="24"/>
        </w:rPr>
        <w:t xml:space="preserve">complaints </w:t>
      </w:r>
      <w:r w:rsidR="00B51AF3" w:rsidRPr="004908B7">
        <w:rPr>
          <w:rFonts w:ascii="Arial" w:eastAsia="Times New Roman" w:hAnsi="Arial" w:cs="Arial"/>
          <w:bCs/>
          <w:sz w:val="24"/>
          <w:szCs w:val="24"/>
        </w:rPr>
        <w:t xml:space="preserve">received towards the end </w:t>
      </w:r>
      <w:r w:rsidRPr="004908B7">
        <w:rPr>
          <w:rFonts w:ascii="Arial" w:eastAsia="Times New Roman" w:hAnsi="Arial" w:cs="Arial"/>
          <w:bCs/>
          <w:sz w:val="24"/>
          <w:szCs w:val="24"/>
        </w:rPr>
        <w:t>of 2020/21 all relate</w:t>
      </w:r>
      <w:r w:rsidR="00B51AF3" w:rsidRPr="004908B7">
        <w:rPr>
          <w:rFonts w:ascii="Arial" w:eastAsia="Times New Roman" w:hAnsi="Arial" w:cs="Arial"/>
          <w:bCs/>
          <w:sz w:val="24"/>
          <w:szCs w:val="24"/>
        </w:rPr>
        <w:t>d</w:t>
      </w:r>
      <w:r w:rsidRPr="004908B7">
        <w:rPr>
          <w:rFonts w:ascii="Arial" w:eastAsia="Times New Roman" w:hAnsi="Arial" w:cs="Arial"/>
          <w:bCs/>
          <w:sz w:val="24"/>
          <w:szCs w:val="24"/>
        </w:rPr>
        <w:t xml:space="preserve"> to a </w:t>
      </w:r>
      <w:r w:rsidR="00B51AF3" w:rsidRPr="004908B7">
        <w:rPr>
          <w:rFonts w:ascii="Arial" w:eastAsia="Times New Roman" w:hAnsi="Arial" w:cs="Arial"/>
          <w:bCs/>
          <w:sz w:val="24"/>
          <w:szCs w:val="24"/>
        </w:rPr>
        <w:t>series of linked courses of conduct</w:t>
      </w:r>
      <w:r w:rsidRPr="004908B7">
        <w:rPr>
          <w:rFonts w:ascii="Arial" w:eastAsia="Times New Roman" w:hAnsi="Arial" w:cs="Arial"/>
          <w:bCs/>
          <w:sz w:val="24"/>
          <w:szCs w:val="24"/>
        </w:rPr>
        <w:t>.</w:t>
      </w:r>
    </w:p>
    <w:p w14:paraId="69CB0BE7" w14:textId="77777777" w:rsidR="00E95BB4" w:rsidRPr="00E95BB4" w:rsidRDefault="00E95BB4" w:rsidP="00655FF7">
      <w:pPr>
        <w:tabs>
          <w:tab w:val="left" w:pos="1944"/>
        </w:tabs>
        <w:spacing w:after="0" w:line="240" w:lineRule="auto"/>
        <w:rPr>
          <w:rFonts w:ascii="Arial" w:eastAsia="Times New Roman" w:hAnsi="Arial" w:cs="Arial"/>
          <w:bCs/>
          <w:caps/>
          <w:color w:val="FF0000"/>
          <w:sz w:val="24"/>
          <w:szCs w:val="24"/>
        </w:rPr>
      </w:pPr>
    </w:p>
    <w:p w14:paraId="1A240156" w14:textId="77777777" w:rsidR="000A39DF" w:rsidRDefault="000A39DF">
      <w:pPr>
        <w:rPr>
          <w:rFonts w:ascii="Arial" w:eastAsia="Times New Roman" w:hAnsi="Arial" w:cs="Arial"/>
          <w:bCs/>
          <w:caps/>
          <w:color w:val="00A19A" w:themeColor="accent2"/>
          <w:sz w:val="24"/>
          <w:szCs w:val="24"/>
        </w:rPr>
      </w:pPr>
      <w:r>
        <w:rPr>
          <w:rFonts w:ascii="Arial" w:eastAsia="Times New Roman" w:hAnsi="Arial" w:cs="Arial"/>
          <w:bCs/>
          <w:caps/>
          <w:color w:val="00A19A" w:themeColor="accent2"/>
          <w:sz w:val="24"/>
          <w:szCs w:val="24"/>
        </w:rPr>
        <w:br w:type="page"/>
      </w:r>
    </w:p>
    <w:p w14:paraId="2D94884B" w14:textId="4A1B7353" w:rsidR="00E95BB4" w:rsidRPr="00E95BB4" w:rsidRDefault="00E95BB4" w:rsidP="00655FF7">
      <w:pPr>
        <w:tabs>
          <w:tab w:val="left" w:pos="1944"/>
        </w:tabs>
        <w:spacing w:after="0" w:line="240" w:lineRule="auto"/>
        <w:rPr>
          <w:rFonts w:ascii="Arial" w:eastAsia="Times New Roman" w:hAnsi="Arial" w:cs="Arial"/>
          <w:bCs/>
          <w:caps/>
          <w:color w:val="00A19A" w:themeColor="accent2"/>
          <w:sz w:val="24"/>
          <w:szCs w:val="24"/>
        </w:rPr>
      </w:pPr>
      <w:r w:rsidRPr="00E95BB4">
        <w:rPr>
          <w:rFonts w:ascii="Arial" w:eastAsia="Times New Roman" w:hAnsi="Arial" w:cs="Arial"/>
          <w:bCs/>
          <w:caps/>
          <w:color w:val="00A19A" w:themeColor="accent2"/>
          <w:sz w:val="24"/>
          <w:szCs w:val="24"/>
        </w:rPr>
        <w:lastRenderedPageBreak/>
        <w:t>WHAT WAS THE OUTCOME OF the COMPLAINTS?</w:t>
      </w:r>
    </w:p>
    <w:p w14:paraId="363D63E3" w14:textId="77777777" w:rsidR="00E95BB4" w:rsidRPr="00E95BB4" w:rsidRDefault="00E95BB4" w:rsidP="00655FF7">
      <w:pPr>
        <w:spacing w:after="0" w:line="240" w:lineRule="auto"/>
        <w:rPr>
          <w:rFonts w:ascii="Arial" w:eastAsia="Times New Roman" w:hAnsi="Arial" w:cs="Arial"/>
          <w:bCs/>
          <w:color w:val="FF0000"/>
          <w:sz w:val="24"/>
          <w:szCs w:val="24"/>
        </w:rPr>
      </w:pPr>
    </w:p>
    <w:p w14:paraId="6C2DCF9B" w14:textId="77777777" w:rsidR="00E95BB4" w:rsidRPr="00E95BB4" w:rsidRDefault="00E95BB4" w:rsidP="00655FF7">
      <w:pPr>
        <w:spacing w:after="0" w:line="240" w:lineRule="auto"/>
        <w:rPr>
          <w:rFonts w:ascii="Arial" w:eastAsia="Times New Roman" w:hAnsi="Arial" w:cs="Arial"/>
          <w:bCs/>
          <w:sz w:val="24"/>
          <w:szCs w:val="24"/>
        </w:rPr>
      </w:pPr>
      <w:r w:rsidRPr="00E95BB4">
        <w:rPr>
          <w:rFonts w:ascii="Arial" w:eastAsia="Times New Roman" w:hAnsi="Arial" w:cs="Arial"/>
          <w:bCs/>
          <w:sz w:val="24"/>
          <w:szCs w:val="24"/>
        </w:rPr>
        <w:t>When the Commissioner receives a complaint about the conduct of an MSP, we assess whether it falls within our jurisdiction – ‘admissible’ – in which instance we can investigate further. The following table shows the number of cases assessed and the outcome.</w:t>
      </w:r>
    </w:p>
    <w:p w14:paraId="34826CD6" w14:textId="77777777" w:rsidR="00E95BB4" w:rsidRPr="00E95BB4" w:rsidRDefault="00E95BB4" w:rsidP="00655FF7">
      <w:pPr>
        <w:spacing w:after="0" w:line="240" w:lineRule="auto"/>
        <w:rPr>
          <w:rFonts w:ascii="Arial" w:eastAsia="Times New Roman" w:hAnsi="Arial" w:cs="Arial"/>
          <w:bCs/>
          <w:sz w:val="24"/>
          <w:szCs w:val="24"/>
        </w:rPr>
      </w:pPr>
    </w:p>
    <w:p w14:paraId="0A962D94" w14:textId="3B687D05" w:rsidR="00E95BB4" w:rsidRPr="009D3802" w:rsidRDefault="00E95BB4" w:rsidP="00655FF7">
      <w:pPr>
        <w:spacing w:after="0" w:line="240" w:lineRule="auto"/>
        <w:rPr>
          <w:rFonts w:ascii="Arial" w:eastAsia="Times New Roman" w:hAnsi="Arial" w:cs="Arial"/>
          <w:bCs/>
          <w:sz w:val="16"/>
          <w:szCs w:val="24"/>
        </w:rPr>
      </w:pPr>
      <w:r w:rsidRPr="009D3802">
        <w:rPr>
          <w:rFonts w:ascii="Arial" w:eastAsia="Times New Roman" w:hAnsi="Arial" w:cs="Arial"/>
          <w:bCs/>
          <w:sz w:val="16"/>
          <w:szCs w:val="24"/>
        </w:rPr>
        <w:t xml:space="preserve">Figure </w:t>
      </w:r>
      <w:r w:rsidR="00305C46" w:rsidRPr="009D3802">
        <w:rPr>
          <w:rFonts w:ascii="Arial" w:eastAsia="Times New Roman" w:hAnsi="Arial" w:cs="Arial"/>
          <w:bCs/>
          <w:sz w:val="16"/>
          <w:szCs w:val="24"/>
        </w:rPr>
        <w:t>14</w:t>
      </w:r>
    </w:p>
    <w:tbl>
      <w:tblPr>
        <w:tblW w:w="9736"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806"/>
        <w:gridCol w:w="939"/>
        <w:gridCol w:w="939"/>
        <w:gridCol w:w="939"/>
        <w:gridCol w:w="1113"/>
      </w:tblGrid>
      <w:tr w:rsidR="00E95BB4" w:rsidRPr="00E95BB4" w14:paraId="778DE218" w14:textId="77777777" w:rsidTr="004908B7">
        <w:trPr>
          <w:trHeight w:val="454"/>
          <w:jc w:val="center"/>
        </w:trPr>
        <w:tc>
          <w:tcPr>
            <w:tcW w:w="5881" w:type="dxa"/>
            <w:tcBorders>
              <w:top w:val="single" w:sz="4" w:space="0" w:color="CFCDE5" w:themeColor="accent4" w:themeTint="66"/>
              <w:left w:val="single" w:sz="4" w:space="0" w:color="CFCDE5" w:themeColor="accent4" w:themeTint="66"/>
              <w:bottom w:val="single" w:sz="4" w:space="0" w:color="CFCDE5" w:themeColor="accent4" w:themeTint="66"/>
              <w:right w:val="single" w:sz="4" w:space="0" w:color="CFCDE5" w:themeColor="accent4" w:themeTint="66"/>
            </w:tcBorders>
            <w:shd w:val="clear" w:color="auto" w:fill="CFCDE5" w:themeFill="accent4" w:themeFillTint="66"/>
            <w:vAlign w:val="center"/>
            <w:hideMark/>
          </w:tcPr>
          <w:p w14:paraId="3E5F4675" w14:textId="77777777" w:rsidR="00E95BB4" w:rsidRPr="00E95BB4" w:rsidRDefault="00E95BB4" w:rsidP="00655FF7">
            <w:pPr>
              <w:spacing w:after="0" w:line="240" w:lineRule="auto"/>
              <w:rPr>
                <w:rFonts w:ascii="Arial" w:eastAsia="Times New Roman" w:hAnsi="Arial" w:cs="Arial"/>
                <w:b/>
                <w:bCs/>
                <w:sz w:val="20"/>
                <w:szCs w:val="20"/>
                <w:lang w:eastAsia="en-GB"/>
              </w:rPr>
            </w:pPr>
            <w:r w:rsidRPr="00E95BB4">
              <w:rPr>
                <w:rFonts w:ascii="Arial" w:eastAsia="Times New Roman" w:hAnsi="Arial" w:cs="Arial"/>
                <w:b/>
                <w:bCs/>
                <w:sz w:val="20"/>
                <w:szCs w:val="20"/>
                <w:lang w:eastAsia="en-GB"/>
              </w:rPr>
              <w:t>Reasons for inadmissibility</w:t>
            </w:r>
          </w:p>
        </w:tc>
        <w:tc>
          <w:tcPr>
            <w:tcW w:w="913" w:type="dxa"/>
            <w:tcBorders>
              <w:top w:val="single" w:sz="4" w:space="0" w:color="CFCDE5" w:themeColor="accent4" w:themeTint="66"/>
              <w:left w:val="single" w:sz="4" w:space="0" w:color="CFCDE5" w:themeColor="accent4" w:themeTint="66"/>
              <w:bottom w:val="single" w:sz="4" w:space="0" w:color="CFCDE5" w:themeColor="accent4" w:themeTint="66"/>
              <w:right w:val="single" w:sz="4" w:space="0" w:color="CFCDE5" w:themeColor="accent4" w:themeTint="66"/>
            </w:tcBorders>
            <w:shd w:val="clear" w:color="auto" w:fill="CFCDE5" w:themeFill="accent4" w:themeFillTint="66"/>
            <w:vAlign w:val="center"/>
          </w:tcPr>
          <w:p w14:paraId="681EB91D" w14:textId="77777777" w:rsidR="00E95BB4" w:rsidRPr="00E95BB4" w:rsidRDefault="00E95BB4" w:rsidP="00655FF7">
            <w:pPr>
              <w:spacing w:after="0" w:line="240" w:lineRule="auto"/>
              <w:jc w:val="right"/>
              <w:rPr>
                <w:rFonts w:ascii="Arial" w:eastAsia="Times New Roman" w:hAnsi="Arial" w:cs="Arial"/>
                <w:b/>
                <w:bCs/>
                <w:sz w:val="20"/>
                <w:szCs w:val="20"/>
                <w:lang w:eastAsia="en-GB"/>
              </w:rPr>
            </w:pPr>
            <w:r w:rsidRPr="00E95BB4">
              <w:rPr>
                <w:rFonts w:ascii="Arial" w:eastAsia="Times New Roman" w:hAnsi="Arial" w:cs="Arial"/>
                <w:b/>
                <w:bCs/>
                <w:sz w:val="20"/>
                <w:szCs w:val="20"/>
                <w:lang w:eastAsia="en-GB"/>
              </w:rPr>
              <w:t>2020/21</w:t>
            </w:r>
          </w:p>
        </w:tc>
        <w:tc>
          <w:tcPr>
            <w:tcW w:w="913" w:type="dxa"/>
            <w:tcBorders>
              <w:top w:val="single" w:sz="4" w:space="0" w:color="CFCDE5" w:themeColor="accent4" w:themeTint="66"/>
              <w:left w:val="single" w:sz="4" w:space="0" w:color="CFCDE5" w:themeColor="accent4" w:themeTint="66"/>
              <w:bottom w:val="single" w:sz="4" w:space="0" w:color="CFCDE5" w:themeColor="accent4" w:themeTint="66"/>
              <w:right w:val="single" w:sz="4" w:space="0" w:color="CFCDE5" w:themeColor="accent4" w:themeTint="66"/>
            </w:tcBorders>
            <w:shd w:val="clear" w:color="auto" w:fill="CFCDE5" w:themeFill="accent4" w:themeFillTint="66"/>
            <w:vAlign w:val="center"/>
          </w:tcPr>
          <w:p w14:paraId="7DB079BA" w14:textId="77777777" w:rsidR="00E95BB4" w:rsidRPr="00E95BB4" w:rsidRDefault="00E95BB4" w:rsidP="00655FF7">
            <w:pPr>
              <w:spacing w:after="0" w:line="240" w:lineRule="auto"/>
              <w:jc w:val="right"/>
              <w:rPr>
                <w:rFonts w:ascii="Arial" w:eastAsia="Times New Roman" w:hAnsi="Arial" w:cs="Arial"/>
                <w:b/>
                <w:bCs/>
                <w:sz w:val="20"/>
                <w:szCs w:val="20"/>
                <w:lang w:eastAsia="en-GB"/>
              </w:rPr>
            </w:pPr>
            <w:r w:rsidRPr="00E95BB4">
              <w:rPr>
                <w:rFonts w:ascii="Arial" w:eastAsia="Times New Roman" w:hAnsi="Arial" w:cs="Arial"/>
                <w:b/>
                <w:bCs/>
                <w:sz w:val="20"/>
                <w:szCs w:val="20"/>
                <w:lang w:eastAsia="en-GB"/>
              </w:rPr>
              <w:t>2019/20</w:t>
            </w:r>
          </w:p>
        </w:tc>
        <w:tc>
          <w:tcPr>
            <w:tcW w:w="913" w:type="dxa"/>
            <w:tcBorders>
              <w:top w:val="single" w:sz="4" w:space="0" w:color="CFCDE5" w:themeColor="accent4" w:themeTint="66"/>
              <w:left w:val="single" w:sz="4" w:space="0" w:color="CFCDE5" w:themeColor="accent4" w:themeTint="66"/>
              <w:bottom w:val="single" w:sz="4" w:space="0" w:color="CFCDE5" w:themeColor="accent4" w:themeTint="66"/>
              <w:right w:val="single" w:sz="4" w:space="0" w:color="CFCDE5" w:themeColor="accent4" w:themeTint="66"/>
            </w:tcBorders>
            <w:shd w:val="clear" w:color="auto" w:fill="CFCDE5" w:themeFill="accent4" w:themeFillTint="66"/>
            <w:vAlign w:val="center"/>
          </w:tcPr>
          <w:p w14:paraId="763ADFDC" w14:textId="77777777" w:rsidR="00E95BB4" w:rsidRPr="00E95BB4" w:rsidRDefault="00E95BB4" w:rsidP="00655FF7">
            <w:pPr>
              <w:spacing w:after="0" w:line="240" w:lineRule="auto"/>
              <w:jc w:val="right"/>
              <w:rPr>
                <w:rFonts w:ascii="Arial" w:eastAsia="Times New Roman" w:hAnsi="Arial" w:cs="Arial"/>
                <w:b/>
                <w:bCs/>
                <w:sz w:val="20"/>
                <w:szCs w:val="20"/>
                <w:lang w:eastAsia="en-GB"/>
              </w:rPr>
            </w:pPr>
            <w:r w:rsidRPr="00E95BB4">
              <w:rPr>
                <w:rFonts w:ascii="Arial" w:eastAsia="Times New Roman" w:hAnsi="Arial" w:cs="Arial"/>
                <w:b/>
                <w:bCs/>
                <w:sz w:val="20"/>
                <w:szCs w:val="20"/>
                <w:lang w:eastAsia="en-GB"/>
              </w:rPr>
              <w:t>2018/19</w:t>
            </w:r>
          </w:p>
        </w:tc>
        <w:tc>
          <w:tcPr>
            <w:tcW w:w="1116" w:type="dxa"/>
            <w:tcBorders>
              <w:top w:val="single" w:sz="4" w:space="0" w:color="CFCDE5" w:themeColor="accent4" w:themeTint="66"/>
              <w:left w:val="single" w:sz="4" w:space="0" w:color="CFCDE5" w:themeColor="accent4" w:themeTint="66"/>
              <w:bottom w:val="single" w:sz="4" w:space="0" w:color="CFCDE5" w:themeColor="accent4" w:themeTint="66"/>
              <w:right w:val="single" w:sz="4" w:space="0" w:color="CFCDE5" w:themeColor="accent4" w:themeTint="66"/>
            </w:tcBorders>
            <w:shd w:val="clear" w:color="auto" w:fill="CFCDE5" w:themeFill="accent4" w:themeFillTint="66"/>
            <w:vAlign w:val="center"/>
            <w:hideMark/>
          </w:tcPr>
          <w:p w14:paraId="4BAAEE89" w14:textId="77777777" w:rsidR="00E95BB4" w:rsidRPr="00E95BB4" w:rsidRDefault="00E95BB4" w:rsidP="00655FF7">
            <w:pPr>
              <w:spacing w:after="0" w:line="240" w:lineRule="auto"/>
              <w:jc w:val="right"/>
              <w:rPr>
                <w:rFonts w:ascii="Arial" w:eastAsia="Times New Roman" w:hAnsi="Arial" w:cs="Arial"/>
                <w:b/>
                <w:bCs/>
                <w:sz w:val="20"/>
                <w:szCs w:val="20"/>
                <w:lang w:eastAsia="en-GB"/>
              </w:rPr>
            </w:pPr>
            <w:r w:rsidRPr="00E95BB4">
              <w:rPr>
                <w:rFonts w:ascii="Arial" w:eastAsia="Times New Roman" w:hAnsi="Arial" w:cs="Arial"/>
                <w:b/>
                <w:bCs/>
                <w:sz w:val="20"/>
                <w:szCs w:val="20"/>
                <w:lang w:eastAsia="en-GB"/>
              </w:rPr>
              <w:t>2017/18</w:t>
            </w:r>
          </w:p>
        </w:tc>
      </w:tr>
      <w:tr w:rsidR="00E95BB4" w:rsidRPr="00E95BB4" w14:paraId="48829AD7" w14:textId="77777777" w:rsidTr="004908B7">
        <w:trPr>
          <w:trHeight w:val="454"/>
          <w:jc w:val="center"/>
        </w:trPr>
        <w:tc>
          <w:tcPr>
            <w:tcW w:w="5881" w:type="dxa"/>
            <w:tcBorders>
              <w:top w:val="single" w:sz="4" w:space="0" w:color="CFCDE5" w:themeColor="accent4" w:themeTint="66"/>
            </w:tcBorders>
            <w:vAlign w:val="center"/>
            <w:hideMark/>
          </w:tcPr>
          <w:p w14:paraId="1927BB3E" w14:textId="77777777" w:rsidR="00E95BB4" w:rsidRPr="00E95BB4" w:rsidRDefault="00E95BB4" w:rsidP="00F669A5">
            <w:pPr>
              <w:spacing w:after="0" w:line="240" w:lineRule="auto"/>
              <w:rPr>
                <w:rFonts w:ascii="Arial" w:eastAsia="Times New Roman" w:hAnsi="Arial" w:cs="Arial"/>
                <w:sz w:val="20"/>
                <w:szCs w:val="20"/>
                <w:lang w:eastAsia="en-GB"/>
              </w:rPr>
            </w:pPr>
            <w:r w:rsidRPr="00E95BB4">
              <w:rPr>
                <w:rFonts w:ascii="Arial" w:eastAsia="Times New Roman" w:hAnsi="Arial" w:cs="Arial"/>
                <w:sz w:val="20"/>
                <w:szCs w:val="20"/>
                <w:lang w:eastAsia="en-GB"/>
              </w:rPr>
              <w:t>Dismissed under the first statutory test – the complaint was not ‘relevant’ – for example, it did not concern conduct of an MSP?</w:t>
            </w:r>
          </w:p>
        </w:tc>
        <w:tc>
          <w:tcPr>
            <w:tcW w:w="913" w:type="dxa"/>
            <w:tcBorders>
              <w:top w:val="single" w:sz="4" w:space="0" w:color="CFCDE5" w:themeColor="accent4" w:themeTint="66"/>
            </w:tcBorders>
            <w:vAlign w:val="center"/>
          </w:tcPr>
          <w:p w14:paraId="2446EB34" w14:textId="77777777" w:rsidR="00E95BB4" w:rsidRPr="00E95BB4" w:rsidRDefault="00E95BB4" w:rsidP="00F669A5">
            <w:pPr>
              <w:spacing w:after="0" w:line="240" w:lineRule="auto"/>
              <w:jc w:val="right"/>
              <w:rPr>
                <w:rFonts w:ascii="Arial" w:eastAsia="Times New Roman" w:hAnsi="Arial" w:cs="Arial"/>
                <w:sz w:val="20"/>
                <w:szCs w:val="20"/>
                <w:lang w:eastAsia="en-GB"/>
              </w:rPr>
            </w:pPr>
            <w:r w:rsidRPr="00E95BB4">
              <w:rPr>
                <w:rFonts w:ascii="Arial" w:eastAsia="Times New Roman" w:hAnsi="Arial" w:cs="Arial"/>
                <w:sz w:val="20"/>
                <w:szCs w:val="20"/>
                <w:lang w:eastAsia="en-GB"/>
              </w:rPr>
              <w:t>56</w:t>
            </w:r>
          </w:p>
        </w:tc>
        <w:tc>
          <w:tcPr>
            <w:tcW w:w="913" w:type="dxa"/>
            <w:tcBorders>
              <w:top w:val="single" w:sz="4" w:space="0" w:color="CFCDE5" w:themeColor="accent4" w:themeTint="66"/>
            </w:tcBorders>
            <w:vAlign w:val="center"/>
          </w:tcPr>
          <w:p w14:paraId="4FB9EDC6" w14:textId="77777777" w:rsidR="00E95BB4" w:rsidRPr="00E95BB4" w:rsidRDefault="00E95BB4" w:rsidP="00F669A5">
            <w:pPr>
              <w:spacing w:after="0" w:line="240" w:lineRule="auto"/>
              <w:jc w:val="right"/>
              <w:rPr>
                <w:rFonts w:ascii="Arial" w:eastAsia="Times New Roman" w:hAnsi="Arial" w:cs="Arial"/>
                <w:sz w:val="20"/>
                <w:szCs w:val="20"/>
                <w:lang w:eastAsia="en-GB"/>
              </w:rPr>
            </w:pPr>
            <w:r w:rsidRPr="00E95BB4">
              <w:rPr>
                <w:rFonts w:ascii="Arial" w:eastAsia="Times New Roman" w:hAnsi="Arial" w:cs="Arial"/>
                <w:sz w:val="20"/>
                <w:szCs w:val="20"/>
                <w:lang w:eastAsia="en-GB"/>
              </w:rPr>
              <w:t>41</w:t>
            </w:r>
            <w:r w:rsidRPr="00E95BB4">
              <w:rPr>
                <w:rFonts w:ascii="Arial" w:eastAsia="Times New Roman" w:hAnsi="Arial" w:cs="Arial"/>
                <w:sz w:val="20"/>
                <w:szCs w:val="20"/>
                <w:vertAlign w:val="superscript"/>
                <w:lang w:eastAsia="en-GB"/>
              </w:rPr>
              <w:t>3</w:t>
            </w:r>
          </w:p>
        </w:tc>
        <w:tc>
          <w:tcPr>
            <w:tcW w:w="913" w:type="dxa"/>
            <w:tcBorders>
              <w:top w:val="single" w:sz="4" w:space="0" w:color="CFCDE5" w:themeColor="accent4" w:themeTint="66"/>
            </w:tcBorders>
            <w:vAlign w:val="center"/>
          </w:tcPr>
          <w:p w14:paraId="2AE3B480" w14:textId="77777777" w:rsidR="00E95BB4" w:rsidRPr="00E95BB4" w:rsidRDefault="00E95BB4" w:rsidP="00F669A5">
            <w:pPr>
              <w:spacing w:after="0" w:line="240" w:lineRule="auto"/>
              <w:jc w:val="right"/>
              <w:rPr>
                <w:rFonts w:ascii="Arial" w:eastAsia="Times New Roman" w:hAnsi="Arial" w:cs="Arial"/>
                <w:sz w:val="20"/>
                <w:szCs w:val="20"/>
                <w:lang w:eastAsia="en-GB"/>
              </w:rPr>
            </w:pPr>
            <w:r w:rsidRPr="00E95BB4">
              <w:rPr>
                <w:rFonts w:ascii="Arial" w:eastAsia="Times New Roman" w:hAnsi="Arial" w:cs="Arial"/>
                <w:sz w:val="20"/>
                <w:szCs w:val="20"/>
                <w:lang w:eastAsia="en-GB"/>
              </w:rPr>
              <w:t>9</w:t>
            </w:r>
          </w:p>
        </w:tc>
        <w:tc>
          <w:tcPr>
            <w:tcW w:w="1116" w:type="dxa"/>
            <w:tcBorders>
              <w:top w:val="single" w:sz="4" w:space="0" w:color="CFCDE5" w:themeColor="accent4" w:themeTint="66"/>
            </w:tcBorders>
            <w:vAlign w:val="center"/>
            <w:hideMark/>
          </w:tcPr>
          <w:p w14:paraId="7C9057BB" w14:textId="77777777" w:rsidR="00E95BB4" w:rsidRPr="00E95BB4" w:rsidRDefault="00E95BB4" w:rsidP="00572C71">
            <w:pPr>
              <w:spacing w:after="0" w:line="240" w:lineRule="auto"/>
              <w:jc w:val="right"/>
              <w:rPr>
                <w:rFonts w:ascii="Arial" w:eastAsia="Times New Roman" w:hAnsi="Arial" w:cs="Arial"/>
                <w:sz w:val="20"/>
                <w:szCs w:val="20"/>
                <w:lang w:eastAsia="en-GB"/>
              </w:rPr>
            </w:pPr>
            <w:r w:rsidRPr="00E95BB4">
              <w:rPr>
                <w:rFonts w:ascii="Arial" w:eastAsia="Times New Roman" w:hAnsi="Arial" w:cs="Arial"/>
                <w:sz w:val="20"/>
                <w:szCs w:val="20"/>
                <w:lang w:eastAsia="en-GB"/>
              </w:rPr>
              <w:t>15</w:t>
            </w:r>
          </w:p>
        </w:tc>
      </w:tr>
      <w:tr w:rsidR="00E95BB4" w:rsidRPr="00E95BB4" w14:paraId="528DD47C" w14:textId="77777777" w:rsidTr="004908B7">
        <w:trPr>
          <w:trHeight w:val="454"/>
          <w:jc w:val="center"/>
        </w:trPr>
        <w:tc>
          <w:tcPr>
            <w:tcW w:w="5881" w:type="dxa"/>
            <w:vAlign w:val="center"/>
            <w:hideMark/>
          </w:tcPr>
          <w:p w14:paraId="1AF84513" w14:textId="77777777" w:rsidR="002B6352" w:rsidRDefault="002B6352" w:rsidP="00F669A5">
            <w:pPr>
              <w:spacing w:after="0" w:line="240" w:lineRule="auto"/>
              <w:rPr>
                <w:rFonts w:ascii="Arial" w:eastAsia="Times New Roman" w:hAnsi="Arial" w:cs="Arial"/>
                <w:sz w:val="20"/>
                <w:szCs w:val="20"/>
                <w:lang w:eastAsia="en-GB"/>
              </w:rPr>
            </w:pPr>
          </w:p>
          <w:p w14:paraId="557B1853" w14:textId="18735107" w:rsidR="00E95BB4" w:rsidRPr="00E95BB4" w:rsidRDefault="00E95BB4" w:rsidP="00F669A5">
            <w:pPr>
              <w:spacing w:after="0" w:line="240" w:lineRule="auto"/>
              <w:rPr>
                <w:rFonts w:ascii="Arial" w:eastAsia="Times New Roman" w:hAnsi="Arial" w:cs="Arial"/>
                <w:sz w:val="20"/>
                <w:szCs w:val="20"/>
                <w:lang w:eastAsia="en-GB"/>
              </w:rPr>
            </w:pPr>
            <w:r w:rsidRPr="00E95BB4">
              <w:rPr>
                <w:rFonts w:ascii="Arial" w:eastAsia="Times New Roman" w:hAnsi="Arial" w:cs="Arial"/>
                <w:sz w:val="20"/>
                <w:szCs w:val="20"/>
                <w:lang w:eastAsia="en-GB"/>
              </w:rPr>
              <w:t>Dismissed under the third statutory test – was the complaint of enough substance to justify further investigation – that is, was there sufficient evidence?</w:t>
            </w:r>
          </w:p>
        </w:tc>
        <w:tc>
          <w:tcPr>
            <w:tcW w:w="913" w:type="dxa"/>
            <w:vAlign w:val="center"/>
          </w:tcPr>
          <w:p w14:paraId="6E610968" w14:textId="77777777" w:rsidR="00E95BB4" w:rsidRPr="00E95BB4" w:rsidRDefault="00E95BB4" w:rsidP="00F669A5">
            <w:pPr>
              <w:spacing w:after="0" w:line="240" w:lineRule="auto"/>
              <w:jc w:val="right"/>
              <w:rPr>
                <w:rFonts w:ascii="Arial" w:eastAsia="Times New Roman" w:hAnsi="Arial" w:cs="Arial"/>
                <w:sz w:val="20"/>
                <w:szCs w:val="20"/>
                <w:lang w:eastAsia="en-GB"/>
              </w:rPr>
            </w:pPr>
            <w:r w:rsidRPr="00E95BB4">
              <w:rPr>
                <w:rFonts w:ascii="Arial" w:eastAsia="Times New Roman" w:hAnsi="Arial" w:cs="Arial"/>
                <w:sz w:val="20"/>
                <w:szCs w:val="20"/>
                <w:lang w:eastAsia="en-GB"/>
              </w:rPr>
              <w:t>-</w:t>
            </w:r>
          </w:p>
        </w:tc>
        <w:tc>
          <w:tcPr>
            <w:tcW w:w="913" w:type="dxa"/>
            <w:vAlign w:val="center"/>
          </w:tcPr>
          <w:p w14:paraId="1BB2D225" w14:textId="77777777" w:rsidR="00E95BB4" w:rsidRPr="00E95BB4" w:rsidRDefault="00E95BB4" w:rsidP="00F669A5">
            <w:pPr>
              <w:spacing w:after="0" w:line="240" w:lineRule="auto"/>
              <w:jc w:val="right"/>
              <w:rPr>
                <w:rFonts w:ascii="Arial" w:eastAsia="Times New Roman" w:hAnsi="Arial" w:cs="Arial"/>
                <w:sz w:val="20"/>
                <w:szCs w:val="20"/>
                <w:lang w:eastAsia="en-GB"/>
              </w:rPr>
            </w:pPr>
            <w:r w:rsidRPr="00E95BB4">
              <w:rPr>
                <w:rFonts w:ascii="Arial" w:eastAsia="Times New Roman" w:hAnsi="Arial" w:cs="Arial"/>
                <w:sz w:val="20"/>
                <w:szCs w:val="20"/>
                <w:lang w:eastAsia="en-GB"/>
              </w:rPr>
              <w:t>1</w:t>
            </w:r>
            <w:r w:rsidRPr="00E95BB4">
              <w:rPr>
                <w:rFonts w:ascii="Arial" w:eastAsia="Times New Roman" w:hAnsi="Arial" w:cs="Arial"/>
                <w:sz w:val="20"/>
                <w:szCs w:val="20"/>
                <w:vertAlign w:val="superscript"/>
                <w:lang w:eastAsia="en-GB"/>
              </w:rPr>
              <w:t>3</w:t>
            </w:r>
          </w:p>
        </w:tc>
        <w:tc>
          <w:tcPr>
            <w:tcW w:w="913" w:type="dxa"/>
            <w:vAlign w:val="center"/>
          </w:tcPr>
          <w:p w14:paraId="3634968E" w14:textId="77777777" w:rsidR="00E95BB4" w:rsidRPr="00E95BB4" w:rsidRDefault="00E95BB4" w:rsidP="00F669A5">
            <w:pPr>
              <w:spacing w:after="0" w:line="240" w:lineRule="auto"/>
              <w:jc w:val="right"/>
              <w:rPr>
                <w:rFonts w:ascii="Arial" w:eastAsia="Times New Roman" w:hAnsi="Arial" w:cs="Arial"/>
                <w:sz w:val="20"/>
                <w:szCs w:val="20"/>
                <w:lang w:eastAsia="en-GB"/>
              </w:rPr>
            </w:pPr>
            <w:r w:rsidRPr="00E95BB4">
              <w:rPr>
                <w:rFonts w:ascii="Arial" w:eastAsia="Times New Roman" w:hAnsi="Arial" w:cs="Arial"/>
                <w:sz w:val="20"/>
                <w:szCs w:val="20"/>
                <w:lang w:eastAsia="en-GB"/>
              </w:rPr>
              <w:t>1</w:t>
            </w:r>
          </w:p>
        </w:tc>
        <w:tc>
          <w:tcPr>
            <w:tcW w:w="1116" w:type="dxa"/>
            <w:vAlign w:val="center"/>
            <w:hideMark/>
          </w:tcPr>
          <w:p w14:paraId="1A809982" w14:textId="77777777" w:rsidR="00E95BB4" w:rsidRPr="00E95BB4" w:rsidRDefault="00E95BB4" w:rsidP="00572C71">
            <w:pPr>
              <w:spacing w:after="0" w:line="240" w:lineRule="auto"/>
              <w:jc w:val="right"/>
              <w:rPr>
                <w:rFonts w:ascii="Arial" w:eastAsia="Times New Roman" w:hAnsi="Arial" w:cs="Arial"/>
                <w:sz w:val="20"/>
                <w:szCs w:val="20"/>
                <w:lang w:eastAsia="en-GB"/>
              </w:rPr>
            </w:pPr>
            <w:r w:rsidRPr="00E95BB4">
              <w:rPr>
                <w:rFonts w:ascii="Arial" w:eastAsia="Times New Roman" w:hAnsi="Arial" w:cs="Arial"/>
                <w:sz w:val="20"/>
                <w:szCs w:val="20"/>
                <w:lang w:eastAsia="en-GB"/>
              </w:rPr>
              <w:t>-</w:t>
            </w:r>
          </w:p>
        </w:tc>
      </w:tr>
      <w:tr w:rsidR="00E95BB4" w:rsidRPr="00E95BB4" w14:paraId="3959876C" w14:textId="77777777" w:rsidTr="004908B7">
        <w:trPr>
          <w:trHeight w:val="454"/>
          <w:jc w:val="center"/>
        </w:trPr>
        <w:tc>
          <w:tcPr>
            <w:tcW w:w="5881" w:type="dxa"/>
            <w:vAlign w:val="center"/>
            <w:hideMark/>
          </w:tcPr>
          <w:p w14:paraId="261D8518" w14:textId="77777777" w:rsidR="00E95BB4" w:rsidRPr="00E95BB4" w:rsidRDefault="00E95BB4" w:rsidP="00F669A5">
            <w:pPr>
              <w:spacing w:after="0" w:line="240" w:lineRule="auto"/>
              <w:rPr>
                <w:rFonts w:ascii="Arial" w:eastAsia="Times New Roman" w:hAnsi="Arial" w:cs="Arial"/>
                <w:sz w:val="20"/>
                <w:szCs w:val="20"/>
                <w:lang w:eastAsia="en-GB"/>
              </w:rPr>
            </w:pPr>
            <w:r w:rsidRPr="00E95BB4">
              <w:rPr>
                <w:rFonts w:ascii="Arial" w:eastAsia="Times New Roman" w:hAnsi="Arial" w:cs="Arial"/>
                <w:sz w:val="20"/>
                <w:szCs w:val="20"/>
                <w:lang w:eastAsia="en-GB"/>
              </w:rPr>
              <w:t>Complaints “outwith” jurisdiction were referred to</w:t>
            </w:r>
          </w:p>
        </w:tc>
        <w:tc>
          <w:tcPr>
            <w:tcW w:w="913" w:type="dxa"/>
            <w:vAlign w:val="center"/>
          </w:tcPr>
          <w:p w14:paraId="5587C0B6" w14:textId="77777777" w:rsidR="00E95BB4" w:rsidRPr="00E95BB4" w:rsidRDefault="00E95BB4" w:rsidP="00F669A5">
            <w:pPr>
              <w:spacing w:after="0" w:line="240" w:lineRule="auto"/>
              <w:rPr>
                <w:rFonts w:ascii="Arial" w:eastAsia="Times New Roman" w:hAnsi="Arial" w:cs="Arial"/>
                <w:sz w:val="20"/>
                <w:szCs w:val="20"/>
                <w:lang w:eastAsia="en-GB"/>
              </w:rPr>
            </w:pPr>
          </w:p>
        </w:tc>
        <w:tc>
          <w:tcPr>
            <w:tcW w:w="913" w:type="dxa"/>
            <w:vAlign w:val="center"/>
          </w:tcPr>
          <w:p w14:paraId="53F8DB89" w14:textId="77777777" w:rsidR="00E95BB4" w:rsidRPr="00E95BB4" w:rsidRDefault="00E95BB4" w:rsidP="00F669A5">
            <w:pPr>
              <w:spacing w:after="0" w:line="240" w:lineRule="auto"/>
              <w:rPr>
                <w:rFonts w:ascii="Arial" w:eastAsia="Times New Roman" w:hAnsi="Arial" w:cs="Arial"/>
                <w:sz w:val="20"/>
                <w:szCs w:val="20"/>
                <w:lang w:eastAsia="en-GB"/>
              </w:rPr>
            </w:pPr>
          </w:p>
        </w:tc>
        <w:tc>
          <w:tcPr>
            <w:tcW w:w="913" w:type="dxa"/>
            <w:vAlign w:val="center"/>
          </w:tcPr>
          <w:p w14:paraId="0D0AF34F" w14:textId="77777777" w:rsidR="00E95BB4" w:rsidRPr="00E95BB4" w:rsidRDefault="00E95BB4" w:rsidP="00F669A5">
            <w:pPr>
              <w:spacing w:after="0" w:line="240" w:lineRule="auto"/>
              <w:rPr>
                <w:rFonts w:ascii="Arial" w:eastAsia="Times New Roman" w:hAnsi="Arial" w:cs="Arial"/>
                <w:sz w:val="20"/>
                <w:szCs w:val="20"/>
                <w:lang w:eastAsia="en-GB"/>
              </w:rPr>
            </w:pPr>
          </w:p>
        </w:tc>
        <w:tc>
          <w:tcPr>
            <w:tcW w:w="1116" w:type="dxa"/>
            <w:vAlign w:val="center"/>
            <w:hideMark/>
          </w:tcPr>
          <w:p w14:paraId="7824DDAF" w14:textId="77777777" w:rsidR="00E95BB4" w:rsidRPr="00E95BB4" w:rsidRDefault="00E95BB4" w:rsidP="00572C71">
            <w:pPr>
              <w:spacing w:after="0" w:line="240" w:lineRule="auto"/>
              <w:rPr>
                <w:rFonts w:ascii="Arial" w:eastAsia="Times New Roman" w:hAnsi="Arial" w:cs="Arial"/>
                <w:sz w:val="20"/>
                <w:szCs w:val="20"/>
                <w:lang w:eastAsia="en-GB"/>
              </w:rPr>
            </w:pPr>
          </w:p>
        </w:tc>
      </w:tr>
      <w:tr w:rsidR="00E95BB4" w:rsidRPr="00E95BB4" w14:paraId="1CA24A3D" w14:textId="77777777" w:rsidTr="004908B7">
        <w:trPr>
          <w:trHeight w:val="454"/>
          <w:jc w:val="center"/>
        </w:trPr>
        <w:tc>
          <w:tcPr>
            <w:tcW w:w="5881" w:type="dxa"/>
            <w:vAlign w:val="center"/>
            <w:hideMark/>
          </w:tcPr>
          <w:p w14:paraId="3AAD1606" w14:textId="77777777" w:rsidR="00E95BB4" w:rsidRPr="00E95BB4" w:rsidRDefault="00E95BB4" w:rsidP="00F669A5">
            <w:pPr>
              <w:spacing w:after="0" w:line="240" w:lineRule="auto"/>
              <w:jc w:val="right"/>
              <w:rPr>
                <w:rFonts w:ascii="Arial" w:eastAsia="Times New Roman" w:hAnsi="Arial" w:cs="Arial"/>
                <w:sz w:val="20"/>
                <w:szCs w:val="20"/>
                <w:lang w:eastAsia="en-GB"/>
              </w:rPr>
            </w:pPr>
            <w:r w:rsidRPr="00E95BB4">
              <w:rPr>
                <w:rFonts w:ascii="Arial" w:eastAsia="Times New Roman" w:hAnsi="Arial" w:cs="Arial"/>
                <w:sz w:val="20"/>
                <w:szCs w:val="20"/>
                <w:lang w:eastAsia="en-GB"/>
              </w:rPr>
              <w:t>Presiding Officer</w:t>
            </w:r>
          </w:p>
        </w:tc>
        <w:tc>
          <w:tcPr>
            <w:tcW w:w="913" w:type="dxa"/>
            <w:vAlign w:val="center"/>
          </w:tcPr>
          <w:p w14:paraId="1D32AB37" w14:textId="77777777" w:rsidR="00E95BB4" w:rsidRPr="00E95BB4" w:rsidRDefault="00E95BB4" w:rsidP="00F669A5">
            <w:pPr>
              <w:spacing w:after="0" w:line="240" w:lineRule="auto"/>
              <w:jc w:val="right"/>
              <w:rPr>
                <w:rFonts w:ascii="Arial" w:eastAsia="Times New Roman" w:hAnsi="Arial" w:cs="Arial"/>
                <w:sz w:val="20"/>
                <w:szCs w:val="20"/>
                <w:lang w:eastAsia="en-GB"/>
              </w:rPr>
            </w:pPr>
            <w:r w:rsidRPr="00E95BB4">
              <w:rPr>
                <w:rFonts w:ascii="Arial" w:eastAsia="Times New Roman" w:hAnsi="Arial" w:cs="Arial"/>
                <w:sz w:val="20"/>
                <w:szCs w:val="20"/>
                <w:lang w:eastAsia="en-GB"/>
              </w:rPr>
              <w:t>1</w:t>
            </w:r>
          </w:p>
        </w:tc>
        <w:tc>
          <w:tcPr>
            <w:tcW w:w="913" w:type="dxa"/>
            <w:vAlign w:val="center"/>
          </w:tcPr>
          <w:p w14:paraId="3BDF17F3" w14:textId="77777777" w:rsidR="00E95BB4" w:rsidRPr="00E95BB4" w:rsidRDefault="00E95BB4" w:rsidP="00F669A5">
            <w:pPr>
              <w:spacing w:after="0" w:line="240" w:lineRule="auto"/>
              <w:jc w:val="right"/>
              <w:rPr>
                <w:rFonts w:ascii="Arial" w:eastAsia="Times New Roman" w:hAnsi="Arial" w:cs="Arial"/>
                <w:sz w:val="20"/>
                <w:szCs w:val="20"/>
                <w:lang w:eastAsia="en-GB"/>
              </w:rPr>
            </w:pPr>
            <w:r w:rsidRPr="00E95BB4">
              <w:rPr>
                <w:rFonts w:ascii="Arial" w:eastAsia="Times New Roman" w:hAnsi="Arial" w:cs="Arial"/>
                <w:sz w:val="20"/>
                <w:szCs w:val="20"/>
                <w:lang w:eastAsia="en-GB"/>
              </w:rPr>
              <w:t>67</w:t>
            </w:r>
          </w:p>
        </w:tc>
        <w:tc>
          <w:tcPr>
            <w:tcW w:w="913" w:type="dxa"/>
            <w:vAlign w:val="center"/>
          </w:tcPr>
          <w:p w14:paraId="78A69D3D" w14:textId="77777777" w:rsidR="00E95BB4" w:rsidRPr="00E95BB4" w:rsidRDefault="00E95BB4" w:rsidP="00F669A5">
            <w:pPr>
              <w:spacing w:after="0" w:line="240" w:lineRule="auto"/>
              <w:jc w:val="right"/>
              <w:rPr>
                <w:rFonts w:ascii="Arial" w:eastAsia="Times New Roman" w:hAnsi="Arial" w:cs="Arial"/>
                <w:sz w:val="20"/>
                <w:szCs w:val="20"/>
                <w:lang w:eastAsia="en-GB"/>
              </w:rPr>
            </w:pPr>
            <w:r w:rsidRPr="00E95BB4">
              <w:rPr>
                <w:rFonts w:ascii="Arial" w:eastAsia="Times New Roman" w:hAnsi="Arial" w:cs="Arial"/>
                <w:sz w:val="20"/>
                <w:szCs w:val="20"/>
                <w:lang w:eastAsia="en-GB"/>
              </w:rPr>
              <w:t>2</w:t>
            </w:r>
          </w:p>
        </w:tc>
        <w:tc>
          <w:tcPr>
            <w:tcW w:w="1116" w:type="dxa"/>
            <w:vAlign w:val="center"/>
            <w:hideMark/>
          </w:tcPr>
          <w:p w14:paraId="2AEB36CE" w14:textId="77777777" w:rsidR="00E95BB4" w:rsidRPr="00E95BB4" w:rsidRDefault="00E95BB4" w:rsidP="00572C71">
            <w:pPr>
              <w:spacing w:after="0" w:line="240" w:lineRule="auto"/>
              <w:jc w:val="right"/>
              <w:rPr>
                <w:rFonts w:ascii="Arial" w:eastAsia="Times New Roman" w:hAnsi="Arial" w:cs="Arial"/>
                <w:sz w:val="20"/>
                <w:szCs w:val="20"/>
                <w:lang w:eastAsia="en-GB"/>
              </w:rPr>
            </w:pPr>
            <w:r w:rsidRPr="00E95BB4">
              <w:rPr>
                <w:rFonts w:ascii="Arial" w:eastAsia="Times New Roman" w:hAnsi="Arial" w:cs="Arial"/>
                <w:sz w:val="20"/>
                <w:szCs w:val="20"/>
                <w:lang w:eastAsia="en-GB"/>
              </w:rPr>
              <w:t>6</w:t>
            </w:r>
          </w:p>
        </w:tc>
      </w:tr>
      <w:tr w:rsidR="00E95BB4" w:rsidRPr="00E95BB4" w14:paraId="7286757F" w14:textId="77777777" w:rsidTr="004908B7">
        <w:trPr>
          <w:trHeight w:val="454"/>
          <w:jc w:val="center"/>
        </w:trPr>
        <w:tc>
          <w:tcPr>
            <w:tcW w:w="5881" w:type="dxa"/>
            <w:vAlign w:val="center"/>
          </w:tcPr>
          <w:p w14:paraId="1906D1FE" w14:textId="77777777" w:rsidR="00E95BB4" w:rsidRPr="00E95BB4" w:rsidRDefault="00E95BB4" w:rsidP="00F669A5">
            <w:pPr>
              <w:spacing w:after="0" w:line="240" w:lineRule="auto"/>
              <w:jc w:val="right"/>
              <w:rPr>
                <w:rFonts w:ascii="Arial" w:eastAsia="Times New Roman" w:hAnsi="Arial" w:cs="Arial"/>
                <w:sz w:val="20"/>
                <w:szCs w:val="20"/>
                <w:lang w:eastAsia="en-GB"/>
              </w:rPr>
            </w:pPr>
            <w:r w:rsidRPr="00E95BB4">
              <w:rPr>
                <w:rFonts w:ascii="Arial" w:eastAsia="Times New Roman" w:hAnsi="Arial" w:cs="Arial"/>
                <w:sz w:val="20"/>
                <w:szCs w:val="20"/>
                <w:lang w:eastAsia="en-GB"/>
              </w:rPr>
              <w:t>First Minister</w:t>
            </w:r>
          </w:p>
        </w:tc>
        <w:tc>
          <w:tcPr>
            <w:tcW w:w="913" w:type="dxa"/>
            <w:vAlign w:val="center"/>
          </w:tcPr>
          <w:p w14:paraId="35B2A9DB" w14:textId="77777777" w:rsidR="00E95BB4" w:rsidRPr="00E95BB4" w:rsidRDefault="00E95BB4" w:rsidP="00F669A5">
            <w:pPr>
              <w:spacing w:after="0" w:line="240" w:lineRule="auto"/>
              <w:jc w:val="right"/>
              <w:rPr>
                <w:rFonts w:ascii="Arial" w:eastAsia="Times New Roman" w:hAnsi="Arial" w:cs="Arial"/>
                <w:sz w:val="20"/>
                <w:szCs w:val="20"/>
                <w:lang w:eastAsia="en-GB"/>
              </w:rPr>
            </w:pPr>
            <w:r w:rsidRPr="00E95BB4">
              <w:rPr>
                <w:rFonts w:ascii="Arial" w:eastAsia="Times New Roman" w:hAnsi="Arial" w:cs="Arial"/>
                <w:sz w:val="20"/>
                <w:szCs w:val="20"/>
                <w:lang w:eastAsia="en-GB"/>
              </w:rPr>
              <w:t>-</w:t>
            </w:r>
          </w:p>
        </w:tc>
        <w:tc>
          <w:tcPr>
            <w:tcW w:w="913" w:type="dxa"/>
            <w:vAlign w:val="center"/>
          </w:tcPr>
          <w:p w14:paraId="222B1352" w14:textId="77777777" w:rsidR="00E95BB4" w:rsidRPr="00E95BB4" w:rsidRDefault="00E95BB4" w:rsidP="00F669A5">
            <w:pPr>
              <w:spacing w:after="0" w:line="240" w:lineRule="auto"/>
              <w:jc w:val="right"/>
              <w:rPr>
                <w:rFonts w:ascii="Arial" w:eastAsia="Times New Roman" w:hAnsi="Arial" w:cs="Arial"/>
                <w:sz w:val="20"/>
                <w:szCs w:val="20"/>
                <w:lang w:eastAsia="en-GB"/>
              </w:rPr>
            </w:pPr>
            <w:r w:rsidRPr="00E95BB4">
              <w:rPr>
                <w:rFonts w:ascii="Arial" w:eastAsia="Times New Roman" w:hAnsi="Arial" w:cs="Arial"/>
                <w:sz w:val="20"/>
                <w:szCs w:val="20"/>
                <w:lang w:eastAsia="en-GB"/>
              </w:rPr>
              <w:t>3</w:t>
            </w:r>
          </w:p>
        </w:tc>
        <w:tc>
          <w:tcPr>
            <w:tcW w:w="913" w:type="dxa"/>
            <w:vAlign w:val="center"/>
          </w:tcPr>
          <w:p w14:paraId="699105AE" w14:textId="77777777" w:rsidR="00E95BB4" w:rsidRPr="00E95BB4" w:rsidRDefault="00E95BB4" w:rsidP="00F669A5">
            <w:pPr>
              <w:spacing w:after="0" w:line="240" w:lineRule="auto"/>
              <w:jc w:val="right"/>
              <w:rPr>
                <w:rFonts w:ascii="Arial" w:eastAsia="Times New Roman" w:hAnsi="Arial" w:cs="Arial"/>
                <w:sz w:val="20"/>
                <w:szCs w:val="20"/>
                <w:lang w:eastAsia="en-GB"/>
              </w:rPr>
            </w:pPr>
            <w:r w:rsidRPr="00E95BB4">
              <w:rPr>
                <w:rFonts w:ascii="Arial" w:eastAsia="Times New Roman" w:hAnsi="Arial" w:cs="Arial"/>
                <w:sz w:val="20"/>
                <w:szCs w:val="20"/>
                <w:lang w:eastAsia="en-GB"/>
              </w:rPr>
              <w:t>-</w:t>
            </w:r>
          </w:p>
        </w:tc>
        <w:tc>
          <w:tcPr>
            <w:tcW w:w="1116" w:type="dxa"/>
            <w:vAlign w:val="center"/>
          </w:tcPr>
          <w:p w14:paraId="7B93DCB1" w14:textId="77777777" w:rsidR="00E95BB4" w:rsidRPr="00E95BB4" w:rsidRDefault="00E95BB4" w:rsidP="00572C71">
            <w:pPr>
              <w:spacing w:after="0" w:line="240" w:lineRule="auto"/>
              <w:jc w:val="right"/>
              <w:rPr>
                <w:rFonts w:ascii="Arial" w:eastAsia="Times New Roman" w:hAnsi="Arial" w:cs="Arial"/>
                <w:sz w:val="20"/>
                <w:szCs w:val="20"/>
                <w:lang w:eastAsia="en-GB"/>
              </w:rPr>
            </w:pPr>
            <w:r w:rsidRPr="00E95BB4">
              <w:rPr>
                <w:rFonts w:ascii="Arial" w:eastAsia="Times New Roman" w:hAnsi="Arial" w:cs="Arial"/>
                <w:sz w:val="20"/>
                <w:szCs w:val="20"/>
                <w:lang w:eastAsia="en-GB"/>
              </w:rPr>
              <w:t>2</w:t>
            </w:r>
          </w:p>
        </w:tc>
      </w:tr>
      <w:tr w:rsidR="00E95BB4" w:rsidRPr="00E95BB4" w14:paraId="6B4A072A" w14:textId="77777777" w:rsidTr="004908B7">
        <w:trPr>
          <w:trHeight w:val="454"/>
          <w:jc w:val="center"/>
        </w:trPr>
        <w:tc>
          <w:tcPr>
            <w:tcW w:w="5881" w:type="dxa"/>
            <w:vAlign w:val="center"/>
            <w:hideMark/>
          </w:tcPr>
          <w:p w14:paraId="2B568B70" w14:textId="68A37191" w:rsidR="00E95BB4" w:rsidRPr="00E95BB4" w:rsidRDefault="00E95BB4" w:rsidP="00F669A5">
            <w:pPr>
              <w:spacing w:after="0" w:line="240" w:lineRule="auto"/>
              <w:jc w:val="right"/>
              <w:rPr>
                <w:rFonts w:ascii="Arial" w:eastAsia="Times New Roman" w:hAnsi="Arial" w:cs="Arial"/>
                <w:sz w:val="20"/>
                <w:szCs w:val="20"/>
                <w:lang w:eastAsia="en-GB"/>
              </w:rPr>
            </w:pPr>
            <w:r w:rsidRPr="00E95BB4">
              <w:rPr>
                <w:rFonts w:ascii="Arial" w:eastAsia="Times New Roman" w:hAnsi="Arial" w:cs="Arial"/>
                <w:sz w:val="20"/>
                <w:szCs w:val="20"/>
                <w:lang w:eastAsia="en-GB"/>
              </w:rPr>
              <w:t>Scottish Parliamentary Corporate Body</w:t>
            </w:r>
          </w:p>
        </w:tc>
        <w:tc>
          <w:tcPr>
            <w:tcW w:w="913" w:type="dxa"/>
            <w:vAlign w:val="center"/>
          </w:tcPr>
          <w:p w14:paraId="32301CBB" w14:textId="77777777" w:rsidR="00E95BB4" w:rsidRPr="00E95BB4" w:rsidRDefault="00E95BB4" w:rsidP="00F669A5">
            <w:pPr>
              <w:spacing w:after="0" w:line="240" w:lineRule="auto"/>
              <w:jc w:val="right"/>
              <w:rPr>
                <w:rFonts w:ascii="Arial" w:eastAsia="Times New Roman" w:hAnsi="Arial" w:cs="Arial"/>
                <w:sz w:val="20"/>
                <w:szCs w:val="20"/>
                <w:lang w:eastAsia="en-GB"/>
              </w:rPr>
            </w:pPr>
            <w:r w:rsidRPr="00E95BB4">
              <w:rPr>
                <w:rFonts w:ascii="Arial" w:eastAsia="Times New Roman" w:hAnsi="Arial" w:cs="Arial"/>
                <w:sz w:val="20"/>
                <w:szCs w:val="20"/>
                <w:lang w:eastAsia="en-GB"/>
              </w:rPr>
              <w:t>3</w:t>
            </w:r>
          </w:p>
        </w:tc>
        <w:tc>
          <w:tcPr>
            <w:tcW w:w="913" w:type="dxa"/>
            <w:vAlign w:val="center"/>
          </w:tcPr>
          <w:p w14:paraId="7ACB11FD" w14:textId="77777777" w:rsidR="00E95BB4" w:rsidRPr="00E95BB4" w:rsidRDefault="00E95BB4" w:rsidP="00F669A5">
            <w:pPr>
              <w:spacing w:after="0" w:line="240" w:lineRule="auto"/>
              <w:jc w:val="right"/>
              <w:rPr>
                <w:rFonts w:ascii="Arial" w:eastAsia="Times New Roman" w:hAnsi="Arial" w:cs="Arial"/>
                <w:sz w:val="20"/>
                <w:szCs w:val="20"/>
                <w:lang w:eastAsia="en-GB"/>
              </w:rPr>
            </w:pPr>
            <w:r w:rsidRPr="00E95BB4">
              <w:rPr>
                <w:rFonts w:ascii="Arial" w:eastAsia="Times New Roman" w:hAnsi="Arial" w:cs="Arial"/>
                <w:sz w:val="20"/>
                <w:szCs w:val="20"/>
                <w:lang w:eastAsia="en-GB"/>
              </w:rPr>
              <w:t>-</w:t>
            </w:r>
          </w:p>
        </w:tc>
        <w:tc>
          <w:tcPr>
            <w:tcW w:w="913" w:type="dxa"/>
            <w:vAlign w:val="center"/>
          </w:tcPr>
          <w:p w14:paraId="5B7E11DE" w14:textId="77777777" w:rsidR="00E95BB4" w:rsidRPr="00E95BB4" w:rsidRDefault="00E95BB4" w:rsidP="00F669A5">
            <w:pPr>
              <w:spacing w:after="0" w:line="240" w:lineRule="auto"/>
              <w:jc w:val="right"/>
              <w:rPr>
                <w:rFonts w:ascii="Arial" w:eastAsia="Times New Roman" w:hAnsi="Arial" w:cs="Arial"/>
                <w:sz w:val="20"/>
                <w:szCs w:val="20"/>
                <w:lang w:eastAsia="en-GB"/>
              </w:rPr>
            </w:pPr>
            <w:r w:rsidRPr="00E95BB4">
              <w:rPr>
                <w:rFonts w:ascii="Arial" w:eastAsia="Times New Roman" w:hAnsi="Arial" w:cs="Arial"/>
                <w:sz w:val="20"/>
                <w:szCs w:val="20"/>
                <w:lang w:eastAsia="en-GB"/>
              </w:rPr>
              <w:t>2</w:t>
            </w:r>
          </w:p>
        </w:tc>
        <w:tc>
          <w:tcPr>
            <w:tcW w:w="1116" w:type="dxa"/>
            <w:vAlign w:val="center"/>
            <w:hideMark/>
          </w:tcPr>
          <w:p w14:paraId="0E804E57" w14:textId="77777777" w:rsidR="00E95BB4" w:rsidRPr="00E95BB4" w:rsidRDefault="00E95BB4" w:rsidP="00572C71">
            <w:pPr>
              <w:spacing w:after="0" w:line="240" w:lineRule="auto"/>
              <w:jc w:val="right"/>
              <w:rPr>
                <w:rFonts w:ascii="Arial" w:eastAsia="Times New Roman" w:hAnsi="Arial" w:cs="Arial"/>
                <w:sz w:val="20"/>
                <w:szCs w:val="20"/>
                <w:lang w:eastAsia="en-GB"/>
              </w:rPr>
            </w:pPr>
            <w:r w:rsidRPr="00E95BB4">
              <w:rPr>
                <w:rFonts w:ascii="Arial" w:eastAsia="Times New Roman" w:hAnsi="Arial" w:cs="Arial"/>
                <w:sz w:val="20"/>
                <w:szCs w:val="20"/>
                <w:lang w:eastAsia="en-GB"/>
              </w:rPr>
              <w:t>2</w:t>
            </w:r>
            <w:r w:rsidRPr="00E95BB4">
              <w:rPr>
                <w:rFonts w:ascii="Arial" w:eastAsia="Times New Roman" w:hAnsi="Arial" w:cs="Arial"/>
                <w:sz w:val="20"/>
                <w:szCs w:val="20"/>
                <w:vertAlign w:val="superscript"/>
                <w:lang w:eastAsia="en-GB"/>
              </w:rPr>
              <w:t>1</w:t>
            </w:r>
          </w:p>
        </w:tc>
      </w:tr>
      <w:tr w:rsidR="00E95BB4" w:rsidRPr="00E95BB4" w14:paraId="6CC627C2" w14:textId="77777777" w:rsidTr="004908B7">
        <w:trPr>
          <w:trHeight w:val="454"/>
          <w:jc w:val="center"/>
        </w:trPr>
        <w:tc>
          <w:tcPr>
            <w:tcW w:w="5881" w:type="dxa"/>
            <w:tcBorders>
              <w:bottom w:val="single" w:sz="4" w:space="0" w:color="B8DFD8" w:themeColor="accent3" w:themeTint="99"/>
            </w:tcBorders>
            <w:vAlign w:val="center"/>
          </w:tcPr>
          <w:p w14:paraId="1201D2DE" w14:textId="77777777" w:rsidR="00E95BB4" w:rsidRPr="00E95BB4" w:rsidRDefault="00E95BB4" w:rsidP="00F669A5">
            <w:pPr>
              <w:spacing w:after="0" w:line="240" w:lineRule="auto"/>
              <w:jc w:val="right"/>
              <w:rPr>
                <w:rFonts w:ascii="Arial" w:eastAsia="Times New Roman" w:hAnsi="Arial" w:cs="Arial"/>
                <w:bCs/>
                <w:sz w:val="20"/>
                <w:szCs w:val="20"/>
                <w:lang w:eastAsia="en-GB"/>
              </w:rPr>
            </w:pPr>
            <w:r w:rsidRPr="00E95BB4">
              <w:rPr>
                <w:rFonts w:ascii="Arial" w:eastAsia="Times New Roman" w:hAnsi="Arial" w:cs="Arial"/>
                <w:bCs/>
                <w:sz w:val="20"/>
                <w:szCs w:val="20"/>
                <w:lang w:eastAsia="en-GB"/>
              </w:rPr>
              <w:t>Standards Procedures and Public Appointments Committee</w:t>
            </w:r>
          </w:p>
        </w:tc>
        <w:tc>
          <w:tcPr>
            <w:tcW w:w="913" w:type="dxa"/>
            <w:tcBorders>
              <w:bottom w:val="single" w:sz="4" w:space="0" w:color="B8DFD8" w:themeColor="accent3" w:themeTint="99"/>
            </w:tcBorders>
            <w:vAlign w:val="center"/>
          </w:tcPr>
          <w:p w14:paraId="6B0344D2" w14:textId="77777777" w:rsidR="00E95BB4" w:rsidRPr="00E95BB4" w:rsidRDefault="00E95BB4" w:rsidP="00F669A5">
            <w:pPr>
              <w:spacing w:after="0" w:line="240" w:lineRule="auto"/>
              <w:jc w:val="right"/>
              <w:rPr>
                <w:rFonts w:ascii="Arial" w:eastAsia="Times New Roman" w:hAnsi="Arial" w:cs="Arial"/>
                <w:bCs/>
                <w:sz w:val="20"/>
                <w:szCs w:val="20"/>
                <w:lang w:eastAsia="en-GB"/>
              </w:rPr>
            </w:pPr>
            <w:r w:rsidRPr="00E95BB4">
              <w:rPr>
                <w:rFonts w:ascii="Arial" w:eastAsia="Times New Roman" w:hAnsi="Arial" w:cs="Arial"/>
                <w:bCs/>
                <w:sz w:val="20"/>
                <w:szCs w:val="20"/>
                <w:lang w:eastAsia="en-GB"/>
              </w:rPr>
              <w:t>-</w:t>
            </w:r>
          </w:p>
        </w:tc>
        <w:tc>
          <w:tcPr>
            <w:tcW w:w="913" w:type="dxa"/>
            <w:tcBorders>
              <w:bottom w:val="single" w:sz="4" w:space="0" w:color="B8DFD8" w:themeColor="accent3" w:themeTint="99"/>
            </w:tcBorders>
            <w:vAlign w:val="center"/>
          </w:tcPr>
          <w:p w14:paraId="777412A3" w14:textId="77777777" w:rsidR="00E95BB4" w:rsidRPr="00E95BB4" w:rsidRDefault="00E95BB4" w:rsidP="00F669A5">
            <w:pPr>
              <w:spacing w:after="0" w:line="240" w:lineRule="auto"/>
              <w:jc w:val="right"/>
              <w:rPr>
                <w:rFonts w:ascii="Arial" w:eastAsia="Times New Roman" w:hAnsi="Arial" w:cs="Arial"/>
                <w:bCs/>
                <w:sz w:val="20"/>
                <w:szCs w:val="20"/>
                <w:lang w:eastAsia="en-GB"/>
              </w:rPr>
            </w:pPr>
            <w:r w:rsidRPr="00E95BB4">
              <w:rPr>
                <w:rFonts w:ascii="Arial" w:eastAsia="Times New Roman" w:hAnsi="Arial" w:cs="Arial"/>
                <w:bCs/>
                <w:sz w:val="20"/>
                <w:szCs w:val="20"/>
                <w:lang w:eastAsia="en-GB"/>
              </w:rPr>
              <w:t>1</w:t>
            </w:r>
          </w:p>
        </w:tc>
        <w:tc>
          <w:tcPr>
            <w:tcW w:w="913" w:type="dxa"/>
            <w:tcBorders>
              <w:bottom w:val="single" w:sz="4" w:space="0" w:color="B8DFD8" w:themeColor="accent3" w:themeTint="99"/>
            </w:tcBorders>
            <w:vAlign w:val="center"/>
          </w:tcPr>
          <w:p w14:paraId="3AFBFC37" w14:textId="77777777" w:rsidR="00E95BB4" w:rsidRPr="00E95BB4" w:rsidRDefault="00E95BB4" w:rsidP="00F669A5">
            <w:pPr>
              <w:spacing w:after="0" w:line="240" w:lineRule="auto"/>
              <w:jc w:val="right"/>
              <w:rPr>
                <w:rFonts w:ascii="Arial" w:eastAsia="Times New Roman" w:hAnsi="Arial" w:cs="Arial"/>
                <w:bCs/>
                <w:sz w:val="20"/>
                <w:szCs w:val="20"/>
                <w:lang w:eastAsia="en-GB"/>
              </w:rPr>
            </w:pPr>
            <w:r w:rsidRPr="00E95BB4">
              <w:rPr>
                <w:rFonts w:ascii="Arial" w:eastAsia="Times New Roman" w:hAnsi="Arial" w:cs="Arial"/>
                <w:bCs/>
                <w:sz w:val="20"/>
                <w:szCs w:val="20"/>
                <w:lang w:eastAsia="en-GB"/>
              </w:rPr>
              <w:t>1</w:t>
            </w:r>
          </w:p>
        </w:tc>
        <w:tc>
          <w:tcPr>
            <w:tcW w:w="1116" w:type="dxa"/>
            <w:tcBorders>
              <w:bottom w:val="single" w:sz="4" w:space="0" w:color="B8DFD8" w:themeColor="accent3" w:themeTint="99"/>
            </w:tcBorders>
            <w:vAlign w:val="center"/>
          </w:tcPr>
          <w:p w14:paraId="70078D57" w14:textId="77777777" w:rsidR="00E95BB4" w:rsidRPr="00E95BB4" w:rsidRDefault="00E95BB4" w:rsidP="00572C71">
            <w:pPr>
              <w:spacing w:after="0" w:line="240" w:lineRule="auto"/>
              <w:jc w:val="right"/>
              <w:rPr>
                <w:rFonts w:ascii="Arial" w:eastAsia="Times New Roman" w:hAnsi="Arial" w:cs="Arial"/>
                <w:bCs/>
                <w:sz w:val="20"/>
                <w:szCs w:val="20"/>
                <w:lang w:eastAsia="en-GB"/>
              </w:rPr>
            </w:pPr>
            <w:r w:rsidRPr="00E95BB4">
              <w:rPr>
                <w:rFonts w:ascii="Arial" w:eastAsia="Times New Roman" w:hAnsi="Arial" w:cs="Arial"/>
                <w:bCs/>
                <w:sz w:val="20"/>
                <w:szCs w:val="20"/>
                <w:lang w:eastAsia="en-GB"/>
              </w:rPr>
              <w:t>-</w:t>
            </w:r>
          </w:p>
        </w:tc>
      </w:tr>
      <w:tr w:rsidR="00E95BB4" w:rsidRPr="00E95BB4" w14:paraId="6EB9F7D0" w14:textId="77777777" w:rsidTr="004908B7">
        <w:trPr>
          <w:trHeight w:val="454"/>
          <w:jc w:val="center"/>
        </w:trPr>
        <w:tc>
          <w:tcPr>
            <w:tcW w:w="5881" w:type="dxa"/>
            <w:tcBorders>
              <w:top w:val="single" w:sz="4" w:space="0" w:color="B8DFD8" w:themeColor="accent3" w:themeTint="99"/>
              <w:left w:val="single" w:sz="4" w:space="0" w:color="B8DFD8" w:themeColor="accent3" w:themeTint="99"/>
              <w:bottom w:val="single" w:sz="4" w:space="0" w:color="B8DFD8" w:themeColor="accent3" w:themeTint="99"/>
              <w:right w:val="single" w:sz="4" w:space="0" w:color="B8DFD8" w:themeColor="accent3" w:themeTint="99"/>
            </w:tcBorders>
            <w:shd w:val="clear" w:color="auto" w:fill="D0EAE5" w:themeFill="accent3" w:themeFillTint="66"/>
            <w:vAlign w:val="center"/>
            <w:hideMark/>
          </w:tcPr>
          <w:p w14:paraId="08F01FB6" w14:textId="77777777" w:rsidR="00E95BB4" w:rsidRPr="00E95BB4" w:rsidRDefault="00E95BB4" w:rsidP="00F669A5">
            <w:pPr>
              <w:spacing w:after="0" w:line="240" w:lineRule="auto"/>
              <w:rPr>
                <w:rFonts w:ascii="Arial" w:eastAsia="Times New Roman" w:hAnsi="Arial" w:cs="Arial"/>
                <w:b/>
                <w:bCs/>
                <w:sz w:val="20"/>
                <w:szCs w:val="20"/>
                <w:lang w:eastAsia="en-GB"/>
              </w:rPr>
            </w:pPr>
            <w:r w:rsidRPr="00E95BB4">
              <w:rPr>
                <w:rFonts w:ascii="Arial" w:eastAsia="Times New Roman" w:hAnsi="Arial" w:cs="Arial"/>
                <w:b/>
                <w:bCs/>
                <w:sz w:val="20"/>
                <w:szCs w:val="20"/>
                <w:lang w:eastAsia="en-GB"/>
              </w:rPr>
              <w:t>Inadmissible</w:t>
            </w:r>
          </w:p>
        </w:tc>
        <w:tc>
          <w:tcPr>
            <w:tcW w:w="913" w:type="dxa"/>
            <w:tcBorders>
              <w:top w:val="single" w:sz="4" w:space="0" w:color="B8DFD8" w:themeColor="accent3" w:themeTint="99"/>
              <w:left w:val="single" w:sz="4" w:space="0" w:color="B8DFD8" w:themeColor="accent3" w:themeTint="99"/>
              <w:bottom w:val="single" w:sz="4" w:space="0" w:color="B8DFD8" w:themeColor="accent3" w:themeTint="99"/>
              <w:right w:val="single" w:sz="4" w:space="0" w:color="B8DFD8" w:themeColor="accent3" w:themeTint="99"/>
            </w:tcBorders>
            <w:shd w:val="clear" w:color="auto" w:fill="D0EAE5" w:themeFill="accent3" w:themeFillTint="66"/>
            <w:vAlign w:val="center"/>
          </w:tcPr>
          <w:p w14:paraId="7EFD41AF" w14:textId="77777777" w:rsidR="00E95BB4" w:rsidRPr="00E95BB4" w:rsidRDefault="00E95BB4" w:rsidP="00F669A5">
            <w:pPr>
              <w:spacing w:after="0" w:line="240" w:lineRule="auto"/>
              <w:jc w:val="right"/>
              <w:rPr>
                <w:rFonts w:ascii="Arial" w:eastAsia="Times New Roman" w:hAnsi="Arial" w:cs="Arial"/>
                <w:b/>
                <w:bCs/>
                <w:sz w:val="20"/>
                <w:szCs w:val="20"/>
                <w:lang w:eastAsia="en-GB"/>
              </w:rPr>
            </w:pPr>
            <w:r w:rsidRPr="00E95BB4">
              <w:rPr>
                <w:rFonts w:ascii="Arial" w:eastAsia="Times New Roman" w:hAnsi="Arial" w:cs="Arial"/>
                <w:b/>
                <w:bCs/>
                <w:sz w:val="20"/>
                <w:szCs w:val="20"/>
                <w:lang w:eastAsia="en-GB"/>
              </w:rPr>
              <w:t>60</w:t>
            </w:r>
          </w:p>
        </w:tc>
        <w:tc>
          <w:tcPr>
            <w:tcW w:w="913" w:type="dxa"/>
            <w:tcBorders>
              <w:top w:val="single" w:sz="4" w:space="0" w:color="B8DFD8" w:themeColor="accent3" w:themeTint="99"/>
              <w:left w:val="single" w:sz="4" w:space="0" w:color="B8DFD8" w:themeColor="accent3" w:themeTint="99"/>
              <w:bottom w:val="single" w:sz="4" w:space="0" w:color="B8DFD8" w:themeColor="accent3" w:themeTint="99"/>
              <w:right w:val="single" w:sz="4" w:space="0" w:color="B8DFD8" w:themeColor="accent3" w:themeTint="99"/>
            </w:tcBorders>
            <w:shd w:val="clear" w:color="auto" w:fill="D0EAE5" w:themeFill="accent3" w:themeFillTint="66"/>
            <w:vAlign w:val="center"/>
          </w:tcPr>
          <w:p w14:paraId="54CDDC18" w14:textId="77777777" w:rsidR="00E95BB4" w:rsidRPr="00E95BB4" w:rsidRDefault="00E95BB4" w:rsidP="00F669A5">
            <w:pPr>
              <w:spacing w:after="0" w:line="240" w:lineRule="auto"/>
              <w:jc w:val="right"/>
              <w:rPr>
                <w:rFonts w:ascii="Arial" w:eastAsia="Times New Roman" w:hAnsi="Arial" w:cs="Arial"/>
                <w:b/>
                <w:bCs/>
                <w:sz w:val="20"/>
                <w:szCs w:val="20"/>
                <w:lang w:eastAsia="en-GB"/>
              </w:rPr>
            </w:pPr>
            <w:r w:rsidRPr="00E95BB4">
              <w:rPr>
                <w:rFonts w:ascii="Arial" w:eastAsia="Times New Roman" w:hAnsi="Arial" w:cs="Arial"/>
                <w:b/>
                <w:bCs/>
                <w:sz w:val="20"/>
                <w:szCs w:val="20"/>
                <w:lang w:eastAsia="en-GB"/>
              </w:rPr>
              <w:t>113</w:t>
            </w:r>
          </w:p>
        </w:tc>
        <w:tc>
          <w:tcPr>
            <w:tcW w:w="913" w:type="dxa"/>
            <w:tcBorders>
              <w:top w:val="single" w:sz="4" w:space="0" w:color="B8DFD8" w:themeColor="accent3" w:themeTint="99"/>
              <w:left w:val="single" w:sz="4" w:space="0" w:color="B8DFD8" w:themeColor="accent3" w:themeTint="99"/>
              <w:bottom w:val="single" w:sz="4" w:space="0" w:color="B8DFD8" w:themeColor="accent3" w:themeTint="99"/>
              <w:right w:val="single" w:sz="4" w:space="0" w:color="B8DFD8" w:themeColor="accent3" w:themeTint="99"/>
            </w:tcBorders>
            <w:shd w:val="clear" w:color="auto" w:fill="D0EAE5" w:themeFill="accent3" w:themeFillTint="66"/>
            <w:vAlign w:val="center"/>
          </w:tcPr>
          <w:p w14:paraId="788178EE" w14:textId="77777777" w:rsidR="00E95BB4" w:rsidRPr="00E95BB4" w:rsidRDefault="00E95BB4" w:rsidP="00F669A5">
            <w:pPr>
              <w:spacing w:after="0" w:line="240" w:lineRule="auto"/>
              <w:jc w:val="right"/>
              <w:rPr>
                <w:rFonts w:ascii="Arial" w:eastAsia="Times New Roman" w:hAnsi="Arial" w:cs="Arial"/>
                <w:b/>
                <w:bCs/>
                <w:sz w:val="20"/>
                <w:szCs w:val="20"/>
                <w:lang w:eastAsia="en-GB"/>
              </w:rPr>
            </w:pPr>
            <w:r w:rsidRPr="00E95BB4">
              <w:rPr>
                <w:rFonts w:ascii="Arial" w:eastAsia="Times New Roman" w:hAnsi="Arial" w:cs="Arial"/>
                <w:b/>
                <w:bCs/>
                <w:sz w:val="20"/>
                <w:szCs w:val="20"/>
                <w:lang w:eastAsia="en-GB"/>
              </w:rPr>
              <w:t>15</w:t>
            </w:r>
          </w:p>
        </w:tc>
        <w:tc>
          <w:tcPr>
            <w:tcW w:w="1116" w:type="dxa"/>
            <w:tcBorders>
              <w:top w:val="single" w:sz="4" w:space="0" w:color="B8DFD8" w:themeColor="accent3" w:themeTint="99"/>
              <w:left w:val="single" w:sz="4" w:space="0" w:color="B8DFD8" w:themeColor="accent3" w:themeTint="99"/>
              <w:bottom w:val="single" w:sz="4" w:space="0" w:color="B8DFD8" w:themeColor="accent3" w:themeTint="99"/>
              <w:right w:val="single" w:sz="4" w:space="0" w:color="B8DFD8" w:themeColor="accent3" w:themeTint="99"/>
            </w:tcBorders>
            <w:shd w:val="clear" w:color="auto" w:fill="D0EAE5" w:themeFill="accent3" w:themeFillTint="66"/>
            <w:vAlign w:val="center"/>
            <w:hideMark/>
          </w:tcPr>
          <w:p w14:paraId="1A09381A" w14:textId="77777777" w:rsidR="00E95BB4" w:rsidRPr="00E95BB4" w:rsidRDefault="00E95BB4" w:rsidP="00572C71">
            <w:pPr>
              <w:spacing w:after="0" w:line="240" w:lineRule="auto"/>
              <w:jc w:val="right"/>
              <w:rPr>
                <w:rFonts w:ascii="Arial" w:eastAsia="Times New Roman" w:hAnsi="Arial" w:cs="Arial"/>
                <w:b/>
                <w:bCs/>
                <w:sz w:val="20"/>
                <w:szCs w:val="20"/>
                <w:lang w:eastAsia="en-GB"/>
              </w:rPr>
            </w:pPr>
            <w:r w:rsidRPr="00E95BB4">
              <w:rPr>
                <w:rFonts w:ascii="Arial" w:eastAsia="Times New Roman" w:hAnsi="Arial" w:cs="Arial"/>
                <w:b/>
                <w:bCs/>
                <w:sz w:val="20"/>
                <w:szCs w:val="20"/>
                <w:lang w:eastAsia="en-GB"/>
              </w:rPr>
              <w:t>25</w:t>
            </w:r>
            <w:r w:rsidRPr="00E95BB4">
              <w:rPr>
                <w:rFonts w:ascii="Arial" w:eastAsia="Times New Roman" w:hAnsi="Arial" w:cs="Arial"/>
                <w:sz w:val="20"/>
                <w:szCs w:val="20"/>
                <w:vertAlign w:val="superscript"/>
                <w:lang w:eastAsia="en-GB"/>
              </w:rPr>
              <w:t>1</w:t>
            </w:r>
          </w:p>
        </w:tc>
      </w:tr>
      <w:tr w:rsidR="00E95BB4" w:rsidRPr="00E95BB4" w14:paraId="165A5C72" w14:textId="77777777" w:rsidTr="004908B7">
        <w:trPr>
          <w:trHeight w:val="454"/>
          <w:jc w:val="center"/>
        </w:trPr>
        <w:tc>
          <w:tcPr>
            <w:tcW w:w="5881" w:type="dxa"/>
            <w:tcBorders>
              <w:top w:val="single" w:sz="4" w:space="0" w:color="B8DFD8" w:themeColor="accent3" w:themeTint="99"/>
              <w:left w:val="single" w:sz="4" w:space="0" w:color="B8DFD8" w:themeColor="accent3" w:themeTint="99"/>
              <w:bottom w:val="single" w:sz="4" w:space="0" w:color="B8DFD8" w:themeColor="accent3" w:themeTint="99"/>
              <w:right w:val="single" w:sz="4" w:space="0" w:color="B8DFD8" w:themeColor="accent3" w:themeTint="99"/>
            </w:tcBorders>
            <w:shd w:val="clear" w:color="auto" w:fill="D0EAE5" w:themeFill="accent3" w:themeFillTint="66"/>
            <w:vAlign w:val="center"/>
          </w:tcPr>
          <w:p w14:paraId="6F64D381" w14:textId="77777777" w:rsidR="00E95BB4" w:rsidRPr="00E95BB4" w:rsidRDefault="00E95BB4" w:rsidP="00F669A5">
            <w:pPr>
              <w:spacing w:after="0" w:line="240" w:lineRule="auto"/>
              <w:rPr>
                <w:rFonts w:ascii="Arial" w:eastAsia="Times New Roman" w:hAnsi="Arial" w:cs="Arial"/>
                <w:b/>
                <w:bCs/>
                <w:sz w:val="20"/>
                <w:szCs w:val="20"/>
                <w:lang w:eastAsia="en-GB"/>
              </w:rPr>
            </w:pPr>
            <w:r w:rsidRPr="00E95BB4">
              <w:rPr>
                <w:rFonts w:ascii="Arial" w:eastAsia="Times New Roman" w:hAnsi="Arial" w:cs="Arial"/>
                <w:b/>
                <w:bCs/>
                <w:sz w:val="20"/>
                <w:szCs w:val="20"/>
                <w:lang w:eastAsia="en-GB"/>
              </w:rPr>
              <w:t>Admissible</w:t>
            </w:r>
          </w:p>
        </w:tc>
        <w:tc>
          <w:tcPr>
            <w:tcW w:w="913" w:type="dxa"/>
            <w:tcBorders>
              <w:top w:val="single" w:sz="4" w:space="0" w:color="B8DFD8" w:themeColor="accent3" w:themeTint="99"/>
              <w:left w:val="single" w:sz="4" w:space="0" w:color="B8DFD8" w:themeColor="accent3" w:themeTint="99"/>
              <w:bottom w:val="single" w:sz="4" w:space="0" w:color="B8DFD8" w:themeColor="accent3" w:themeTint="99"/>
              <w:right w:val="single" w:sz="4" w:space="0" w:color="B8DFD8" w:themeColor="accent3" w:themeTint="99"/>
            </w:tcBorders>
            <w:shd w:val="clear" w:color="auto" w:fill="D0EAE5" w:themeFill="accent3" w:themeFillTint="66"/>
            <w:vAlign w:val="center"/>
          </w:tcPr>
          <w:p w14:paraId="0A130044" w14:textId="77777777" w:rsidR="00E95BB4" w:rsidRPr="00E95BB4" w:rsidRDefault="00E95BB4" w:rsidP="00F669A5">
            <w:pPr>
              <w:spacing w:after="0" w:line="240" w:lineRule="auto"/>
              <w:jc w:val="right"/>
              <w:rPr>
                <w:rFonts w:ascii="Arial" w:eastAsia="Times New Roman" w:hAnsi="Arial" w:cs="Arial"/>
                <w:b/>
                <w:bCs/>
                <w:sz w:val="20"/>
                <w:szCs w:val="20"/>
                <w:lang w:eastAsia="en-GB"/>
              </w:rPr>
            </w:pPr>
            <w:r w:rsidRPr="00E95BB4">
              <w:rPr>
                <w:rFonts w:ascii="Arial" w:eastAsia="Times New Roman" w:hAnsi="Arial" w:cs="Arial"/>
                <w:b/>
                <w:bCs/>
                <w:sz w:val="20"/>
                <w:szCs w:val="20"/>
                <w:lang w:eastAsia="en-GB"/>
              </w:rPr>
              <w:t>2</w:t>
            </w:r>
            <w:r w:rsidRPr="00E95BB4">
              <w:rPr>
                <w:rFonts w:ascii="Arial" w:eastAsia="Times New Roman" w:hAnsi="Arial" w:cs="Arial"/>
                <w:sz w:val="20"/>
                <w:szCs w:val="20"/>
                <w:vertAlign w:val="superscript"/>
                <w:lang w:eastAsia="en-GB"/>
              </w:rPr>
              <w:t>4</w:t>
            </w:r>
          </w:p>
        </w:tc>
        <w:tc>
          <w:tcPr>
            <w:tcW w:w="913" w:type="dxa"/>
            <w:tcBorders>
              <w:top w:val="single" w:sz="4" w:space="0" w:color="B8DFD8" w:themeColor="accent3" w:themeTint="99"/>
              <w:left w:val="single" w:sz="4" w:space="0" w:color="B8DFD8" w:themeColor="accent3" w:themeTint="99"/>
              <w:bottom w:val="single" w:sz="4" w:space="0" w:color="B8DFD8" w:themeColor="accent3" w:themeTint="99"/>
              <w:right w:val="single" w:sz="4" w:space="0" w:color="B8DFD8" w:themeColor="accent3" w:themeTint="99"/>
            </w:tcBorders>
            <w:shd w:val="clear" w:color="auto" w:fill="D0EAE5" w:themeFill="accent3" w:themeFillTint="66"/>
            <w:vAlign w:val="center"/>
          </w:tcPr>
          <w:p w14:paraId="15FDE2AF" w14:textId="77777777" w:rsidR="00E95BB4" w:rsidRPr="00E95BB4" w:rsidRDefault="00E95BB4" w:rsidP="00F669A5">
            <w:pPr>
              <w:spacing w:after="0" w:line="240" w:lineRule="auto"/>
              <w:jc w:val="right"/>
              <w:rPr>
                <w:rFonts w:ascii="Arial" w:eastAsia="Times New Roman" w:hAnsi="Arial" w:cs="Arial"/>
                <w:b/>
                <w:bCs/>
                <w:sz w:val="20"/>
                <w:szCs w:val="20"/>
                <w:lang w:eastAsia="en-GB"/>
              </w:rPr>
            </w:pPr>
            <w:r w:rsidRPr="00E95BB4">
              <w:rPr>
                <w:rFonts w:ascii="Arial" w:eastAsia="Times New Roman" w:hAnsi="Arial" w:cs="Arial"/>
                <w:b/>
                <w:bCs/>
                <w:sz w:val="20"/>
                <w:szCs w:val="20"/>
                <w:lang w:eastAsia="en-GB"/>
              </w:rPr>
              <w:t>1</w:t>
            </w:r>
          </w:p>
        </w:tc>
        <w:tc>
          <w:tcPr>
            <w:tcW w:w="913" w:type="dxa"/>
            <w:tcBorders>
              <w:top w:val="single" w:sz="4" w:space="0" w:color="B8DFD8" w:themeColor="accent3" w:themeTint="99"/>
              <w:left w:val="single" w:sz="4" w:space="0" w:color="B8DFD8" w:themeColor="accent3" w:themeTint="99"/>
              <w:bottom w:val="single" w:sz="4" w:space="0" w:color="B8DFD8" w:themeColor="accent3" w:themeTint="99"/>
              <w:right w:val="single" w:sz="4" w:space="0" w:color="B8DFD8" w:themeColor="accent3" w:themeTint="99"/>
            </w:tcBorders>
            <w:shd w:val="clear" w:color="auto" w:fill="D0EAE5" w:themeFill="accent3" w:themeFillTint="66"/>
            <w:vAlign w:val="center"/>
          </w:tcPr>
          <w:p w14:paraId="47EE0CF8" w14:textId="77777777" w:rsidR="00E95BB4" w:rsidRPr="00E95BB4" w:rsidRDefault="00E95BB4" w:rsidP="00F669A5">
            <w:pPr>
              <w:spacing w:after="0" w:line="240" w:lineRule="auto"/>
              <w:jc w:val="right"/>
              <w:rPr>
                <w:rFonts w:ascii="Arial" w:eastAsia="Times New Roman" w:hAnsi="Arial" w:cs="Arial"/>
                <w:b/>
                <w:bCs/>
                <w:sz w:val="20"/>
                <w:szCs w:val="20"/>
                <w:lang w:eastAsia="en-GB"/>
              </w:rPr>
            </w:pPr>
            <w:r w:rsidRPr="00E95BB4">
              <w:rPr>
                <w:rFonts w:ascii="Arial" w:eastAsia="Times New Roman" w:hAnsi="Arial" w:cs="Arial"/>
                <w:b/>
                <w:bCs/>
                <w:sz w:val="20"/>
                <w:szCs w:val="20"/>
                <w:lang w:eastAsia="en-GB"/>
              </w:rPr>
              <w:t>5</w:t>
            </w:r>
          </w:p>
        </w:tc>
        <w:tc>
          <w:tcPr>
            <w:tcW w:w="1116" w:type="dxa"/>
            <w:tcBorders>
              <w:top w:val="single" w:sz="4" w:space="0" w:color="B8DFD8" w:themeColor="accent3" w:themeTint="99"/>
              <w:left w:val="single" w:sz="4" w:space="0" w:color="B8DFD8" w:themeColor="accent3" w:themeTint="99"/>
              <w:bottom w:val="single" w:sz="4" w:space="0" w:color="B8DFD8" w:themeColor="accent3" w:themeTint="99"/>
              <w:right w:val="single" w:sz="4" w:space="0" w:color="B8DFD8" w:themeColor="accent3" w:themeTint="99"/>
            </w:tcBorders>
            <w:shd w:val="clear" w:color="auto" w:fill="D0EAE5" w:themeFill="accent3" w:themeFillTint="66"/>
            <w:vAlign w:val="center"/>
          </w:tcPr>
          <w:p w14:paraId="1274652E" w14:textId="77777777" w:rsidR="00E95BB4" w:rsidRPr="00E95BB4" w:rsidRDefault="00E95BB4" w:rsidP="00572C71">
            <w:pPr>
              <w:spacing w:after="0" w:line="240" w:lineRule="auto"/>
              <w:jc w:val="right"/>
              <w:rPr>
                <w:rFonts w:ascii="Arial" w:eastAsia="Times New Roman" w:hAnsi="Arial" w:cs="Arial"/>
                <w:b/>
                <w:bCs/>
                <w:sz w:val="20"/>
                <w:szCs w:val="20"/>
                <w:lang w:eastAsia="en-GB"/>
              </w:rPr>
            </w:pPr>
            <w:r w:rsidRPr="00E95BB4">
              <w:rPr>
                <w:rFonts w:ascii="Arial" w:eastAsia="Times New Roman" w:hAnsi="Arial" w:cs="Arial"/>
                <w:b/>
                <w:bCs/>
                <w:sz w:val="20"/>
                <w:szCs w:val="20"/>
                <w:lang w:eastAsia="en-GB"/>
              </w:rPr>
              <w:t>4</w:t>
            </w:r>
            <w:r w:rsidRPr="00E95BB4">
              <w:rPr>
                <w:rFonts w:ascii="Arial" w:eastAsia="Times New Roman" w:hAnsi="Arial" w:cs="Arial"/>
                <w:b/>
                <w:bCs/>
                <w:sz w:val="20"/>
                <w:szCs w:val="20"/>
                <w:vertAlign w:val="superscript"/>
                <w:lang w:eastAsia="en-GB"/>
              </w:rPr>
              <w:t>2</w:t>
            </w:r>
          </w:p>
        </w:tc>
      </w:tr>
      <w:tr w:rsidR="00E95BB4" w:rsidRPr="00E95BB4" w14:paraId="0BE015A2" w14:textId="77777777" w:rsidTr="004908B7">
        <w:trPr>
          <w:trHeight w:val="454"/>
          <w:jc w:val="center"/>
        </w:trPr>
        <w:tc>
          <w:tcPr>
            <w:tcW w:w="5881" w:type="dxa"/>
            <w:tcBorders>
              <w:top w:val="single" w:sz="4" w:space="0" w:color="B8DFD8" w:themeColor="accent3" w:themeTint="99"/>
              <w:left w:val="single" w:sz="4" w:space="0" w:color="B8DFD8" w:themeColor="accent3" w:themeTint="99"/>
              <w:bottom w:val="single" w:sz="4" w:space="0" w:color="B8DFD8" w:themeColor="accent3" w:themeTint="99"/>
              <w:right w:val="single" w:sz="4" w:space="0" w:color="B8DFD8" w:themeColor="accent3" w:themeTint="99"/>
            </w:tcBorders>
            <w:shd w:val="clear" w:color="auto" w:fill="D0EAE5" w:themeFill="accent3" w:themeFillTint="66"/>
            <w:vAlign w:val="center"/>
          </w:tcPr>
          <w:p w14:paraId="239946E0" w14:textId="77777777" w:rsidR="00E95BB4" w:rsidRPr="00E95BB4" w:rsidRDefault="00E95BB4" w:rsidP="00F669A5">
            <w:pPr>
              <w:spacing w:after="0" w:line="240" w:lineRule="auto"/>
              <w:rPr>
                <w:rFonts w:ascii="Arial" w:eastAsia="Times New Roman" w:hAnsi="Arial" w:cs="Arial"/>
                <w:b/>
                <w:bCs/>
                <w:sz w:val="20"/>
                <w:szCs w:val="20"/>
                <w:lang w:eastAsia="en-GB"/>
              </w:rPr>
            </w:pPr>
            <w:r w:rsidRPr="00E95BB4">
              <w:rPr>
                <w:rFonts w:ascii="Arial" w:eastAsia="Times New Roman" w:hAnsi="Arial" w:cs="Arial"/>
                <w:b/>
                <w:bCs/>
                <w:sz w:val="20"/>
                <w:szCs w:val="20"/>
                <w:lang w:eastAsia="en-GB"/>
              </w:rPr>
              <w:t>Totals</w:t>
            </w:r>
          </w:p>
        </w:tc>
        <w:tc>
          <w:tcPr>
            <w:tcW w:w="913" w:type="dxa"/>
            <w:tcBorders>
              <w:top w:val="single" w:sz="4" w:space="0" w:color="B8DFD8" w:themeColor="accent3" w:themeTint="99"/>
              <w:left w:val="single" w:sz="4" w:space="0" w:color="B8DFD8" w:themeColor="accent3" w:themeTint="99"/>
              <w:bottom w:val="single" w:sz="4" w:space="0" w:color="B8DFD8" w:themeColor="accent3" w:themeTint="99"/>
              <w:right w:val="single" w:sz="4" w:space="0" w:color="B8DFD8" w:themeColor="accent3" w:themeTint="99"/>
            </w:tcBorders>
            <w:shd w:val="clear" w:color="auto" w:fill="D0EAE5" w:themeFill="accent3" w:themeFillTint="66"/>
            <w:vAlign w:val="center"/>
          </w:tcPr>
          <w:p w14:paraId="4A40C176" w14:textId="77777777" w:rsidR="00E95BB4" w:rsidRPr="00E95BB4" w:rsidRDefault="00E95BB4" w:rsidP="00F669A5">
            <w:pPr>
              <w:spacing w:after="0" w:line="240" w:lineRule="auto"/>
              <w:jc w:val="right"/>
              <w:rPr>
                <w:rFonts w:ascii="Arial" w:eastAsia="Times New Roman" w:hAnsi="Arial" w:cs="Arial"/>
                <w:b/>
                <w:bCs/>
                <w:sz w:val="20"/>
                <w:szCs w:val="20"/>
                <w:lang w:eastAsia="en-GB"/>
              </w:rPr>
            </w:pPr>
            <w:r w:rsidRPr="00E95BB4">
              <w:rPr>
                <w:rFonts w:ascii="Arial" w:eastAsia="Times New Roman" w:hAnsi="Arial" w:cs="Arial"/>
                <w:b/>
                <w:bCs/>
                <w:sz w:val="20"/>
                <w:szCs w:val="20"/>
                <w:lang w:eastAsia="en-GB"/>
              </w:rPr>
              <w:t>62</w:t>
            </w:r>
          </w:p>
        </w:tc>
        <w:tc>
          <w:tcPr>
            <w:tcW w:w="913" w:type="dxa"/>
            <w:tcBorders>
              <w:top w:val="single" w:sz="4" w:space="0" w:color="B8DFD8" w:themeColor="accent3" w:themeTint="99"/>
              <w:left w:val="single" w:sz="4" w:space="0" w:color="B8DFD8" w:themeColor="accent3" w:themeTint="99"/>
              <w:bottom w:val="single" w:sz="4" w:space="0" w:color="B8DFD8" w:themeColor="accent3" w:themeTint="99"/>
              <w:right w:val="single" w:sz="4" w:space="0" w:color="B8DFD8" w:themeColor="accent3" w:themeTint="99"/>
            </w:tcBorders>
            <w:shd w:val="clear" w:color="auto" w:fill="D0EAE5" w:themeFill="accent3" w:themeFillTint="66"/>
            <w:vAlign w:val="center"/>
          </w:tcPr>
          <w:p w14:paraId="314AADA6" w14:textId="77777777" w:rsidR="00E95BB4" w:rsidRPr="00E95BB4" w:rsidRDefault="00E95BB4" w:rsidP="00F669A5">
            <w:pPr>
              <w:spacing w:after="0" w:line="240" w:lineRule="auto"/>
              <w:jc w:val="right"/>
              <w:rPr>
                <w:rFonts w:ascii="Arial" w:eastAsia="Times New Roman" w:hAnsi="Arial" w:cs="Arial"/>
                <w:b/>
                <w:bCs/>
                <w:sz w:val="20"/>
                <w:szCs w:val="20"/>
                <w:lang w:eastAsia="en-GB"/>
              </w:rPr>
            </w:pPr>
            <w:r w:rsidRPr="00E95BB4">
              <w:rPr>
                <w:rFonts w:ascii="Arial" w:eastAsia="Times New Roman" w:hAnsi="Arial" w:cs="Arial"/>
                <w:b/>
                <w:bCs/>
                <w:sz w:val="20"/>
                <w:szCs w:val="20"/>
                <w:lang w:eastAsia="en-GB"/>
              </w:rPr>
              <w:t>114</w:t>
            </w:r>
          </w:p>
        </w:tc>
        <w:tc>
          <w:tcPr>
            <w:tcW w:w="913" w:type="dxa"/>
            <w:tcBorders>
              <w:top w:val="single" w:sz="4" w:space="0" w:color="B8DFD8" w:themeColor="accent3" w:themeTint="99"/>
              <w:left w:val="single" w:sz="4" w:space="0" w:color="B8DFD8" w:themeColor="accent3" w:themeTint="99"/>
              <w:bottom w:val="single" w:sz="4" w:space="0" w:color="B8DFD8" w:themeColor="accent3" w:themeTint="99"/>
              <w:right w:val="single" w:sz="4" w:space="0" w:color="B8DFD8" w:themeColor="accent3" w:themeTint="99"/>
            </w:tcBorders>
            <w:shd w:val="clear" w:color="auto" w:fill="D0EAE5" w:themeFill="accent3" w:themeFillTint="66"/>
            <w:vAlign w:val="center"/>
          </w:tcPr>
          <w:p w14:paraId="18F494B8" w14:textId="77777777" w:rsidR="00E95BB4" w:rsidRPr="00E95BB4" w:rsidRDefault="00E95BB4" w:rsidP="00F669A5">
            <w:pPr>
              <w:spacing w:after="0" w:line="240" w:lineRule="auto"/>
              <w:jc w:val="right"/>
              <w:rPr>
                <w:rFonts w:ascii="Arial" w:eastAsia="Times New Roman" w:hAnsi="Arial" w:cs="Arial"/>
                <w:b/>
                <w:bCs/>
                <w:sz w:val="20"/>
                <w:szCs w:val="20"/>
                <w:lang w:eastAsia="en-GB"/>
              </w:rPr>
            </w:pPr>
            <w:r w:rsidRPr="00E95BB4">
              <w:rPr>
                <w:rFonts w:ascii="Arial" w:eastAsia="Times New Roman" w:hAnsi="Arial" w:cs="Arial"/>
                <w:b/>
                <w:bCs/>
                <w:sz w:val="20"/>
                <w:szCs w:val="20"/>
                <w:lang w:eastAsia="en-GB"/>
              </w:rPr>
              <w:t>20</w:t>
            </w:r>
          </w:p>
        </w:tc>
        <w:tc>
          <w:tcPr>
            <w:tcW w:w="1116" w:type="dxa"/>
            <w:tcBorders>
              <w:top w:val="single" w:sz="4" w:space="0" w:color="B8DFD8" w:themeColor="accent3" w:themeTint="99"/>
              <w:left w:val="single" w:sz="4" w:space="0" w:color="B8DFD8" w:themeColor="accent3" w:themeTint="99"/>
              <w:bottom w:val="single" w:sz="4" w:space="0" w:color="B8DFD8" w:themeColor="accent3" w:themeTint="99"/>
              <w:right w:val="single" w:sz="4" w:space="0" w:color="B8DFD8" w:themeColor="accent3" w:themeTint="99"/>
            </w:tcBorders>
            <w:shd w:val="clear" w:color="auto" w:fill="D0EAE5" w:themeFill="accent3" w:themeFillTint="66"/>
            <w:vAlign w:val="center"/>
          </w:tcPr>
          <w:p w14:paraId="79FA2165" w14:textId="77777777" w:rsidR="00E95BB4" w:rsidRPr="00E95BB4" w:rsidRDefault="00E95BB4" w:rsidP="00572C71">
            <w:pPr>
              <w:spacing w:after="0" w:line="240" w:lineRule="auto"/>
              <w:jc w:val="right"/>
              <w:rPr>
                <w:rFonts w:ascii="Arial" w:eastAsia="Times New Roman" w:hAnsi="Arial" w:cs="Arial"/>
                <w:b/>
                <w:bCs/>
                <w:sz w:val="20"/>
                <w:szCs w:val="20"/>
                <w:lang w:eastAsia="en-GB"/>
              </w:rPr>
            </w:pPr>
            <w:r w:rsidRPr="00E95BB4">
              <w:rPr>
                <w:rFonts w:ascii="Arial" w:eastAsia="Times New Roman" w:hAnsi="Arial" w:cs="Arial"/>
                <w:b/>
                <w:bCs/>
                <w:sz w:val="20"/>
                <w:szCs w:val="20"/>
                <w:lang w:eastAsia="en-GB"/>
              </w:rPr>
              <w:t>29</w:t>
            </w:r>
            <w:r w:rsidRPr="00E95BB4">
              <w:rPr>
                <w:rFonts w:ascii="Arial" w:eastAsia="Times New Roman" w:hAnsi="Arial" w:cs="Arial"/>
                <w:b/>
                <w:bCs/>
                <w:sz w:val="20"/>
                <w:szCs w:val="20"/>
                <w:vertAlign w:val="superscript"/>
                <w:lang w:eastAsia="en-GB"/>
              </w:rPr>
              <w:t>2</w:t>
            </w:r>
          </w:p>
        </w:tc>
      </w:tr>
    </w:tbl>
    <w:p w14:paraId="2EAA97BB" w14:textId="77777777" w:rsidR="00E95BB4" w:rsidRPr="00E95BB4" w:rsidRDefault="00E95BB4" w:rsidP="00F669A5">
      <w:pPr>
        <w:spacing w:after="0" w:line="240" w:lineRule="auto"/>
        <w:rPr>
          <w:rFonts w:ascii="Arial" w:eastAsia="Times New Roman" w:hAnsi="Arial" w:cs="Arial"/>
          <w:bCs/>
          <w:color w:val="FF0000"/>
          <w:sz w:val="24"/>
          <w:szCs w:val="24"/>
        </w:rPr>
      </w:pPr>
    </w:p>
    <w:p w14:paraId="618BBD65" w14:textId="77777777" w:rsidR="00E95BB4" w:rsidRPr="000A39DF" w:rsidRDefault="00E95BB4" w:rsidP="00F669A5">
      <w:pPr>
        <w:spacing w:after="0" w:line="240" w:lineRule="auto"/>
        <w:rPr>
          <w:rFonts w:ascii="Arial" w:eastAsia="Times New Roman" w:hAnsi="Arial" w:cs="Arial"/>
          <w:bCs/>
          <w:sz w:val="18"/>
          <w:szCs w:val="18"/>
        </w:rPr>
      </w:pPr>
      <w:r w:rsidRPr="00E95BB4">
        <w:rPr>
          <w:rFonts w:ascii="Arial" w:eastAsia="Times New Roman" w:hAnsi="Arial" w:cs="Arial"/>
          <w:bCs/>
          <w:sz w:val="18"/>
          <w:szCs w:val="18"/>
        </w:rPr>
        <w:t xml:space="preserve">1. </w:t>
      </w:r>
      <w:r w:rsidRPr="000A39DF">
        <w:rPr>
          <w:rFonts w:ascii="Arial" w:eastAsia="Times New Roman" w:hAnsi="Arial" w:cs="Arial"/>
          <w:bCs/>
          <w:sz w:val="18"/>
          <w:szCs w:val="18"/>
        </w:rPr>
        <w:t>This was originally shown as 3 in the 2017/18 annual report and accounts giving a total of 26 inadmissible complaints. Following a review of our records this has been amended to 2 and 25 respectively.</w:t>
      </w:r>
    </w:p>
    <w:p w14:paraId="48EDAB13" w14:textId="77777777" w:rsidR="00E95BB4" w:rsidRPr="000A39DF" w:rsidRDefault="00E95BB4" w:rsidP="00F669A5">
      <w:pPr>
        <w:spacing w:after="0" w:line="240" w:lineRule="auto"/>
        <w:rPr>
          <w:rFonts w:ascii="Arial" w:eastAsia="Times New Roman" w:hAnsi="Arial" w:cs="Arial"/>
          <w:bCs/>
          <w:sz w:val="18"/>
          <w:szCs w:val="18"/>
        </w:rPr>
      </w:pPr>
      <w:r w:rsidRPr="000A39DF">
        <w:rPr>
          <w:rFonts w:ascii="Arial" w:eastAsia="Times New Roman" w:hAnsi="Arial" w:cs="Arial"/>
          <w:bCs/>
          <w:sz w:val="18"/>
          <w:szCs w:val="18"/>
        </w:rPr>
        <w:t>2. This was originally shown as 2 in the 2017/18 report giving a total of 28 complaints assessed. Following a review of our records this has been amended to 4 and 29 respectively. All four complaints were assessed as admissible in 2016/17 with the Stage 2 investigation being carried out in 2017/18.</w:t>
      </w:r>
    </w:p>
    <w:p w14:paraId="60C8DA82" w14:textId="77777777" w:rsidR="00E95BB4" w:rsidRPr="000A39DF" w:rsidRDefault="00E95BB4" w:rsidP="00F669A5">
      <w:pPr>
        <w:spacing w:after="0" w:line="240" w:lineRule="auto"/>
        <w:rPr>
          <w:rFonts w:ascii="Arial" w:eastAsia="Times New Roman" w:hAnsi="Arial" w:cs="Arial"/>
          <w:bCs/>
          <w:sz w:val="18"/>
          <w:szCs w:val="18"/>
        </w:rPr>
      </w:pPr>
      <w:r w:rsidRPr="000A39DF">
        <w:rPr>
          <w:rFonts w:ascii="Arial" w:eastAsia="Times New Roman" w:hAnsi="Arial" w:cs="Arial"/>
          <w:bCs/>
          <w:sz w:val="18"/>
          <w:szCs w:val="18"/>
        </w:rPr>
        <w:t>3. These were originally shown as 40 and 2 in the 2019 /20 report giving a total of 113 complaints assessed. Following a review of our records these have been amended to 41 and 1 respectively.</w:t>
      </w:r>
    </w:p>
    <w:p w14:paraId="14738891" w14:textId="77777777" w:rsidR="00E95BB4" w:rsidRPr="000A39DF" w:rsidRDefault="00E95BB4" w:rsidP="00572C71">
      <w:pPr>
        <w:spacing w:after="0" w:line="240" w:lineRule="auto"/>
        <w:rPr>
          <w:rFonts w:ascii="Arial" w:eastAsia="Times New Roman" w:hAnsi="Arial" w:cs="Arial"/>
          <w:bCs/>
          <w:sz w:val="18"/>
          <w:szCs w:val="18"/>
        </w:rPr>
      </w:pPr>
      <w:r w:rsidRPr="000A39DF">
        <w:rPr>
          <w:rFonts w:ascii="Arial" w:eastAsia="Times New Roman" w:hAnsi="Arial" w:cs="Arial"/>
          <w:bCs/>
          <w:sz w:val="18"/>
          <w:szCs w:val="18"/>
        </w:rPr>
        <w:t>4. One of the two complaints was assessed as admissible in 2019/20 with the Stage 2 investigation being carried out in 2020/21.</w:t>
      </w:r>
    </w:p>
    <w:p w14:paraId="2F4AE643" w14:textId="77777777" w:rsidR="00E95BB4" w:rsidRPr="000A39DF" w:rsidRDefault="00E95BB4" w:rsidP="00572C71">
      <w:pPr>
        <w:spacing w:after="0" w:line="240" w:lineRule="auto"/>
        <w:rPr>
          <w:rFonts w:ascii="Arial" w:eastAsia="Times New Roman" w:hAnsi="Arial" w:cs="Arial"/>
          <w:bCs/>
          <w:sz w:val="18"/>
          <w:szCs w:val="18"/>
        </w:rPr>
      </w:pPr>
    </w:p>
    <w:p w14:paraId="67706C08" w14:textId="77777777" w:rsidR="00E95BB4" w:rsidRPr="000A39DF" w:rsidRDefault="00E95BB4" w:rsidP="00655FF7">
      <w:pPr>
        <w:spacing w:after="0" w:line="240" w:lineRule="auto"/>
        <w:rPr>
          <w:rFonts w:ascii="Arial" w:eastAsia="Times New Roman" w:hAnsi="Arial" w:cs="Arial"/>
          <w:bCs/>
          <w:sz w:val="24"/>
          <w:szCs w:val="24"/>
        </w:rPr>
      </w:pPr>
      <w:r w:rsidRPr="000A39DF">
        <w:rPr>
          <w:rFonts w:ascii="Arial" w:eastAsia="Times New Roman" w:hAnsi="Arial" w:cs="Arial"/>
          <w:bCs/>
          <w:sz w:val="24"/>
          <w:szCs w:val="24"/>
        </w:rPr>
        <w:t>Where a complaint is ‘admissible’ we investigate and report our findings to the Standards, Procedures and Public Appointments Committee of the Scottish Parliament. There was one such report in 2020/21 (2019/20: two). The remaining admissible case was under investigation as at 31 March 2021.</w:t>
      </w:r>
    </w:p>
    <w:p w14:paraId="5EED6AFC" w14:textId="77777777" w:rsidR="00E95BB4" w:rsidRPr="000A39DF" w:rsidRDefault="00E95BB4" w:rsidP="00655FF7">
      <w:pPr>
        <w:spacing w:after="0" w:line="240" w:lineRule="auto"/>
        <w:rPr>
          <w:rFonts w:ascii="Arial" w:eastAsia="Times New Roman" w:hAnsi="Arial" w:cs="Arial"/>
          <w:bCs/>
          <w:sz w:val="24"/>
          <w:szCs w:val="24"/>
        </w:rPr>
      </w:pPr>
    </w:p>
    <w:p w14:paraId="552E3DF5" w14:textId="77777777" w:rsidR="00E95BB4" w:rsidRPr="00E95BB4" w:rsidRDefault="00E95BB4" w:rsidP="004908B7">
      <w:pPr>
        <w:spacing w:after="0" w:line="240" w:lineRule="auto"/>
        <w:rPr>
          <w:rFonts w:ascii="Arial" w:eastAsia="Times New Roman" w:hAnsi="Arial" w:cs="Arial"/>
          <w:bCs/>
          <w:color w:val="FF0000"/>
          <w:sz w:val="16"/>
          <w:szCs w:val="24"/>
        </w:rPr>
      </w:pPr>
      <w:r w:rsidRPr="00E95BB4">
        <w:rPr>
          <w:rFonts w:ascii="Arial" w:eastAsia="Times New Roman" w:hAnsi="Arial" w:cs="Arial"/>
          <w:bCs/>
          <w:color w:val="FF0000"/>
          <w:sz w:val="16"/>
          <w:szCs w:val="24"/>
        </w:rPr>
        <w:br w:type="page"/>
      </w:r>
    </w:p>
    <w:p w14:paraId="6A0BB5DF" w14:textId="7A190B2A" w:rsidR="00E95BB4" w:rsidRPr="009D3802" w:rsidRDefault="00E95BB4" w:rsidP="00F669A5">
      <w:pPr>
        <w:spacing w:after="0" w:line="240" w:lineRule="auto"/>
        <w:rPr>
          <w:rFonts w:ascii="Arial" w:eastAsia="Times New Roman" w:hAnsi="Arial" w:cs="Arial"/>
          <w:b/>
          <w:bCs/>
          <w:sz w:val="18"/>
          <w:szCs w:val="18"/>
          <w:lang w:eastAsia="en-GB"/>
        </w:rPr>
      </w:pPr>
      <w:r w:rsidRPr="009D3802">
        <w:rPr>
          <w:rFonts w:ascii="Arial" w:eastAsia="Times New Roman" w:hAnsi="Arial" w:cs="Arial"/>
          <w:bCs/>
          <w:sz w:val="16"/>
          <w:szCs w:val="24"/>
        </w:rPr>
        <w:lastRenderedPageBreak/>
        <w:t xml:space="preserve">Figure </w:t>
      </w:r>
      <w:r w:rsidR="00305C46" w:rsidRPr="009D3802">
        <w:rPr>
          <w:rFonts w:ascii="Arial" w:eastAsia="Times New Roman" w:hAnsi="Arial" w:cs="Arial"/>
          <w:bCs/>
          <w:sz w:val="16"/>
          <w:szCs w:val="24"/>
        </w:rPr>
        <w:t>15</w:t>
      </w:r>
    </w:p>
    <w:tbl>
      <w:tblPr>
        <w:tblW w:w="9649"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129"/>
        <w:gridCol w:w="2127"/>
        <w:gridCol w:w="1842"/>
        <w:gridCol w:w="1276"/>
        <w:gridCol w:w="1276"/>
        <w:gridCol w:w="1999"/>
      </w:tblGrid>
      <w:tr w:rsidR="00E95BB4" w:rsidRPr="00E95BB4" w14:paraId="25042713" w14:textId="77777777" w:rsidTr="004908B7">
        <w:trPr>
          <w:trHeight w:val="825"/>
          <w:jc w:val="center"/>
        </w:trPr>
        <w:tc>
          <w:tcPr>
            <w:tcW w:w="1129" w:type="dxa"/>
            <w:tcBorders>
              <w:top w:val="single" w:sz="4" w:space="0" w:color="CFCDE5" w:themeColor="accent4" w:themeTint="66"/>
              <w:left w:val="single" w:sz="4" w:space="0" w:color="CFCDE5" w:themeColor="accent4" w:themeTint="66"/>
              <w:bottom w:val="single" w:sz="4" w:space="0" w:color="CFCDE5" w:themeColor="accent4" w:themeTint="66"/>
              <w:right w:val="single" w:sz="4" w:space="0" w:color="CFCDE5" w:themeColor="accent4" w:themeTint="66"/>
            </w:tcBorders>
            <w:shd w:val="clear" w:color="000000" w:fill="CFCDE5" w:themeFill="accent4" w:themeFillTint="66"/>
            <w:vAlign w:val="center"/>
            <w:hideMark/>
          </w:tcPr>
          <w:p w14:paraId="5E4D0BFE" w14:textId="77777777" w:rsidR="00E95BB4" w:rsidRPr="00E95BB4" w:rsidRDefault="00E95BB4" w:rsidP="00F669A5">
            <w:pPr>
              <w:spacing w:after="0" w:line="240" w:lineRule="auto"/>
              <w:jc w:val="center"/>
              <w:rPr>
                <w:rFonts w:ascii="Arial" w:eastAsia="Times New Roman" w:hAnsi="Arial" w:cs="Arial"/>
                <w:b/>
                <w:bCs/>
                <w:sz w:val="18"/>
                <w:szCs w:val="18"/>
                <w:lang w:eastAsia="en-GB"/>
              </w:rPr>
            </w:pPr>
            <w:r w:rsidRPr="00E95BB4">
              <w:rPr>
                <w:rFonts w:ascii="Arial" w:eastAsia="Times New Roman" w:hAnsi="Arial" w:cs="Arial"/>
                <w:b/>
                <w:bCs/>
                <w:sz w:val="18"/>
                <w:szCs w:val="18"/>
                <w:lang w:eastAsia="en-GB"/>
              </w:rPr>
              <w:t>Case Ref.</w:t>
            </w:r>
          </w:p>
        </w:tc>
        <w:tc>
          <w:tcPr>
            <w:tcW w:w="2127" w:type="dxa"/>
            <w:tcBorders>
              <w:top w:val="single" w:sz="4" w:space="0" w:color="CFCDE5" w:themeColor="accent4" w:themeTint="66"/>
              <w:left w:val="single" w:sz="4" w:space="0" w:color="CFCDE5" w:themeColor="accent4" w:themeTint="66"/>
              <w:bottom w:val="single" w:sz="4" w:space="0" w:color="CFCDE5" w:themeColor="accent4" w:themeTint="66"/>
              <w:right w:val="single" w:sz="4" w:space="0" w:color="CFCDE5" w:themeColor="accent4" w:themeTint="66"/>
            </w:tcBorders>
            <w:shd w:val="clear" w:color="000000" w:fill="CFCDE5" w:themeFill="accent4" w:themeFillTint="66"/>
            <w:vAlign w:val="center"/>
            <w:hideMark/>
          </w:tcPr>
          <w:p w14:paraId="4CD20343" w14:textId="77777777" w:rsidR="00E95BB4" w:rsidRPr="00E95BB4" w:rsidRDefault="00E95BB4" w:rsidP="00F669A5">
            <w:pPr>
              <w:spacing w:after="0" w:line="240" w:lineRule="auto"/>
              <w:jc w:val="center"/>
              <w:rPr>
                <w:rFonts w:ascii="Arial" w:eastAsia="Times New Roman" w:hAnsi="Arial" w:cs="Arial"/>
                <w:b/>
                <w:bCs/>
                <w:sz w:val="18"/>
                <w:szCs w:val="18"/>
                <w:lang w:eastAsia="en-GB"/>
              </w:rPr>
            </w:pPr>
            <w:r w:rsidRPr="00E95BB4">
              <w:rPr>
                <w:rFonts w:ascii="Arial" w:eastAsia="Times New Roman" w:hAnsi="Arial" w:cs="Arial"/>
                <w:b/>
                <w:bCs/>
                <w:sz w:val="18"/>
                <w:szCs w:val="18"/>
                <w:lang w:eastAsia="en-GB"/>
              </w:rPr>
              <w:t>Nature of Complaint</w:t>
            </w:r>
          </w:p>
        </w:tc>
        <w:tc>
          <w:tcPr>
            <w:tcW w:w="1842" w:type="dxa"/>
            <w:tcBorders>
              <w:top w:val="single" w:sz="4" w:space="0" w:color="CFCDE5" w:themeColor="accent4" w:themeTint="66"/>
              <w:left w:val="single" w:sz="4" w:space="0" w:color="CFCDE5" w:themeColor="accent4" w:themeTint="66"/>
              <w:bottom w:val="single" w:sz="4" w:space="0" w:color="CFCDE5" w:themeColor="accent4" w:themeTint="66"/>
              <w:right w:val="single" w:sz="4" w:space="0" w:color="CFCDE5" w:themeColor="accent4" w:themeTint="66"/>
            </w:tcBorders>
            <w:shd w:val="clear" w:color="000000" w:fill="CFCDE5" w:themeFill="accent4" w:themeFillTint="66"/>
            <w:vAlign w:val="center"/>
          </w:tcPr>
          <w:p w14:paraId="2FD40213" w14:textId="77777777" w:rsidR="00E95BB4" w:rsidRPr="00E95BB4" w:rsidRDefault="00E95BB4" w:rsidP="00F669A5">
            <w:pPr>
              <w:spacing w:after="0" w:line="240" w:lineRule="auto"/>
              <w:jc w:val="center"/>
              <w:rPr>
                <w:rFonts w:ascii="Arial" w:eastAsia="Times New Roman" w:hAnsi="Arial" w:cs="Arial"/>
                <w:b/>
                <w:bCs/>
                <w:sz w:val="18"/>
                <w:szCs w:val="18"/>
                <w:lang w:eastAsia="en-GB"/>
              </w:rPr>
            </w:pPr>
            <w:r w:rsidRPr="00E95BB4">
              <w:rPr>
                <w:rFonts w:ascii="Arial" w:eastAsia="Times New Roman" w:hAnsi="Arial" w:cs="Arial"/>
                <w:b/>
                <w:bCs/>
                <w:sz w:val="18"/>
                <w:szCs w:val="18"/>
                <w:lang w:eastAsia="en-GB"/>
              </w:rPr>
              <w:t>Commissioner’s Conclusion</w:t>
            </w:r>
          </w:p>
        </w:tc>
        <w:tc>
          <w:tcPr>
            <w:tcW w:w="1276" w:type="dxa"/>
            <w:tcBorders>
              <w:top w:val="single" w:sz="4" w:space="0" w:color="CFCDE5" w:themeColor="accent4" w:themeTint="66"/>
              <w:left w:val="single" w:sz="4" w:space="0" w:color="CFCDE5" w:themeColor="accent4" w:themeTint="66"/>
              <w:bottom w:val="single" w:sz="4" w:space="0" w:color="CFCDE5" w:themeColor="accent4" w:themeTint="66"/>
              <w:right w:val="single" w:sz="4" w:space="0" w:color="CFCDE5" w:themeColor="accent4" w:themeTint="66"/>
            </w:tcBorders>
            <w:shd w:val="clear" w:color="000000" w:fill="CFCDE5" w:themeFill="accent4" w:themeFillTint="66"/>
            <w:vAlign w:val="center"/>
            <w:hideMark/>
          </w:tcPr>
          <w:p w14:paraId="7360597B" w14:textId="77777777" w:rsidR="00E95BB4" w:rsidRPr="00E95BB4" w:rsidRDefault="00E95BB4" w:rsidP="00572C71">
            <w:pPr>
              <w:spacing w:after="0" w:line="240" w:lineRule="auto"/>
              <w:jc w:val="center"/>
              <w:rPr>
                <w:rFonts w:ascii="Arial" w:eastAsia="Times New Roman" w:hAnsi="Arial" w:cs="Arial"/>
                <w:b/>
                <w:bCs/>
                <w:sz w:val="18"/>
                <w:szCs w:val="18"/>
                <w:lang w:eastAsia="en-GB"/>
              </w:rPr>
            </w:pPr>
            <w:r w:rsidRPr="00E95BB4">
              <w:rPr>
                <w:rFonts w:ascii="Arial" w:eastAsia="Times New Roman" w:hAnsi="Arial" w:cs="Arial"/>
                <w:b/>
                <w:bCs/>
                <w:sz w:val="18"/>
                <w:szCs w:val="18"/>
                <w:lang w:eastAsia="en-GB"/>
              </w:rPr>
              <w:t>Committee date</w:t>
            </w:r>
          </w:p>
        </w:tc>
        <w:tc>
          <w:tcPr>
            <w:tcW w:w="1276" w:type="dxa"/>
            <w:tcBorders>
              <w:top w:val="single" w:sz="4" w:space="0" w:color="CFCDE5" w:themeColor="accent4" w:themeTint="66"/>
              <w:left w:val="single" w:sz="4" w:space="0" w:color="CFCDE5" w:themeColor="accent4" w:themeTint="66"/>
              <w:bottom w:val="single" w:sz="4" w:space="0" w:color="CFCDE5" w:themeColor="accent4" w:themeTint="66"/>
              <w:right w:val="single" w:sz="4" w:space="0" w:color="CFCDE5" w:themeColor="accent4" w:themeTint="66"/>
            </w:tcBorders>
            <w:shd w:val="clear" w:color="000000" w:fill="CFCDE5" w:themeFill="accent4" w:themeFillTint="66"/>
            <w:vAlign w:val="center"/>
            <w:hideMark/>
          </w:tcPr>
          <w:p w14:paraId="5255C7EE" w14:textId="77777777" w:rsidR="00E95BB4" w:rsidRPr="00E95BB4" w:rsidRDefault="00E95BB4" w:rsidP="00572C71">
            <w:pPr>
              <w:spacing w:after="0" w:line="240" w:lineRule="auto"/>
              <w:jc w:val="center"/>
              <w:rPr>
                <w:rFonts w:ascii="Arial" w:eastAsia="Times New Roman" w:hAnsi="Arial" w:cs="Arial"/>
                <w:b/>
                <w:bCs/>
                <w:sz w:val="18"/>
                <w:szCs w:val="18"/>
                <w:lang w:eastAsia="en-GB"/>
              </w:rPr>
            </w:pPr>
            <w:r w:rsidRPr="00E95BB4">
              <w:rPr>
                <w:rFonts w:ascii="Arial" w:eastAsia="Times New Roman" w:hAnsi="Arial" w:cs="Arial"/>
                <w:b/>
                <w:bCs/>
                <w:sz w:val="18"/>
                <w:szCs w:val="18"/>
                <w:lang w:eastAsia="en-GB"/>
              </w:rPr>
              <w:t>Committee decision</w:t>
            </w:r>
          </w:p>
        </w:tc>
        <w:tc>
          <w:tcPr>
            <w:tcW w:w="1999" w:type="dxa"/>
            <w:tcBorders>
              <w:top w:val="single" w:sz="4" w:space="0" w:color="CFCDE5" w:themeColor="accent4" w:themeTint="66"/>
              <w:left w:val="single" w:sz="4" w:space="0" w:color="CFCDE5" w:themeColor="accent4" w:themeTint="66"/>
              <w:bottom w:val="single" w:sz="4" w:space="0" w:color="CFCDE5" w:themeColor="accent4" w:themeTint="66"/>
              <w:right w:val="single" w:sz="4" w:space="0" w:color="CFCDE5" w:themeColor="accent4" w:themeTint="66"/>
            </w:tcBorders>
            <w:shd w:val="clear" w:color="000000" w:fill="CFCDE5" w:themeFill="accent4" w:themeFillTint="66"/>
            <w:vAlign w:val="center"/>
            <w:hideMark/>
          </w:tcPr>
          <w:p w14:paraId="3FE3E63A" w14:textId="77777777" w:rsidR="00E95BB4" w:rsidRPr="00E95BB4" w:rsidRDefault="00E95BB4" w:rsidP="00655FF7">
            <w:pPr>
              <w:spacing w:after="0" w:line="240" w:lineRule="auto"/>
              <w:jc w:val="center"/>
              <w:rPr>
                <w:rFonts w:ascii="Arial" w:eastAsia="Times New Roman" w:hAnsi="Arial" w:cs="Arial"/>
                <w:b/>
                <w:bCs/>
                <w:sz w:val="18"/>
                <w:szCs w:val="18"/>
                <w:lang w:eastAsia="en-GB"/>
              </w:rPr>
            </w:pPr>
            <w:r w:rsidRPr="00E95BB4">
              <w:rPr>
                <w:rFonts w:ascii="Arial" w:eastAsia="Times New Roman" w:hAnsi="Arial" w:cs="Arial"/>
                <w:b/>
                <w:bCs/>
                <w:sz w:val="18"/>
                <w:szCs w:val="18"/>
                <w:lang w:eastAsia="en-GB"/>
              </w:rPr>
              <w:t>Sanction imposed by the Scottish Parliament</w:t>
            </w:r>
          </w:p>
        </w:tc>
      </w:tr>
      <w:tr w:rsidR="00E95BB4" w:rsidRPr="00E95BB4" w14:paraId="053F1229" w14:textId="77777777" w:rsidTr="004908B7">
        <w:trPr>
          <w:trHeight w:val="870"/>
          <w:jc w:val="center"/>
        </w:trPr>
        <w:tc>
          <w:tcPr>
            <w:tcW w:w="1129" w:type="dxa"/>
            <w:tcBorders>
              <w:top w:val="single" w:sz="4" w:space="0" w:color="CFCDE5" w:themeColor="accent4" w:themeTint="66"/>
            </w:tcBorders>
            <w:vAlign w:val="center"/>
            <w:hideMark/>
          </w:tcPr>
          <w:p w14:paraId="2B5BBBE0" w14:textId="77777777" w:rsidR="00E95BB4" w:rsidRPr="00E95BB4" w:rsidRDefault="00E95BB4" w:rsidP="00F669A5">
            <w:pPr>
              <w:spacing w:after="0" w:line="240" w:lineRule="auto"/>
              <w:jc w:val="center"/>
              <w:rPr>
                <w:rFonts w:ascii="Arial" w:eastAsia="Times New Roman" w:hAnsi="Arial" w:cs="Arial"/>
                <w:sz w:val="18"/>
                <w:szCs w:val="18"/>
                <w:lang w:eastAsia="en-GB"/>
              </w:rPr>
            </w:pPr>
            <w:r w:rsidRPr="00E95BB4">
              <w:rPr>
                <w:rFonts w:ascii="Arial" w:eastAsia="Times New Roman" w:hAnsi="Arial" w:cs="Arial"/>
                <w:sz w:val="18"/>
                <w:szCs w:val="18"/>
                <w:lang w:eastAsia="en-GB"/>
              </w:rPr>
              <w:t>3142</w:t>
            </w:r>
          </w:p>
          <w:p w14:paraId="79434E26" w14:textId="77777777" w:rsidR="00E95BB4" w:rsidRPr="00E95BB4" w:rsidRDefault="00E95BB4" w:rsidP="00F669A5">
            <w:pPr>
              <w:spacing w:after="0" w:line="240" w:lineRule="auto"/>
              <w:jc w:val="center"/>
              <w:rPr>
                <w:rFonts w:ascii="Arial" w:eastAsia="Times New Roman" w:hAnsi="Arial" w:cs="Arial"/>
                <w:sz w:val="18"/>
                <w:szCs w:val="18"/>
                <w:lang w:eastAsia="en-GB"/>
              </w:rPr>
            </w:pPr>
            <w:r w:rsidRPr="00E95BB4">
              <w:rPr>
                <w:rFonts w:ascii="Arial" w:eastAsia="Times New Roman" w:hAnsi="Arial" w:cs="Arial"/>
                <w:sz w:val="18"/>
                <w:szCs w:val="18"/>
                <w:lang w:eastAsia="en-GB"/>
              </w:rPr>
              <w:t>(2019/20)</w:t>
            </w:r>
          </w:p>
        </w:tc>
        <w:tc>
          <w:tcPr>
            <w:tcW w:w="2127" w:type="dxa"/>
            <w:tcBorders>
              <w:top w:val="single" w:sz="4" w:space="0" w:color="CFCDE5" w:themeColor="accent4" w:themeTint="66"/>
            </w:tcBorders>
            <w:hideMark/>
          </w:tcPr>
          <w:p w14:paraId="2619F67A" w14:textId="77777777" w:rsidR="00E95BB4" w:rsidRPr="00E95BB4" w:rsidRDefault="00E95BB4" w:rsidP="00F669A5">
            <w:pPr>
              <w:spacing w:after="0" w:line="240" w:lineRule="auto"/>
              <w:rPr>
                <w:rFonts w:ascii="Arial" w:eastAsia="Times New Roman" w:hAnsi="Arial" w:cs="Arial"/>
                <w:sz w:val="18"/>
                <w:szCs w:val="18"/>
                <w:lang w:eastAsia="en-GB"/>
              </w:rPr>
            </w:pPr>
          </w:p>
          <w:p w14:paraId="4D1164BC" w14:textId="77777777" w:rsidR="00E95BB4" w:rsidRPr="00E95BB4" w:rsidRDefault="00E95BB4" w:rsidP="00F669A5">
            <w:pPr>
              <w:spacing w:after="0" w:line="240" w:lineRule="auto"/>
              <w:rPr>
                <w:rFonts w:ascii="Arial" w:eastAsia="Times New Roman" w:hAnsi="Arial" w:cs="Arial"/>
                <w:sz w:val="18"/>
                <w:szCs w:val="18"/>
                <w:lang w:eastAsia="en-GB"/>
              </w:rPr>
            </w:pPr>
            <w:r w:rsidRPr="00E95BB4">
              <w:rPr>
                <w:rFonts w:ascii="Arial" w:eastAsia="Times New Roman" w:hAnsi="Arial" w:cs="Arial"/>
                <w:sz w:val="18"/>
                <w:szCs w:val="18"/>
                <w:lang w:eastAsia="en-GB"/>
              </w:rPr>
              <w:t xml:space="preserve">Part 1 – Failure to register an interest </w:t>
            </w:r>
          </w:p>
          <w:p w14:paraId="2F5265E7" w14:textId="77777777" w:rsidR="00E95BB4" w:rsidRPr="00E95BB4" w:rsidRDefault="00E95BB4" w:rsidP="00572C71">
            <w:pPr>
              <w:spacing w:after="0" w:line="240" w:lineRule="auto"/>
              <w:rPr>
                <w:rFonts w:ascii="Arial" w:eastAsia="Times New Roman" w:hAnsi="Arial" w:cs="Arial"/>
                <w:sz w:val="18"/>
                <w:szCs w:val="18"/>
                <w:lang w:eastAsia="en-GB"/>
              </w:rPr>
            </w:pPr>
            <w:r w:rsidRPr="00E95BB4">
              <w:rPr>
                <w:rFonts w:ascii="Arial" w:eastAsia="Times New Roman" w:hAnsi="Arial" w:cs="Arial"/>
                <w:sz w:val="18"/>
                <w:szCs w:val="18"/>
                <w:lang w:eastAsia="en-GB"/>
              </w:rPr>
              <w:t>Part 2 - Failure to declare an interest</w:t>
            </w:r>
          </w:p>
          <w:p w14:paraId="071C0E16" w14:textId="77777777" w:rsidR="00E95BB4" w:rsidRPr="00E95BB4" w:rsidRDefault="00E95BB4" w:rsidP="00572C71">
            <w:pPr>
              <w:spacing w:after="0" w:line="240" w:lineRule="auto"/>
              <w:rPr>
                <w:rFonts w:ascii="Arial" w:eastAsia="Times New Roman" w:hAnsi="Arial" w:cs="Arial"/>
                <w:sz w:val="18"/>
                <w:szCs w:val="18"/>
                <w:lang w:eastAsia="en-GB"/>
              </w:rPr>
            </w:pPr>
          </w:p>
          <w:p w14:paraId="5A551A30" w14:textId="77777777" w:rsidR="00E95BB4" w:rsidRPr="00E95BB4" w:rsidRDefault="00E95BB4" w:rsidP="00655FF7">
            <w:pPr>
              <w:spacing w:after="0" w:line="240" w:lineRule="auto"/>
              <w:rPr>
                <w:rFonts w:ascii="Arial" w:eastAsia="Times New Roman" w:hAnsi="Arial" w:cs="Arial"/>
                <w:sz w:val="18"/>
                <w:szCs w:val="18"/>
                <w:lang w:eastAsia="en-GB"/>
              </w:rPr>
            </w:pPr>
          </w:p>
        </w:tc>
        <w:tc>
          <w:tcPr>
            <w:tcW w:w="1842" w:type="dxa"/>
            <w:tcBorders>
              <w:top w:val="single" w:sz="4" w:space="0" w:color="CFCDE5" w:themeColor="accent4" w:themeTint="66"/>
            </w:tcBorders>
          </w:tcPr>
          <w:p w14:paraId="0DDA861F" w14:textId="77777777" w:rsidR="00E95BB4" w:rsidRPr="00E95BB4" w:rsidRDefault="00E95BB4" w:rsidP="00655FF7">
            <w:pPr>
              <w:spacing w:after="0" w:line="240" w:lineRule="auto"/>
              <w:jc w:val="center"/>
              <w:rPr>
                <w:rFonts w:ascii="Arial" w:eastAsia="Times New Roman" w:hAnsi="Arial" w:cs="Arial"/>
                <w:sz w:val="18"/>
                <w:szCs w:val="18"/>
                <w:lang w:eastAsia="en-GB"/>
              </w:rPr>
            </w:pPr>
          </w:p>
          <w:p w14:paraId="13580F35" w14:textId="77777777" w:rsidR="00E95BB4" w:rsidRPr="00E95BB4" w:rsidRDefault="00E95BB4" w:rsidP="00655FF7">
            <w:pPr>
              <w:spacing w:after="0" w:line="240" w:lineRule="auto"/>
              <w:jc w:val="center"/>
              <w:rPr>
                <w:rFonts w:ascii="Arial" w:eastAsia="Times New Roman" w:hAnsi="Arial" w:cs="Arial"/>
                <w:sz w:val="18"/>
                <w:szCs w:val="18"/>
                <w:lang w:eastAsia="en-GB"/>
              </w:rPr>
            </w:pPr>
            <w:r w:rsidRPr="00E95BB4">
              <w:rPr>
                <w:rFonts w:ascii="Arial" w:eastAsia="Times New Roman" w:hAnsi="Arial" w:cs="Arial"/>
                <w:sz w:val="18"/>
                <w:szCs w:val="18"/>
                <w:lang w:eastAsia="en-GB"/>
              </w:rPr>
              <w:t>Part 1 – No Breach</w:t>
            </w:r>
          </w:p>
          <w:p w14:paraId="344C23B8" w14:textId="77777777" w:rsidR="00E95BB4" w:rsidRPr="00E95BB4" w:rsidRDefault="00E95BB4" w:rsidP="00655FF7">
            <w:pPr>
              <w:spacing w:after="0" w:line="240" w:lineRule="auto"/>
              <w:jc w:val="center"/>
              <w:rPr>
                <w:rFonts w:ascii="Arial" w:eastAsia="Times New Roman" w:hAnsi="Arial" w:cs="Arial"/>
                <w:sz w:val="18"/>
                <w:szCs w:val="18"/>
                <w:lang w:eastAsia="en-GB"/>
              </w:rPr>
            </w:pPr>
          </w:p>
          <w:p w14:paraId="68031DE9" w14:textId="77777777" w:rsidR="00E95BB4" w:rsidRPr="00E95BB4" w:rsidRDefault="00E95BB4" w:rsidP="00655FF7">
            <w:pPr>
              <w:spacing w:after="0" w:line="240" w:lineRule="auto"/>
              <w:jc w:val="center"/>
              <w:rPr>
                <w:rFonts w:ascii="Arial" w:eastAsia="Times New Roman" w:hAnsi="Arial" w:cs="Arial"/>
                <w:sz w:val="18"/>
                <w:szCs w:val="18"/>
                <w:lang w:eastAsia="en-GB"/>
              </w:rPr>
            </w:pPr>
            <w:r w:rsidRPr="00E95BB4">
              <w:rPr>
                <w:rFonts w:ascii="Arial" w:eastAsia="Times New Roman" w:hAnsi="Arial" w:cs="Arial"/>
                <w:sz w:val="18"/>
                <w:szCs w:val="18"/>
                <w:lang w:eastAsia="en-GB"/>
              </w:rPr>
              <w:t>Part 2 – Breach</w:t>
            </w:r>
          </w:p>
        </w:tc>
        <w:tc>
          <w:tcPr>
            <w:tcW w:w="1276" w:type="dxa"/>
            <w:tcBorders>
              <w:top w:val="single" w:sz="4" w:space="0" w:color="CFCDE5" w:themeColor="accent4" w:themeTint="66"/>
            </w:tcBorders>
            <w:vAlign w:val="center"/>
            <w:hideMark/>
          </w:tcPr>
          <w:p w14:paraId="5A9F6C34" w14:textId="77777777" w:rsidR="00E95BB4" w:rsidRPr="00E95BB4" w:rsidRDefault="00E95BB4" w:rsidP="00655FF7">
            <w:pPr>
              <w:spacing w:after="0" w:line="240" w:lineRule="auto"/>
              <w:jc w:val="center"/>
              <w:rPr>
                <w:rFonts w:ascii="Arial" w:eastAsia="Times New Roman" w:hAnsi="Arial" w:cs="Arial"/>
                <w:sz w:val="18"/>
                <w:szCs w:val="18"/>
                <w:lang w:eastAsia="en-GB"/>
              </w:rPr>
            </w:pPr>
            <w:r w:rsidRPr="00E95BB4">
              <w:rPr>
                <w:rFonts w:ascii="Arial" w:eastAsia="Times New Roman" w:hAnsi="Arial" w:cs="Arial"/>
                <w:sz w:val="18"/>
                <w:szCs w:val="18"/>
                <w:lang w:eastAsia="en-GB"/>
              </w:rPr>
              <w:t>24-Sep-20</w:t>
            </w:r>
          </w:p>
        </w:tc>
        <w:tc>
          <w:tcPr>
            <w:tcW w:w="1276" w:type="dxa"/>
            <w:tcBorders>
              <w:top w:val="single" w:sz="4" w:space="0" w:color="CFCDE5" w:themeColor="accent4" w:themeTint="66"/>
            </w:tcBorders>
            <w:noWrap/>
            <w:vAlign w:val="center"/>
            <w:hideMark/>
          </w:tcPr>
          <w:p w14:paraId="3106EAB2" w14:textId="77777777" w:rsidR="00E95BB4" w:rsidRPr="00E95BB4" w:rsidRDefault="00E95BB4" w:rsidP="00655FF7">
            <w:pPr>
              <w:spacing w:after="0" w:line="240" w:lineRule="auto"/>
              <w:jc w:val="center"/>
              <w:rPr>
                <w:rFonts w:ascii="Arial" w:eastAsia="Times New Roman" w:hAnsi="Arial" w:cs="Arial"/>
                <w:sz w:val="18"/>
                <w:szCs w:val="18"/>
                <w:lang w:eastAsia="en-GB"/>
              </w:rPr>
            </w:pPr>
            <w:r w:rsidRPr="00E95BB4">
              <w:rPr>
                <w:rFonts w:ascii="Arial" w:eastAsia="Times New Roman" w:hAnsi="Arial" w:cs="Arial"/>
                <w:sz w:val="18"/>
                <w:szCs w:val="18"/>
                <w:lang w:eastAsia="en-GB"/>
              </w:rPr>
              <w:t>Agreed</w:t>
            </w:r>
          </w:p>
        </w:tc>
        <w:tc>
          <w:tcPr>
            <w:tcW w:w="1999" w:type="dxa"/>
            <w:tcBorders>
              <w:top w:val="single" w:sz="4" w:space="0" w:color="CFCDE5" w:themeColor="accent4" w:themeTint="66"/>
            </w:tcBorders>
            <w:vAlign w:val="center"/>
            <w:hideMark/>
          </w:tcPr>
          <w:p w14:paraId="71668667" w14:textId="77777777" w:rsidR="00E95BB4" w:rsidRPr="00E95BB4" w:rsidRDefault="00E95BB4" w:rsidP="00655FF7">
            <w:pPr>
              <w:spacing w:after="0" w:line="240" w:lineRule="auto"/>
              <w:jc w:val="center"/>
              <w:rPr>
                <w:rFonts w:ascii="Arial" w:eastAsia="Times New Roman" w:hAnsi="Arial" w:cs="Arial"/>
                <w:sz w:val="18"/>
                <w:szCs w:val="18"/>
                <w:lang w:eastAsia="en-GB"/>
              </w:rPr>
            </w:pPr>
            <w:r w:rsidRPr="00E95BB4">
              <w:rPr>
                <w:rFonts w:ascii="Arial" w:eastAsia="Times New Roman" w:hAnsi="Arial" w:cs="Arial"/>
                <w:sz w:val="18"/>
                <w:szCs w:val="18"/>
                <w:lang w:eastAsia="en-GB"/>
              </w:rPr>
              <w:t>No sanction</w:t>
            </w:r>
          </w:p>
        </w:tc>
      </w:tr>
    </w:tbl>
    <w:p w14:paraId="5FA8625E" w14:textId="77777777" w:rsidR="00E95BB4" w:rsidRPr="00E95BB4" w:rsidRDefault="00E95BB4" w:rsidP="00F669A5">
      <w:pPr>
        <w:spacing w:after="0" w:line="240" w:lineRule="auto"/>
        <w:rPr>
          <w:rFonts w:ascii="Arial" w:eastAsia="Times New Roman" w:hAnsi="Arial" w:cs="Arial"/>
          <w:bCs/>
          <w:caps/>
          <w:sz w:val="24"/>
          <w:szCs w:val="24"/>
        </w:rPr>
      </w:pPr>
    </w:p>
    <w:p w14:paraId="59D2A82F" w14:textId="77777777" w:rsidR="00E95BB4" w:rsidRPr="000A39DF" w:rsidRDefault="00E95BB4" w:rsidP="00F669A5">
      <w:pPr>
        <w:spacing w:after="0" w:line="240" w:lineRule="auto"/>
        <w:rPr>
          <w:rFonts w:ascii="Arial" w:eastAsia="Times New Roman" w:hAnsi="Arial" w:cs="Arial"/>
          <w:bCs/>
          <w:sz w:val="24"/>
          <w:szCs w:val="24"/>
        </w:rPr>
      </w:pPr>
      <w:r w:rsidRPr="000A39DF">
        <w:rPr>
          <w:rFonts w:ascii="Arial" w:eastAsia="Times New Roman" w:hAnsi="Arial" w:cs="Arial"/>
          <w:bCs/>
          <w:sz w:val="24"/>
          <w:szCs w:val="24"/>
        </w:rPr>
        <w:t>During the year, the Commissioner was not directed by the Scottish Parliament to carry out any further investigations.</w:t>
      </w:r>
    </w:p>
    <w:p w14:paraId="018AEC78" w14:textId="77777777" w:rsidR="00E95BB4" w:rsidRPr="000A39DF" w:rsidRDefault="00E95BB4" w:rsidP="004908B7">
      <w:pPr>
        <w:spacing w:after="0" w:line="240" w:lineRule="auto"/>
        <w:rPr>
          <w:rFonts w:ascii="Arial" w:eastAsia="Times New Roman" w:hAnsi="Arial" w:cs="Arial"/>
          <w:bCs/>
          <w:caps/>
          <w:sz w:val="24"/>
          <w:szCs w:val="24"/>
        </w:rPr>
      </w:pPr>
    </w:p>
    <w:p w14:paraId="499E5F75" w14:textId="77777777" w:rsidR="00E95BB4" w:rsidRPr="00E95BB4" w:rsidRDefault="00E95BB4" w:rsidP="00F669A5">
      <w:pPr>
        <w:spacing w:after="0" w:line="240" w:lineRule="auto"/>
        <w:rPr>
          <w:rFonts w:ascii="Arial" w:eastAsia="Times New Roman" w:hAnsi="Arial" w:cs="Arial"/>
          <w:caps/>
          <w:color w:val="00A19A" w:themeColor="accent2"/>
          <w:sz w:val="24"/>
          <w:szCs w:val="24"/>
          <w:lang w:eastAsia="en-GB"/>
        </w:rPr>
      </w:pPr>
      <w:r w:rsidRPr="00E95BB4">
        <w:rPr>
          <w:rFonts w:ascii="Arial" w:eastAsia="Times New Roman" w:hAnsi="Arial" w:cs="Arial"/>
          <w:caps/>
          <w:color w:val="00A19A" w:themeColor="accent2"/>
          <w:sz w:val="24"/>
          <w:szCs w:val="24"/>
          <w:lang w:eastAsia="en-GB"/>
        </w:rPr>
        <w:t>TimescaleS</w:t>
      </w:r>
    </w:p>
    <w:p w14:paraId="5BC0D742" w14:textId="77777777" w:rsidR="00E95BB4" w:rsidRPr="00E95BB4" w:rsidRDefault="00E95BB4" w:rsidP="00F669A5">
      <w:pPr>
        <w:spacing w:after="0" w:line="240" w:lineRule="auto"/>
        <w:rPr>
          <w:rFonts w:ascii="Arial" w:eastAsia="Times New Roman" w:hAnsi="Arial" w:cs="Arial"/>
          <w:caps/>
          <w:color w:val="00A19A" w:themeColor="accent2"/>
          <w:sz w:val="24"/>
          <w:szCs w:val="24"/>
          <w:lang w:eastAsia="en-GB"/>
        </w:rPr>
      </w:pPr>
    </w:p>
    <w:p w14:paraId="100ED66C" w14:textId="77777777" w:rsidR="00E95BB4" w:rsidRPr="00E95BB4" w:rsidRDefault="00E95BB4" w:rsidP="00F669A5">
      <w:pPr>
        <w:spacing w:after="0" w:line="240" w:lineRule="auto"/>
        <w:rPr>
          <w:rFonts w:ascii="Arial" w:eastAsia="Times New Roman" w:hAnsi="Arial" w:cs="Arial"/>
          <w:color w:val="00A19A" w:themeColor="accent2"/>
          <w:sz w:val="24"/>
          <w:szCs w:val="24"/>
          <w:lang w:eastAsia="en-GB"/>
        </w:rPr>
      </w:pPr>
      <w:r w:rsidRPr="00E95BB4">
        <w:rPr>
          <w:rFonts w:ascii="Arial" w:eastAsia="Times New Roman" w:hAnsi="Arial" w:cs="Arial"/>
          <w:color w:val="00A19A" w:themeColor="accent2"/>
          <w:sz w:val="24"/>
          <w:szCs w:val="24"/>
          <w:lang w:eastAsia="en-GB"/>
        </w:rPr>
        <w:t>Stage 1</w:t>
      </w:r>
      <w:r w:rsidRPr="00E95BB4">
        <w:rPr>
          <w:rFonts w:ascii="Arial" w:eastAsia="Times New Roman" w:hAnsi="Arial" w:cs="Arial"/>
          <w:b/>
          <w:color w:val="00A19A" w:themeColor="accent2"/>
          <w:sz w:val="24"/>
          <w:szCs w:val="24"/>
          <w:lang w:eastAsia="en-GB"/>
        </w:rPr>
        <w:t xml:space="preserve"> </w:t>
      </w:r>
      <w:r w:rsidRPr="00E95BB4">
        <w:rPr>
          <w:rFonts w:ascii="Arial" w:eastAsia="Times New Roman" w:hAnsi="Arial" w:cs="Arial"/>
          <w:color w:val="00A19A" w:themeColor="accent2"/>
          <w:sz w:val="24"/>
          <w:szCs w:val="24"/>
          <w:lang w:eastAsia="en-GB"/>
        </w:rPr>
        <w:t>(Assessment of admissibility)</w:t>
      </w:r>
    </w:p>
    <w:p w14:paraId="24449FBD" w14:textId="77777777" w:rsidR="00E95BB4" w:rsidRPr="000A39DF" w:rsidRDefault="00E95BB4" w:rsidP="00F669A5">
      <w:pPr>
        <w:spacing w:after="0" w:line="240" w:lineRule="auto"/>
        <w:rPr>
          <w:rFonts w:ascii="Arial" w:eastAsia="Times New Roman" w:hAnsi="Arial" w:cs="Arial"/>
          <w:sz w:val="24"/>
          <w:szCs w:val="24"/>
          <w:lang w:eastAsia="en-GB"/>
        </w:rPr>
      </w:pPr>
      <w:r w:rsidRPr="000A39DF">
        <w:rPr>
          <w:rFonts w:ascii="Arial" w:eastAsia="Times New Roman" w:hAnsi="Arial" w:cs="Arial"/>
          <w:sz w:val="24"/>
          <w:szCs w:val="24"/>
          <w:lang w:eastAsia="en-GB"/>
        </w:rPr>
        <w:t xml:space="preserve">The Commissioner is required to report to the Standards, Procedures and Public Appointments Committee, and also to the MSP complained about and the complainer, if Stage 1 takes longer than two months.  Of the 61 complaints (40 cases) that were assessed for admissibility in 2020/21, one complaint (one case) took over two months. </w:t>
      </w:r>
    </w:p>
    <w:p w14:paraId="77B0D978" w14:textId="77777777" w:rsidR="00E95BB4" w:rsidRPr="000A39DF" w:rsidRDefault="00E95BB4" w:rsidP="00572C71">
      <w:pPr>
        <w:spacing w:after="0" w:line="240" w:lineRule="auto"/>
        <w:rPr>
          <w:rFonts w:ascii="Arial" w:eastAsia="Times New Roman" w:hAnsi="Arial" w:cs="Arial"/>
          <w:b/>
          <w:sz w:val="24"/>
          <w:szCs w:val="24"/>
          <w:lang w:eastAsia="en-GB"/>
        </w:rPr>
      </w:pPr>
    </w:p>
    <w:p w14:paraId="5693B931" w14:textId="77777777" w:rsidR="00E95BB4" w:rsidRPr="00E95BB4" w:rsidRDefault="00E95BB4" w:rsidP="00572C71">
      <w:pPr>
        <w:spacing w:after="0" w:line="240" w:lineRule="auto"/>
        <w:rPr>
          <w:rFonts w:ascii="Arial" w:eastAsia="Times New Roman" w:hAnsi="Arial" w:cs="Arial"/>
          <w:b/>
          <w:color w:val="00A19A" w:themeColor="accent2"/>
          <w:sz w:val="24"/>
          <w:szCs w:val="24"/>
          <w:lang w:eastAsia="en-GB"/>
        </w:rPr>
      </w:pPr>
      <w:r w:rsidRPr="00E95BB4">
        <w:rPr>
          <w:rFonts w:ascii="Arial" w:eastAsia="Times New Roman" w:hAnsi="Arial" w:cs="Arial"/>
          <w:color w:val="00A19A" w:themeColor="accent2"/>
          <w:sz w:val="24"/>
          <w:szCs w:val="24"/>
          <w:lang w:eastAsia="en-GB"/>
        </w:rPr>
        <w:t>Stage 2</w:t>
      </w:r>
      <w:r w:rsidRPr="00E95BB4">
        <w:rPr>
          <w:rFonts w:ascii="Arial" w:eastAsia="Times New Roman" w:hAnsi="Arial" w:cs="Arial"/>
          <w:b/>
          <w:color w:val="00A19A" w:themeColor="accent2"/>
          <w:sz w:val="24"/>
          <w:szCs w:val="24"/>
          <w:lang w:eastAsia="en-GB"/>
        </w:rPr>
        <w:t xml:space="preserve"> </w:t>
      </w:r>
      <w:r w:rsidRPr="00E95BB4">
        <w:rPr>
          <w:rFonts w:ascii="Arial" w:eastAsia="Times New Roman" w:hAnsi="Arial" w:cs="Arial"/>
          <w:color w:val="00A19A" w:themeColor="accent2"/>
          <w:sz w:val="24"/>
          <w:szCs w:val="24"/>
          <w:lang w:eastAsia="en-GB"/>
        </w:rPr>
        <w:t>(Further investigation)</w:t>
      </w:r>
    </w:p>
    <w:p w14:paraId="7C347C84" w14:textId="77777777" w:rsidR="00E95BB4" w:rsidRPr="000A39DF" w:rsidRDefault="00E95BB4" w:rsidP="00655FF7">
      <w:pPr>
        <w:spacing w:after="0" w:line="240" w:lineRule="auto"/>
        <w:rPr>
          <w:rFonts w:ascii="Arial" w:eastAsia="Times New Roman" w:hAnsi="Arial" w:cs="Arial"/>
          <w:sz w:val="24"/>
          <w:szCs w:val="24"/>
          <w:lang w:eastAsia="en-GB"/>
        </w:rPr>
      </w:pPr>
      <w:r w:rsidRPr="000A39DF">
        <w:rPr>
          <w:rFonts w:ascii="Arial" w:eastAsia="Times New Roman" w:hAnsi="Arial" w:cs="Arial"/>
          <w:sz w:val="24"/>
          <w:szCs w:val="24"/>
          <w:lang w:eastAsia="en-GB"/>
        </w:rPr>
        <w:t>The Commissioner is also required to report to the Committee, to the MSP complained about, and to the complainer, if Stage 2 takes longer than six months. Two complaints (two cases) proceeded to Stage 2 in 2020/21. One was completed within the six-month time limit and one was still in progress at the end of the reporting year.</w:t>
      </w:r>
    </w:p>
    <w:p w14:paraId="0499CD7E" w14:textId="77777777" w:rsidR="00E95BB4" w:rsidRPr="00E95BB4" w:rsidRDefault="00E95BB4" w:rsidP="00655FF7">
      <w:pPr>
        <w:spacing w:after="0" w:line="240" w:lineRule="auto"/>
        <w:rPr>
          <w:rFonts w:ascii="Arial" w:eastAsia="Times New Roman" w:hAnsi="Arial" w:cs="Arial"/>
          <w:bCs/>
          <w:caps/>
          <w:sz w:val="24"/>
          <w:szCs w:val="24"/>
        </w:rPr>
      </w:pPr>
      <w:r w:rsidRPr="00E95BB4">
        <w:rPr>
          <w:rFonts w:ascii="Arial" w:eastAsia="Times New Roman" w:hAnsi="Arial" w:cs="Arial"/>
          <w:bCs/>
          <w:caps/>
          <w:sz w:val="24"/>
          <w:szCs w:val="24"/>
        </w:rPr>
        <w:br w:type="page"/>
      </w:r>
    </w:p>
    <w:p w14:paraId="1B6CFFDE" w14:textId="77777777" w:rsidR="00E95BB4" w:rsidRPr="00E95BB4" w:rsidRDefault="00E95BB4" w:rsidP="00655FF7">
      <w:pPr>
        <w:spacing w:after="0" w:line="240" w:lineRule="auto"/>
        <w:rPr>
          <w:rFonts w:ascii="Arial" w:eastAsia="Times New Roman" w:hAnsi="Arial" w:cs="Arial"/>
          <w:bCs/>
          <w:caps/>
          <w:color w:val="00A19A" w:themeColor="accent2"/>
          <w:sz w:val="24"/>
          <w:szCs w:val="24"/>
        </w:rPr>
      </w:pPr>
      <w:r w:rsidRPr="00E95BB4">
        <w:rPr>
          <w:rFonts w:ascii="Arial" w:eastAsia="Times New Roman" w:hAnsi="Arial" w:cs="Arial"/>
          <w:bCs/>
          <w:caps/>
          <w:color w:val="00A19A" w:themeColor="accent2"/>
          <w:sz w:val="24"/>
          <w:szCs w:val="24"/>
        </w:rPr>
        <w:lastRenderedPageBreak/>
        <w:t>Complaint trends</w:t>
      </w:r>
    </w:p>
    <w:p w14:paraId="3FA097C1" w14:textId="77777777" w:rsidR="00E95BB4" w:rsidRPr="00E95BB4" w:rsidRDefault="00E95BB4" w:rsidP="00655FF7">
      <w:pPr>
        <w:spacing w:after="0" w:line="240" w:lineRule="auto"/>
        <w:rPr>
          <w:rFonts w:ascii="Arial" w:eastAsia="Times New Roman" w:hAnsi="Arial" w:cs="Arial"/>
          <w:bCs/>
          <w:sz w:val="24"/>
          <w:szCs w:val="24"/>
        </w:rPr>
      </w:pPr>
    </w:p>
    <w:p w14:paraId="0EEA921F" w14:textId="77777777" w:rsidR="00E95BB4" w:rsidRPr="00E95BB4" w:rsidRDefault="00E95BB4" w:rsidP="00655FF7">
      <w:pPr>
        <w:spacing w:after="0" w:line="240" w:lineRule="auto"/>
        <w:rPr>
          <w:rFonts w:ascii="Arial" w:eastAsia="Times New Roman" w:hAnsi="Arial" w:cs="Arial"/>
          <w:bCs/>
          <w:sz w:val="24"/>
          <w:szCs w:val="24"/>
        </w:rPr>
      </w:pPr>
      <w:r w:rsidRPr="00E95BB4">
        <w:rPr>
          <w:rFonts w:ascii="Arial" w:eastAsia="Times New Roman" w:hAnsi="Arial" w:cs="Arial"/>
          <w:bCs/>
          <w:sz w:val="24"/>
          <w:szCs w:val="24"/>
        </w:rPr>
        <w:t>When we receive several complaints about the same or closely related issues, we investigate them as a single case. We report the number of cases as this better reflects our actual workload. In 2020/21, we received 54 cases and completed 40.</w:t>
      </w:r>
    </w:p>
    <w:p w14:paraId="57F45BEB" w14:textId="77777777" w:rsidR="00E95BB4" w:rsidRPr="00E95BB4" w:rsidRDefault="00E95BB4" w:rsidP="00655FF7">
      <w:pPr>
        <w:spacing w:after="0" w:line="240" w:lineRule="auto"/>
        <w:rPr>
          <w:rFonts w:ascii="Arial" w:eastAsia="Times New Roman" w:hAnsi="Arial" w:cs="Arial"/>
          <w:bCs/>
          <w:sz w:val="24"/>
          <w:szCs w:val="24"/>
        </w:rPr>
      </w:pPr>
    </w:p>
    <w:p w14:paraId="54772A1A" w14:textId="21699E3E" w:rsidR="00E95BB4" w:rsidRPr="009D3802" w:rsidRDefault="00E95BB4" w:rsidP="00655FF7">
      <w:pPr>
        <w:spacing w:after="0" w:line="240" w:lineRule="auto"/>
        <w:rPr>
          <w:rFonts w:ascii="Arial" w:eastAsia="Times New Roman" w:hAnsi="Arial" w:cs="Arial"/>
          <w:bCs/>
          <w:sz w:val="16"/>
          <w:szCs w:val="24"/>
        </w:rPr>
      </w:pPr>
      <w:r w:rsidRPr="009D3802">
        <w:rPr>
          <w:rFonts w:ascii="Arial" w:eastAsia="Times New Roman" w:hAnsi="Arial" w:cs="Arial"/>
          <w:bCs/>
          <w:sz w:val="16"/>
          <w:szCs w:val="24"/>
        </w:rPr>
        <w:t xml:space="preserve">Figure </w:t>
      </w:r>
      <w:r w:rsidR="00305C46" w:rsidRPr="009D3802">
        <w:rPr>
          <w:rFonts w:ascii="Arial" w:eastAsia="Times New Roman" w:hAnsi="Arial" w:cs="Arial"/>
          <w:bCs/>
          <w:sz w:val="16"/>
          <w:szCs w:val="24"/>
        </w:rPr>
        <w:t>16</w:t>
      </w:r>
    </w:p>
    <w:p w14:paraId="7A96F837" w14:textId="45FEFD22" w:rsidR="00E95BB4" w:rsidRPr="00E95BB4" w:rsidRDefault="00E95BB4" w:rsidP="00655FF7">
      <w:pPr>
        <w:spacing w:after="0" w:line="240" w:lineRule="auto"/>
        <w:jc w:val="center"/>
        <w:rPr>
          <w:rFonts w:ascii="Arial" w:eastAsia="Times New Roman" w:hAnsi="Arial" w:cs="Arial"/>
          <w:bCs/>
          <w:color w:val="FF0000"/>
          <w:sz w:val="24"/>
          <w:szCs w:val="24"/>
        </w:rPr>
      </w:pPr>
      <w:r w:rsidRPr="00E95BB4">
        <w:rPr>
          <w:rFonts w:eastAsia="Times New Roman" w:cs="Times New Roman"/>
          <w:noProof/>
        </w:rPr>
        <w:drawing>
          <wp:inline distT="0" distB="0" distL="0" distR="0" wp14:anchorId="3E596652" wp14:editId="739C9B8A">
            <wp:extent cx="4572000" cy="3597275"/>
            <wp:effectExtent l="0" t="0" r="0" b="3175"/>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0CBD4ED8" w14:textId="77777777" w:rsidR="00E95BB4" w:rsidRPr="00E95BB4" w:rsidRDefault="00E95BB4" w:rsidP="00655FF7">
      <w:pPr>
        <w:spacing w:after="0" w:line="240" w:lineRule="auto"/>
        <w:jc w:val="center"/>
        <w:rPr>
          <w:rFonts w:ascii="Arial" w:eastAsia="Times New Roman" w:hAnsi="Arial" w:cs="Arial"/>
          <w:bCs/>
          <w:color w:val="FF0000"/>
          <w:sz w:val="24"/>
          <w:szCs w:val="24"/>
        </w:rPr>
      </w:pPr>
    </w:p>
    <w:p w14:paraId="5586677E" w14:textId="77777777" w:rsidR="00E95BB4" w:rsidRPr="00E95BB4" w:rsidRDefault="00E95BB4" w:rsidP="00655FF7">
      <w:pPr>
        <w:spacing w:after="0" w:line="240" w:lineRule="auto"/>
        <w:rPr>
          <w:rFonts w:ascii="Arial" w:eastAsia="Times New Roman" w:hAnsi="Arial" w:cs="Arial"/>
          <w:bCs/>
          <w:color w:val="FF0000"/>
          <w:sz w:val="16"/>
          <w:szCs w:val="24"/>
        </w:rPr>
      </w:pPr>
    </w:p>
    <w:p w14:paraId="203D415D" w14:textId="29488099" w:rsidR="00E95BB4" w:rsidRPr="009D3802" w:rsidRDefault="00E95BB4" w:rsidP="00655FF7">
      <w:pPr>
        <w:spacing w:after="0" w:line="240" w:lineRule="auto"/>
        <w:rPr>
          <w:rFonts w:ascii="Arial" w:eastAsia="Times New Roman" w:hAnsi="Arial" w:cs="Arial"/>
          <w:bCs/>
          <w:sz w:val="16"/>
          <w:szCs w:val="24"/>
        </w:rPr>
      </w:pPr>
      <w:r w:rsidRPr="009D3802">
        <w:rPr>
          <w:rFonts w:ascii="Arial" w:eastAsia="Times New Roman" w:hAnsi="Arial" w:cs="Arial"/>
          <w:bCs/>
          <w:sz w:val="16"/>
          <w:szCs w:val="24"/>
        </w:rPr>
        <w:t xml:space="preserve">Figure </w:t>
      </w:r>
      <w:r w:rsidR="00305C46" w:rsidRPr="009D3802">
        <w:rPr>
          <w:rFonts w:ascii="Arial" w:eastAsia="Times New Roman" w:hAnsi="Arial" w:cs="Arial"/>
          <w:bCs/>
          <w:sz w:val="16"/>
          <w:szCs w:val="24"/>
        </w:rPr>
        <w:t>17</w:t>
      </w:r>
    </w:p>
    <w:p w14:paraId="69015889" w14:textId="0D972872" w:rsidR="00E95BB4" w:rsidRPr="00E95BB4" w:rsidRDefault="00E95BB4" w:rsidP="00655FF7">
      <w:pPr>
        <w:spacing w:after="0" w:line="240" w:lineRule="auto"/>
        <w:jc w:val="center"/>
        <w:rPr>
          <w:rFonts w:ascii="Arial" w:eastAsia="Times New Roman" w:hAnsi="Arial" w:cs="Arial"/>
          <w:bCs/>
          <w:color w:val="FF0000"/>
          <w:sz w:val="24"/>
          <w:szCs w:val="24"/>
        </w:rPr>
      </w:pPr>
      <w:r w:rsidRPr="00E95BB4">
        <w:rPr>
          <w:rFonts w:eastAsia="Times New Roman" w:cs="Times New Roman"/>
          <w:noProof/>
        </w:rPr>
        <w:drawing>
          <wp:inline distT="0" distB="0" distL="0" distR="0" wp14:anchorId="06B72B44" wp14:editId="05B8434F">
            <wp:extent cx="4572000" cy="3597275"/>
            <wp:effectExtent l="0" t="0" r="0" b="3175"/>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73AE721B" w14:textId="635D448E" w:rsidR="00E95BB4" w:rsidRPr="00E95BB4" w:rsidRDefault="00E95BB4" w:rsidP="00655FF7">
      <w:pPr>
        <w:spacing w:after="0" w:line="240" w:lineRule="auto"/>
        <w:rPr>
          <w:rFonts w:ascii="Arial" w:eastAsia="Times New Roman" w:hAnsi="Arial" w:cs="Arial"/>
          <w:bCs/>
          <w:caps/>
          <w:color w:val="00A19A" w:themeColor="accent2"/>
          <w:sz w:val="28"/>
          <w:szCs w:val="28"/>
        </w:rPr>
      </w:pPr>
      <w:r w:rsidRPr="00E95BB4">
        <w:rPr>
          <w:rFonts w:ascii="Arial" w:eastAsia="Times New Roman" w:hAnsi="Arial" w:cs="Arial"/>
          <w:bCs/>
          <w:caps/>
          <w:color w:val="00A19A" w:themeColor="accent2"/>
          <w:sz w:val="28"/>
          <w:szCs w:val="28"/>
        </w:rPr>
        <w:lastRenderedPageBreak/>
        <w:t>complaints about LOBBYI</w:t>
      </w:r>
      <w:r w:rsidR="000A39DF">
        <w:rPr>
          <w:rFonts w:ascii="Arial" w:eastAsia="Times New Roman" w:hAnsi="Arial" w:cs="Arial"/>
          <w:bCs/>
          <w:caps/>
          <w:color w:val="00A19A" w:themeColor="accent2"/>
          <w:sz w:val="28"/>
          <w:szCs w:val="28"/>
        </w:rPr>
        <w:t>STS</w:t>
      </w:r>
    </w:p>
    <w:p w14:paraId="065C7D0F" w14:textId="77777777" w:rsidR="00E95BB4" w:rsidRPr="00E95BB4" w:rsidRDefault="00E95BB4" w:rsidP="00655FF7">
      <w:pPr>
        <w:spacing w:after="0" w:line="240" w:lineRule="auto"/>
        <w:rPr>
          <w:rFonts w:ascii="Arial" w:eastAsia="Times New Roman" w:hAnsi="Arial" w:cs="Arial"/>
          <w:bCs/>
          <w:caps/>
          <w:color w:val="323E48" w:themeColor="accent1"/>
          <w:sz w:val="24"/>
          <w:szCs w:val="24"/>
        </w:rPr>
      </w:pPr>
    </w:p>
    <w:p w14:paraId="253656AF" w14:textId="77777777" w:rsidR="00E95BB4" w:rsidRPr="000A39DF" w:rsidRDefault="00E95BB4" w:rsidP="00655FF7">
      <w:pPr>
        <w:spacing w:after="0" w:line="240" w:lineRule="auto"/>
        <w:rPr>
          <w:rFonts w:ascii="Arial" w:eastAsia="Times New Roman" w:hAnsi="Arial" w:cs="Arial"/>
          <w:sz w:val="24"/>
          <w:szCs w:val="24"/>
          <w:lang w:eastAsia="en-GB"/>
        </w:rPr>
      </w:pPr>
      <w:r w:rsidRPr="000A39DF">
        <w:rPr>
          <w:rFonts w:ascii="Arial" w:eastAsia="Times New Roman" w:hAnsi="Arial" w:cs="Arial"/>
          <w:sz w:val="24"/>
          <w:szCs w:val="24"/>
          <w:lang w:eastAsia="en-GB"/>
        </w:rPr>
        <w:t>The Commissioner can investigate complaints about a lobbyist who has not:</w:t>
      </w:r>
    </w:p>
    <w:p w14:paraId="50C1C4F6" w14:textId="77777777" w:rsidR="00305C46" w:rsidRDefault="00305C46" w:rsidP="009D3802">
      <w:pPr>
        <w:spacing w:after="0" w:line="240" w:lineRule="auto"/>
        <w:ind w:left="720"/>
        <w:rPr>
          <w:rFonts w:ascii="Arial" w:eastAsia="Times New Roman" w:hAnsi="Arial" w:cs="Arial"/>
          <w:sz w:val="24"/>
          <w:szCs w:val="24"/>
          <w:lang w:eastAsia="en-GB"/>
        </w:rPr>
      </w:pPr>
    </w:p>
    <w:p w14:paraId="30A82DD3" w14:textId="08B988CD" w:rsidR="00E95BB4" w:rsidRPr="000A39DF" w:rsidRDefault="00E95BB4" w:rsidP="00B67FB2">
      <w:pPr>
        <w:numPr>
          <w:ilvl w:val="0"/>
          <w:numId w:val="9"/>
        </w:numPr>
        <w:spacing w:after="0" w:line="240" w:lineRule="auto"/>
        <w:rPr>
          <w:rFonts w:ascii="Arial" w:eastAsia="Times New Roman" w:hAnsi="Arial" w:cs="Arial"/>
          <w:sz w:val="24"/>
          <w:szCs w:val="24"/>
          <w:lang w:eastAsia="en-GB"/>
        </w:rPr>
      </w:pPr>
      <w:r w:rsidRPr="000A39DF">
        <w:rPr>
          <w:rFonts w:ascii="Arial" w:eastAsia="Times New Roman" w:hAnsi="Arial" w:cs="Arial"/>
          <w:sz w:val="24"/>
          <w:szCs w:val="24"/>
          <w:lang w:eastAsia="en-GB"/>
        </w:rPr>
        <w:t>registered with the Scottish Parliament</w:t>
      </w:r>
    </w:p>
    <w:p w14:paraId="3EF2BE9C" w14:textId="77777777" w:rsidR="00E95BB4" w:rsidRPr="000A39DF" w:rsidRDefault="00E95BB4" w:rsidP="00B67FB2">
      <w:pPr>
        <w:numPr>
          <w:ilvl w:val="0"/>
          <w:numId w:val="9"/>
        </w:numPr>
        <w:spacing w:after="0" w:line="240" w:lineRule="auto"/>
        <w:rPr>
          <w:rFonts w:ascii="Arial" w:eastAsia="Times New Roman" w:hAnsi="Arial" w:cs="Arial"/>
          <w:sz w:val="24"/>
          <w:szCs w:val="24"/>
          <w:lang w:eastAsia="en-GB"/>
        </w:rPr>
      </w:pPr>
      <w:r w:rsidRPr="000A39DF">
        <w:rPr>
          <w:rFonts w:ascii="Arial" w:eastAsia="Times New Roman" w:hAnsi="Arial" w:cs="Arial"/>
          <w:sz w:val="24"/>
          <w:szCs w:val="24"/>
          <w:lang w:eastAsia="en-GB"/>
        </w:rPr>
        <w:t>provided accurate and complete information in their registration</w:t>
      </w:r>
    </w:p>
    <w:p w14:paraId="0187410A" w14:textId="77777777" w:rsidR="00E95BB4" w:rsidRPr="000A39DF" w:rsidRDefault="00E95BB4" w:rsidP="00B67FB2">
      <w:pPr>
        <w:numPr>
          <w:ilvl w:val="0"/>
          <w:numId w:val="9"/>
        </w:numPr>
        <w:spacing w:after="0" w:line="240" w:lineRule="auto"/>
        <w:rPr>
          <w:rFonts w:ascii="Arial" w:eastAsia="Times New Roman" w:hAnsi="Arial" w:cs="Arial"/>
          <w:sz w:val="24"/>
          <w:szCs w:val="24"/>
          <w:lang w:eastAsia="en-GB"/>
        </w:rPr>
      </w:pPr>
      <w:r w:rsidRPr="000A39DF">
        <w:rPr>
          <w:rFonts w:ascii="Arial" w:eastAsia="Times New Roman" w:hAnsi="Arial" w:cs="Arial"/>
          <w:sz w:val="24"/>
          <w:szCs w:val="24"/>
          <w:lang w:eastAsia="en-GB"/>
        </w:rPr>
        <w:t>submitted a return detailing any lobbying undertaken</w:t>
      </w:r>
    </w:p>
    <w:p w14:paraId="3CD6D25B" w14:textId="77777777" w:rsidR="00E95BB4" w:rsidRPr="000A39DF" w:rsidRDefault="00E95BB4" w:rsidP="00B67FB2">
      <w:pPr>
        <w:numPr>
          <w:ilvl w:val="0"/>
          <w:numId w:val="9"/>
        </w:numPr>
        <w:spacing w:after="0" w:line="240" w:lineRule="auto"/>
        <w:rPr>
          <w:rFonts w:ascii="Arial" w:eastAsia="Times New Roman" w:hAnsi="Arial" w:cs="Arial"/>
          <w:sz w:val="24"/>
          <w:szCs w:val="24"/>
          <w:lang w:eastAsia="en-GB"/>
        </w:rPr>
      </w:pPr>
      <w:r w:rsidRPr="000A39DF">
        <w:rPr>
          <w:rFonts w:ascii="Arial" w:eastAsia="Times New Roman" w:hAnsi="Arial" w:cs="Arial"/>
          <w:sz w:val="24"/>
          <w:szCs w:val="24"/>
          <w:lang w:eastAsia="en-GB"/>
        </w:rPr>
        <w:t>supplied an accurate and complete response to a request by the Scottish Parliament for information about their lobbying.</w:t>
      </w:r>
    </w:p>
    <w:p w14:paraId="1850CFF8" w14:textId="77777777" w:rsidR="00E95BB4" w:rsidRPr="004908B7" w:rsidRDefault="00E95BB4" w:rsidP="00655FF7">
      <w:pPr>
        <w:spacing w:after="0" w:line="240" w:lineRule="auto"/>
        <w:rPr>
          <w:rFonts w:ascii="Arial" w:eastAsia="Times New Roman" w:hAnsi="Arial" w:cs="Arial"/>
          <w:bCs/>
          <w:caps/>
          <w:sz w:val="24"/>
          <w:szCs w:val="24"/>
        </w:rPr>
      </w:pPr>
    </w:p>
    <w:p w14:paraId="6F47130A" w14:textId="77777777" w:rsidR="00E95BB4" w:rsidRPr="00E95BB4" w:rsidRDefault="00E95BB4" w:rsidP="00655FF7">
      <w:pPr>
        <w:spacing w:after="0" w:line="240" w:lineRule="auto"/>
        <w:rPr>
          <w:rFonts w:ascii="Arial" w:eastAsia="Times New Roman" w:hAnsi="Arial" w:cs="Arial"/>
          <w:bCs/>
          <w:caps/>
          <w:color w:val="00A19A" w:themeColor="accent2"/>
          <w:sz w:val="24"/>
          <w:szCs w:val="24"/>
        </w:rPr>
      </w:pPr>
      <w:r w:rsidRPr="00E95BB4">
        <w:rPr>
          <w:rFonts w:ascii="Arial" w:eastAsia="Times New Roman" w:hAnsi="Arial" w:cs="Arial"/>
          <w:bCs/>
          <w:caps/>
          <w:color w:val="00A19A" w:themeColor="accent2"/>
          <w:sz w:val="24"/>
          <w:szCs w:val="24"/>
        </w:rPr>
        <w:t>WERE THERE ANY COMPLAINTS ABOUT LOBBYING?</w:t>
      </w:r>
    </w:p>
    <w:p w14:paraId="14B25E72" w14:textId="77777777" w:rsidR="00E95BB4" w:rsidRPr="000A39DF" w:rsidRDefault="00E95BB4" w:rsidP="00655FF7">
      <w:pPr>
        <w:spacing w:after="0" w:line="240" w:lineRule="auto"/>
        <w:rPr>
          <w:rFonts w:ascii="Arial" w:eastAsia="Times New Roman" w:hAnsi="Arial" w:cs="Arial"/>
          <w:bCs/>
          <w:caps/>
          <w:sz w:val="24"/>
          <w:szCs w:val="24"/>
        </w:rPr>
      </w:pPr>
    </w:p>
    <w:p w14:paraId="19DDFFFA" w14:textId="562FB3FE" w:rsidR="00E95BB4" w:rsidRPr="000A39DF" w:rsidRDefault="00E95BB4" w:rsidP="00655FF7">
      <w:pPr>
        <w:spacing w:after="0" w:line="240" w:lineRule="auto"/>
        <w:rPr>
          <w:rFonts w:ascii="Arial" w:eastAsia="Times New Roman" w:hAnsi="Arial" w:cs="Arial"/>
          <w:bCs/>
          <w:sz w:val="24"/>
          <w:szCs w:val="24"/>
        </w:rPr>
      </w:pPr>
      <w:r w:rsidRPr="000A39DF">
        <w:rPr>
          <w:rFonts w:ascii="Arial" w:eastAsia="Times New Roman" w:hAnsi="Arial" w:cs="Arial"/>
          <w:bCs/>
          <w:sz w:val="24"/>
          <w:szCs w:val="24"/>
        </w:rPr>
        <w:t xml:space="preserve">During the year we received no complaints regarding failure to register lobbying activity </w:t>
      </w:r>
      <w:r w:rsidR="00B51AF3" w:rsidRPr="000A39DF">
        <w:rPr>
          <w:rFonts w:ascii="Arial" w:eastAsia="Times New Roman" w:hAnsi="Arial" w:cs="Arial"/>
          <w:bCs/>
          <w:sz w:val="24"/>
          <w:szCs w:val="24"/>
        </w:rPr>
        <w:t xml:space="preserve">appropriately </w:t>
      </w:r>
      <w:r w:rsidRPr="000A39DF">
        <w:rPr>
          <w:rFonts w:ascii="Arial" w:eastAsia="Times New Roman" w:hAnsi="Arial" w:cs="Arial"/>
          <w:bCs/>
          <w:sz w:val="24"/>
          <w:szCs w:val="24"/>
        </w:rPr>
        <w:t xml:space="preserve">(2019/20: one complaint). </w:t>
      </w:r>
    </w:p>
    <w:p w14:paraId="74B1D503" w14:textId="77777777" w:rsidR="00E95BB4" w:rsidRPr="00E95BB4" w:rsidRDefault="00E95BB4" w:rsidP="004908B7">
      <w:pPr>
        <w:spacing w:after="0" w:line="240" w:lineRule="auto"/>
        <w:rPr>
          <w:rFonts w:ascii="Arial" w:eastAsia="Times New Roman" w:hAnsi="Arial" w:cs="Arial"/>
          <w:bCs/>
          <w:sz w:val="24"/>
          <w:szCs w:val="24"/>
        </w:rPr>
      </w:pPr>
    </w:p>
    <w:p w14:paraId="0471EDD4" w14:textId="77777777" w:rsidR="006E7301" w:rsidRDefault="006E7301" w:rsidP="004908B7">
      <w:pPr>
        <w:spacing w:after="0" w:line="240" w:lineRule="auto"/>
        <w:rPr>
          <w:rFonts w:ascii="Arial" w:hAnsi="Arial" w:cs="Arial"/>
          <w:bCs/>
          <w:caps/>
          <w:color w:val="00A19A" w:themeColor="accent2"/>
          <w:sz w:val="32"/>
          <w:szCs w:val="28"/>
        </w:rPr>
      </w:pPr>
      <w:r>
        <w:rPr>
          <w:rFonts w:ascii="Arial" w:hAnsi="Arial" w:cs="Arial"/>
          <w:bCs/>
          <w:caps/>
          <w:color w:val="00A19A" w:themeColor="accent2"/>
          <w:sz w:val="32"/>
          <w:szCs w:val="28"/>
        </w:rPr>
        <w:br w:type="page"/>
      </w:r>
    </w:p>
    <w:p w14:paraId="6E0AF936" w14:textId="26805E36" w:rsidR="00BC1405" w:rsidRPr="00B055D1" w:rsidRDefault="00BC1405" w:rsidP="00F669A5">
      <w:pPr>
        <w:spacing w:after="0" w:line="240" w:lineRule="auto"/>
        <w:rPr>
          <w:rFonts w:ascii="Arial" w:hAnsi="Arial" w:cs="Arial"/>
          <w:bCs/>
          <w:caps/>
          <w:color w:val="00A19A" w:themeColor="accent2"/>
          <w:sz w:val="28"/>
          <w:szCs w:val="28"/>
        </w:rPr>
      </w:pPr>
      <w:r w:rsidRPr="00B055D1">
        <w:rPr>
          <w:rFonts w:ascii="Arial" w:hAnsi="Arial" w:cs="Arial"/>
          <w:bCs/>
          <w:caps/>
          <w:color w:val="00A19A" w:themeColor="accent2"/>
          <w:sz w:val="28"/>
          <w:szCs w:val="28"/>
        </w:rPr>
        <w:lastRenderedPageBreak/>
        <w:t>PUBLIC APPOINTMENTS</w:t>
      </w:r>
    </w:p>
    <w:p w14:paraId="2CFDFD66" w14:textId="77777777" w:rsidR="00B135DA" w:rsidRPr="00B135DA" w:rsidRDefault="00B135DA" w:rsidP="00F669A5">
      <w:pPr>
        <w:spacing w:after="0" w:line="240" w:lineRule="auto"/>
        <w:rPr>
          <w:rFonts w:ascii="Arial" w:eastAsia="Times New Roman" w:hAnsi="Arial" w:cs="Arial"/>
          <w:bCs/>
          <w:caps/>
          <w:color w:val="457F7C" w:themeColor="accent5"/>
          <w:sz w:val="24"/>
          <w:szCs w:val="24"/>
        </w:rPr>
      </w:pPr>
    </w:p>
    <w:p w14:paraId="26EF0587" w14:textId="632F2AB4" w:rsidR="00B135DA" w:rsidRPr="00B135DA" w:rsidRDefault="00B135DA" w:rsidP="00F669A5">
      <w:pPr>
        <w:spacing w:after="0" w:line="240" w:lineRule="auto"/>
        <w:rPr>
          <w:rFonts w:ascii="Arial" w:eastAsia="Times New Roman" w:hAnsi="Arial" w:cs="Arial"/>
          <w:bCs/>
          <w:caps/>
          <w:color w:val="FF0000"/>
          <w:sz w:val="24"/>
          <w:szCs w:val="24"/>
        </w:rPr>
      </w:pPr>
      <w:r w:rsidRPr="00B135DA">
        <w:rPr>
          <w:rFonts w:eastAsia="Times New Roman" w:cs="Times New Roman"/>
          <w:noProof/>
        </w:rPr>
        <w:drawing>
          <wp:inline distT="0" distB="0" distL="0" distR="0" wp14:anchorId="41171143" wp14:editId="038367BB">
            <wp:extent cx="5483225" cy="695325"/>
            <wp:effectExtent l="0" t="0" r="22225" b="9525"/>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14:paraId="3AB3CCDB" w14:textId="77777777" w:rsidR="00B135DA" w:rsidRPr="00B055D1" w:rsidRDefault="00B135DA" w:rsidP="00DF08F6">
      <w:pPr>
        <w:spacing w:after="0" w:line="240" w:lineRule="auto"/>
        <w:rPr>
          <w:rStyle w:val="04-Normalcharacter"/>
          <w:rFonts w:ascii="Arial" w:hAnsi="Arial" w:cs="Arial"/>
          <w:sz w:val="24"/>
          <w:szCs w:val="24"/>
        </w:rPr>
      </w:pPr>
    </w:p>
    <w:p w14:paraId="18A01CAA" w14:textId="77777777" w:rsidR="00C73A20" w:rsidRPr="00B055D1" w:rsidRDefault="00C73A20" w:rsidP="00B055D1">
      <w:pPr>
        <w:spacing w:after="0" w:line="240" w:lineRule="auto"/>
        <w:rPr>
          <w:rStyle w:val="04-Normalcharacter"/>
          <w:rFonts w:ascii="Arial" w:hAnsi="Arial" w:cs="Arial"/>
          <w:color w:val="00A19A" w:themeColor="accent2"/>
          <w:sz w:val="24"/>
          <w:szCs w:val="24"/>
        </w:rPr>
      </w:pPr>
      <w:bookmarkStart w:id="10" w:name="_Toc76717545"/>
      <w:r w:rsidRPr="00B055D1">
        <w:rPr>
          <w:rStyle w:val="04-Normalcharacter"/>
          <w:rFonts w:ascii="Arial" w:hAnsi="Arial" w:cs="Arial"/>
          <w:color w:val="00A19A" w:themeColor="accent2"/>
          <w:sz w:val="24"/>
          <w:szCs w:val="24"/>
        </w:rPr>
        <w:t>SUMMARY OF THE YEAR</w:t>
      </w:r>
      <w:bookmarkEnd w:id="10"/>
    </w:p>
    <w:p w14:paraId="51786239" w14:textId="77777777" w:rsidR="00C73A20" w:rsidRPr="00B832E2" w:rsidRDefault="00C73A20" w:rsidP="00B055D1">
      <w:pPr>
        <w:spacing w:after="0" w:line="240" w:lineRule="auto"/>
        <w:rPr>
          <w:rStyle w:val="04-Normalcharacter"/>
          <w:rFonts w:ascii="Arial" w:hAnsi="Arial" w:cs="Arial"/>
          <w:sz w:val="24"/>
          <w:szCs w:val="24"/>
        </w:rPr>
      </w:pPr>
    </w:p>
    <w:p w14:paraId="125D14F4" w14:textId="1F084DEF" w:rsidR="00C73A20" w:rsidRPr="00B832E2" w:rsidRDefault="00C73A20" w:rsidP="00B055D1">
      <w:pPr>
        <w:spacing w:after="0" w:line="240" w:lineRule="auto"/>
        <w:rPr>
          <w:rStyle w:val="04-Normalcharacter"/>
          <w:rFonts w:ascii="Arial" w:hAnsi="Arial" w:cs="Arial"/>
          <w:sz w:val="24"/>
          <w:szCs w:val="24"/>
        </w:rPr>
      </w:pPr>
      <w:r w:rsidRPr="00B832E2">
        <w:rPr>
          <w:rStyle w:val="04-Normalcharacter"/>
          <w:rFonts w:ascii="Arial" w:hAnsi="Arial" w:cs="Arial"/>
          <w:sz w:val="24"/>
          <w:szCs w:val="24"/>
        </w:rPr>
        <w:t xml:space="preserve">The regulation of public appointments in the financial year 2020/21 was affected in an unprecedented and unanticipated way. The entire world was affected by the impact of the Covid-19 pandemic and its aftermath.  In March 2020 the Commissioner’s team moved to </w:t>
      </w:r>
      <w:r w:rsidR="00A27F6C">
        <w:rPr>
          <w:rStyle w:val="04-Normalcharacter"/>
          <w:rFonts w:ascii="Arial" w:hAnsi="Arial" w:cs="Arial"/>
          <w:sz w:val="24"/>
          <w:szCs w:val="24"/>
        </w:rPr>
        <w:t xml:space="preserve">remote </w:t>
      </w:r>
      <w:r w:rsidRPr="00B832E2">
        <w:rPr>
          <w:rStyle w:val="04-Normalcharacter"/>
          <w:rFonts w:ascii="Arial" w:hAnsi="Arial" w:cs="Arial"/>
          <w:sz w:val="24"/>
          <w:szCs w:val="24"/>
        </w:rPr>
        <w:t>working exclusively.  A number of general “in principle” variations to the requirements of the Code were requested by the Scottish Government as likely to be needed. These included requests to extend chair and member terms of appointment beyond the eight-year maximum normally allowed for by the Code. This took cognisance of the fact that appointment activity was likely to be delayed and it would therefore take longer to get new appointees in place. The Commissioner also allowed for greater flexibility in relation to changes to panel membership as there was a potential for people to become unwell or otherwise unavailable and unable as a consequence to fulfil their obligations under the Code. Eventually, there was a cessation in the majority of appointment activity pending the outcome of measures put in place to deal with the pandemic.  Most of the Scottish Government Public Appointments Team were temporarily assigned to duties required to help deal with Covid-19 response work at this time.</w:t>
      </w:r>
    </w:p>
    <w:p w14:paraId="17F98BDE" w14:textId="77777777" w:rsidR="00C73A20" w:rsidRPr="00B832E2" w:rsidRDefault="00C73A20" w:rsidP="00B055D1">
      <w:pPr>
        <w:spacing w:after="0" w:line="240" w:lineRule="auto"/>
        <w:rPr>
          <w:rStyle w:val="04-Normalcharacter"/>
          <w:rFonts w:ascii="Arial" w:hAnsi="Arial" w:cs="Arial"/>
          <w:sz w:val="24"/>
          <w:szCs w:val="24"/>
        </w:rPr>
      </w:pPr>
    </w:p>
    <w:p w14:paraId="5B77721A" w14:textId="544D322E" w:rsidR="00C73A20" w:rsidRDefault="00C73A20" w:rsidP="00B055D1">
      <w:pPr>
        <w:spacing w:after="0" w:line="240" w:lineRule="auto"/>
        <w:rPr>
          <w:rStyle w:val="04-Normalcharacter"/>
          <w:rFonts w:ascii="Arial" w:hAnsi="Arial" w:cs="Arial"/>
          <w:sz w:val="24"/>
          <w:szCs w:val="24"/>
        </w:rPr>
      </w:pPr>
      <w:r w:rsidRPr="00B832E2">
        <w:rPr>
          <w:rStyle w:val="04-Normalcharacter"/>
          <w:rFonts w:ascii="Arial" w:hAnsi="Arial" w:cs="Arial"/>
          <w:sz w:val="24"/>
          <w:szCs w:val="24"/>
        </w:rPr>
        <w:t xml:space="preserve">Updates from the Scottish Government and some term extension requests (which are provided in more detail later in this report) were received in April, May and August 2020.  The Commissioner was keen to support the Scottish Ministers where possible during this time by agreeing to extensions and also made an offer that Public Appointment Advisers (PAAs) who were experienced in governance might help with board cover on an emergency interim basis if it was required. </w:t>
      </w:r>
    </w:p>
    <w:p w14:paraId="308AE807" w14:textId="5BF41BCC" w:rsidR="00A27F6C" w:rsidRDefault="00A27F6C" w:rsidP="00B055D1">
      <w:pPr>
        <w:spacing w:after="0" w:line="240" w:lineRule="auto"/>
        <w:rPr>
          <w:rStyle w:val="04-Normalcharacter"/>
          <w:rFonts w:ascii="Arial" w:hAnsi="Arial" w:cs="Arial"/>
          <w:sz w:val="24"/>
          <w:szCs w:val="24"/>
        </w:rPr>
      </w:pPr>
    </w:p>
    <w:p w14:paraId="3EDB5759" w14:textId="033D741F" w:rsidR="00A27F6C" w:rsidRPr="00B832E2" w:rsidRDefault="00A27F6C" w:rsidP="00B055D1">
      <w:pPr>
        <w:spacing w:after="0" w:line="240" w:lineRule="auto"/>
        <w:rPr>
          <w:rStyle w:val="04-Normalcharacter"/>
          <w:rFonts w:ascii="Arial" w:hAnsi="Arial" w:cs="Arial"/>
          <w:sz w:val="24"/>
          <w:szCs w:val="24"/>
        </w:rPr>
      </w:pPr>
      <w:r>
        <w:rPr>
          <w:rStyle w:val="04-Normalcharacter"/>
          <w:rFonts w:ascii="Arial" w:hAnsi="Arial" w:cs="Arial"/>
          <w:sz w:val="24"/>
          <w:szCs w:val="24"/>
        </w:rPr>
        <w:t xml:space="preserve">The Commissioner also wrote to the Permanent Secretary and the responsible Cabinet Secretary to seek assurances about the extent to which the resumption of activity would take account of the new operational context facing all public bodies. </w:t>
      </w:r>
      <w:r w:rsidR="00B31351">
        <w:rPr>
          <w:rStyle w:val="04-Normalcharacter"/>
          <w:rFonts w:ascii="Arial" w:hAnsi="Arial" w:cs="Arial"/>
          <w:sz w:val="24"/>
          <w:szCs w:val="24"/>
        </w:rPr>
        <w:t>Progress in this area was incremental and inconsistent.</w:t>
      </w:r>
    </w:p>
    <w:p w14:paraId="106140F7" w14:textId="77777777" w:rsidR="00C73A20" w:rsidRPr="00B832E2" w:rsidRDefault="00C73A20" w:rsidP="00B055D1">
      <w:pPr>
        <w:spacing w:after="0" w:line="240" w:lineRule="auto"/>
        <w:rPr>
          <w:rStyle w:val="04-Normalcharacter"/>
          <w:rFonts w:ascii="Arial" w:hAnsi="Arial" w:cs="Arial"/>
          <w:sz w:val="24"/>
          <w:szCs w:val="24"/>
        </w:rPr>
      </w:pPr>
    </w:p>
    <w:p w14:paraId="46BFC9EA" w14:textId="77777777" w:rsidR="00C73A20" w:rsidRPr="00923B26" w:rsidRDefault="00C73A20" w:rsidP="00B055D1">
      <w:pPr>
        <w:spacing w:after="0" w:line="240" w:lineRule="auto"/>
        <w:rPr>
          <w:rStyle w:val="04-Normalcharacter"/>
          <w:rFonts w:ascii="Arial" w:hAnsi="Arial" w:cs="Arial"/>
          <w:sz w:val="24"/>
          <w:szCs w:val="24"/>
        </w:rPr>
      </w:pPr>
      <w:r w:rsidRPr="00923B26">
        <w:rPr>
          <w:rStyle w:val="04-Normalcharacter"/>
          <w:rFonts w:ascii="Arial" w:hAnsi="Arial" w:cs="Arial"/>
          <w:sz w:val="24"/>
          <w:szCs w:val="24"/>
        </w:rPr>
        <w:t>In the midst of the early cessation of appointment activity, the Gender Representation on Public Boards (Scotland) Act 2018 came into force.  This had been anticipated and new statutory guidance on application of the Code, which took account of the Act’s provisions, was published at the end of May 2020.</w:t>
      </w:r>
    </w:p>
    <w:p w14:paraId="46B1E176" w14:textId="77777777" w:rsidR="00C73A20" w:rsidRPr="00923B26" w:rsidRDefault="00C73A20" w:rsidP="00B055D1">
      <w:pPr>
        <w:spacing w:after="0" w:line="240" w:lineRule="auto"/>
        <w:rPr>
          <w:rStyle w:val="04-Normalcharacter"/>
          <w:rFonts w:ascii="Arial" w:hAnsi="Arial" w:cs="Arial"/>
          <w:sz w:val="24"/>
          <w:szCs w:val="24"/>
        </w:rPr>
      </w:pPr>
    </w:p>
    <w:p w14:paraId="31234256" w14:textId="4F38F619" w:rsidR="00C73A20" w:rsidRPr="00923B26" w:rsidRDefault="00C73A20" w:rsidP="00B055D1">
      <w:pPr>
        <w:spacing w:after="0" w:line="240" w:lineRule="auto"/>
        <w:rPr>
          <w:rStyle w:val="04-Normalcharacter"/>
          <w:rFonts w:ascii="Arial" w:hAnsi="Arial" w:cs="Arial"/>
          <w:sz w:val="24"/>
          <w:szCs w:val="24"/>
        </w:rPr>
      </w:pPr>
      <w:r w:rsidRPr="00923B26">
        <w:rPr>
          <w:rStyle w:val="04-Normalcharacter"/>
          <w:rFonts w:ascii="Arial" w:hAnsi="Arial" w:cs="Arial"/>
          <w:sz w:val="24"/>
          <w:szCs w:val="24"/>
        </w:rPr>
        <w:t xml:space="preserve">In the second half of 2020, the Commissioner launched a consultation on prospective revisions to the current Code of Practice for Ministerial Appointments to Public Bodies in Scotland.  The 2019/20 annual report had highlighted that there was a need to review the current Code which had last been updated in 2013.  The consultation was open from August 2020 until early November 2020.  A range of responses was received to this, including one from the Scottish Government on behalf of the Scottish Ministers.  This response gave the Commissioner some cause for concern with a proportion of the content suggesting that the Code should be ‘principles based’ and suggesting that current </w:t>
      </w:r>
      <w:r w:rsidRPr="00923B26">
        <w:rPr>
          <w:rStyle w:val="04-Normalcharacter"/>
          <w:rFonts w:ascii="Arial" w:hAnsi="Arial" w:cs="Arial"/>
          <w:sz w:val="24"/>
          <w:szCs w:val="24"/>
        </w:rPr>
        <w:lastRenderedPageBreak/>
        <w:t xml:space="preserve">regulation is inflexible and prescriptive.  </w:t>
      </w:r>
      <w:r w:rsidR="00B31351">
        <w:rPr>
          <w:rStyle w:val="04-Normalcharacter"/>
          <w:rFonts w:ascii="Arial" w:hAnsi="Arial" w:cs="Arial"/>
          <w:sz w:val="24"/>
          <w:szCs w:val="24"/>
        </w:rPr>
        <w:t>Subsequent discussions between the Acting Commissioner and Scottish Government officials have suggested that a suitable resolution can be achieved</w:t>
      </w:r>
      <w:r w:rsidRPr="00923B26">
        <w:rPr>
          <w:rStyle w:val="04-Normalcharacter"/>
          <w:rFonts w:ascii="Arial" w:hAnsi="Arial" w:cs="Arial"/>
          <w:sz w:val="24"/>
          <w:szCs w:val="24"/>
        </w:rPr>
        <w:t xml:space="preserve">. </w:t>
      </w:r>
    </w:p>
    <w:p w14:paraId="3617E703" w14:textId="77777777" w:rsidR="00C73A20" w:rsidRPr="00923B26" w:rsidRDefault="00C73A20" w:rsidP="00B055D1">
      <w:pPr>
        <w:spacing w:after="0" w:line="240" w:lineRule="auto"/>
        <w:rPr>
          <w:rStyle w:val="04-Normalcharacter"/>
          <w:rFonts w:ascii="Arial" w:hAnsi="Arial" w:cs="Arial"/>
          <w:sz w:val="24"/>
          <w:szCs w:val="24"/>
        </w:rPr>
      </w:pPr>
    </w:p>
    <w:p w14:paraId="4E062EDD" w14:textId="709D9032" w:rsidR="00C73A20" w:rsidRPr="00923B26" w:rsidRDefault="00C73A20" w:rsidP="00B055D1">
      <w:pPr>
        <w:spacing w:after="0" w:line="240" w:lineRule="auto"/>
        <w:rPr>
          <w:rStyle w:val="04-Normalcharacter"/>
          <w:rFonts w:ascii="Arial" w:hAnsi="Arial" w:cs="Arial"/>
          <w:sz w:val="24"/>
          <w:szCs w:val="24"/>
        </w:rPr>
      </w:pPr>
      <w:r w:rsidRPr="00923B26">
        <w:rPr>
          <w:rStyle w:val="04-Normalcharacter"/>
          <w:rFonts w:ascii="Arial" w:hAnsi="Arial" w:cs="Arial"/>
          <w:sz w:val="24"/>
          <w:szCs w:val="24"/>
        </w:rPr>
        <w:t xml:space="preserve">Early 2021 saw the publication of reports on two pieces of research that the Commissioner had conducted. One was the annual report of applicant views on the appointments process.  In line with the Commissioner’s interest in the issue, this had researched applicants’ responses to questions about aspects of the appointments process split by household income and by sector worked (or most recently worked) in. The other report was on the results of a survey of current board chairs and members seeking their views on various aspects of their role. This included how closely they felt the time commitment that they committed to when applying matched the reality once in post. We also sought their views on the remuneration that they receive, how they feel about expenses that they are able to claim and what they knew of the Commissioner’s role. </w:t>
      </w:r>
      <w:r w:rsidR="00B31351">
        <w:rPr>
          <w:rStyle w:val="04-Normalcharacter"/>
          <w:rFonts w:ascii="Arial" w:hAnsi="Arial" w:cs="Arial"/>
          <w:sz w:val="24"/>
          <w:szCs w:val="24"/>
        </w:rPr>
        <w:t>It was apparent that the realities of taking on a board role differed from what is publicised in applicant information packs.</w:t>
      </w:r>
      <w:r w:rsidRPr="00923B26">
        <w:rPr>
          <w:rStyle w:val="04-Normalcharacter"/>
          <w:rFonts w:ascii="Arial" w:hAnsi="Arial" w:cs="Arial"/>
          <w:sz w:val="24"/>
          <w:szCs w:val="24"/>
        </w:rPr>
        <w:t xml:space="preserve"> Both of these reports are available on the website</w:t>
      </w:r>
      <w:r w:rsidR="00B31351">
        <w:rPr>
          <w:rStyle w:val="04-Normalcharacter"/>
          <w:rFonts w:ascii="Arial" w:hAnsi="Arial" w:cs="Arial"/>
          <w:sz w:val="24"/>
          <w:szCs w:val="24"/>
        </w:rPr>
        <w:t xml:space="preserve"> and will feature in further discussions with the Standards, Procedures and Public Appointments Committee, which expressed interest in the findings, and the Scottish Government</w:t>
      </w:r>
      <w:r w:rsidRPr="00923B26">
        <w:rPr>
          <w:rStyle w:val="04-Normalcharacter"/>
          <w:rFonts w:ascii="Arial" w:hAnsi="Arial" w:cs="Arial"/>
          <w:sz w:val="24"/>
          <w:szCs w:val="24"/>
        </w:rPr>
        <w:t>.</w:t>
      </w:r>
    </w:p>
    <w:p w14:paraId="0E39395E" w14:textId="445A7855" w:rsidR="00C73A20" w:rsidRPr="00923B26" w:rsidRDefault="00C73A20" w:rsidP="00B055D1">
      <w:pPr>
        <w:spacing w:after="0" w:line="240" w:lineRule="auto"/>
        <w:rPr>
          <w:rStyle w:val="04-Normalcharacter"/>
          <w:rFonts w:ascii="Arial" w:hAnsi="Arial" w:cs="Arial"/>
          <w:sz w:val="24"/>
          <w:szCs w:val="24"/>
        </w:rPr>
      </w:pPr>
    </w:p>
    <w:p w14:paraId="67934067" w14:textId="1D3BB2AC" w:rsidR="00A92F42" w:rsidRPr="00923B26" w:rsidRDefault="00C73A20" w:rsidP="00B055D1">
      <w:pPr>
        <w:spacing w:after="0" w:line="240" w:lineRule="auto"/>
        <w:rPr>
          <w:rStyle w:val="04-Normalcharacter"/>
          <w:rFonts w:ascii="Arial" w:hAnsi="Arial" w:cs="Arial"/>
          <w:sz w:val="24"/>
          <w:szCs w:val="24"/>
        </w:rPr>
      </w:pPr>
      <w:bookmarkStart w:id="11" w:name="_Hlk77683710"/>
      <w:r w:rsidRPr="00923B26">
        <w:rPr>
          <w:rStyle w:val="04-Normalcharacter"/>
          <w:rFonts w:ascii="Arial" w:hAnsi="Arial" w:cs="Arial"/>
          <w:sz w:val="24"/>
          <w:szCs w:val="24"/>
        </w:rPr>
        <w:t>During the course of the year</w:t>
      </w:r>
      <w:r w:rsidR="00A92F42" w:rsidRPr="00923B26">
        <w:rPr>
          <w:rStyle w:val="04-Normalcharacter"/>
          <w:rFonts w:ascii="Arial" w:hAnsi="Arial" w:cs="Arial"/>
          <w:sz w:val="24"/>
          <w:szCs w:val="24"/>
        </w:rPr>
        <w:t>,</w:t>
      </w:r>
      <w:r w:rsidRPr="00923B26">
        <w:rPr>
          <w:rStyle w:val="04-Normalcharacter"/>
          <w:rFonts w:ascii="Arial" w:hAnsi="Arial" w:cs="Arial"/>
          <w:sz w:val="24"/>
          <w:szCs w:val="24"/>
        </w:rPr>
        <w:t xml:space="preserve"> the Public Appointments Manager was required by the Commissioner to handle all incoming MSP complaints, which had originally been a temporary arrangement for three months from the start of 2020, and to provide advice and support in relation to a range of other of the Commissioner’s statutory functions. As a consequence, a proportion of the activity planned for appointments remained incomplete at the year end.</w:t>
      </w:r>
      <w:r w:rsidR="00B31351">
        <w:rPr>
          <w:rStyle w:val="04-Normalcharacter"/>
          <w:rFonts w:ascii="Arial" w:hAnsi="Arial" w:cs="Arial"/>
          <w:sz w:val="24"/>
          <w:szCs w:val="24"/>
        </w:rPr>
        <w:t xml:space="preserve"> More detail is included in our </w:t>
      </w:r>
      <w:hyperlink r:id="rId46" w:history="1">
        <w:r w:rsidR="00B31351" w:rsidRPr="007A6E62">
          <w:rPr>
            <w:rStyle w:val="Hyperlink"/>
            <w:rFonts w:ascii="Arial" w:hAnsi="Arial" w:cs="Arial"/>
            <w:sz w:val="24"/>
            <w:szCs w:val="24"/>
          </w:rPr>
          <w:t>standalone public appointments report</w:t>
        </w:r>
      </w:hyperlink>
      <w:r w:rsidR="00B31351">
        <w:rPr>
          <w:rStyle w:val="04-Normalcharacter"/>
          <w:rFonts w:ascii="Arial" w:hAnsi="Arial" w:cs="Arial"/>
          <w:sz w:val="24"/>
          <w:szCs w:val="24"/>
        </w:rPr>
        <w:t xml:space="preserve"> for the year. </w:t>
      </w:r>
    </w:p>
    <w:p w14:paraId="75577DDD" w14:textId="77777777" w:rsidR="00A92F42" w:rsidRPr="00923B26" w:rsidRDefault="00A92F42" w:rsidP="00B055D1">
      <w:pPr>
        <w:spacing w:after="0" w:line="240" w:lineRule="auto"/>
        <w:rPr>
          <w:rStyle w:val="04-Normalcharacter"/>
          <w:rFonts w:ascii="Arial" w:hAnsi="Arial" w:cs="Arial"/>
          <w:sz w:val="24"/>
          <w:szCs w:val="24"/>
        </w:rPr>
      </w:pPr>
    </w:p>
    <w:p w14:paraId="7F410DF0" w14:textId="77777777" w:rsidR="00B260FA" w:rsidRDefault="00B260FA">
      <w:pPr>
        <w:rPr>
          <w:rStyle w:val="04-Normalcharacter"/>
          <w:rFonts w:ascii="Arial" w:hAnsi="Arial" w:cs="Arial"/>
          <w:color w:val="00A19A" w:themeColor="accent2"/>
          <w:sz w:val="24"/>
          <w:szCs w:val="24"/>
        </w:rPr>
      </w:pPr>
      <w:bookmarkStart w:id="12" w:name="_Toc76717546"/>
      <w:bookmarkEnd w:id="11"/>
      <w:r>
        <w:rPr>
          <w:rStyle w:val="04-Normalcharacter"/>
          <w:rFonts w:ascii="Arial" w:hAnsi="Arial" w:cs="Arial"/>
          <w:color w:val="00A19A" w:themeColor="accent2"/>
          <w:sz w:val="24"/>
          <w:szCs w:val="24"/>
        </w:rPr>
        <w:br w:type="page"/>
      </w:r>
    </w:p>
    <w:p w14:paraId="2C3231AD" w14:textId="42242234" w:rsidR="00C73A20" w:rsidRPr="00CC048A" w:rsidRDefault="00C73A20" w:rsidP="00CC048A">
      <w:pPr>
        <w:spacing w:after="0" w:line="240" w:lineRule="auto"/>
        <w:rPr>
          <w:rStyle w:val="04-Normalcharacter"/>
          <w:rFonts w:ascii="Arial" w:hAnsi="Arial" w:cs="Arial"/>
          <w:color w:val="00A19A" w:themeColor="accent2"/>
          <w:sz w:val="24"/>
          <w:szCs w:val="24"/>
        </w:rPr>
      </w:pPr>
      <w:r w:rsidRPr="00CC048A">
        <w:rPr>
          <w:rStyle w:val="04-Normalcharacter"/>
          <w:rFonts w:ascii="Arial" w:hAnsi="Arial" w:cs="Arial"/>
          <w:color w:val="00A19A" w:themeColor="accent2"/>
          <w:sz w:val="24"/>
          <w:szCs w:val="24"/>
        </w:rPr>
        <w:lastRenderedPageBreak/>
        <w:t>IMPROVING DIVERSITY ON THE BOARDS OF PUBLIC BODIES</w:t>
      </w:r>
      <w:bookmarkEnd w:id="12"/>
    </w:p>
    <w:p w14:paraId="1CA8829B" w14:textId="77777777" w:rsidR="00C73A20" w:rsidRPr="00CC048A" w:rsidRDefault="00C73A20" w:rsidP="00B055D1">
      <w:pPr>
        <w:spacing w:after="0" w:line="240" w:lineRule="auto"/>
        <w:rPr>
          <w:rStyle w:val="04-Normalcharacter"/>
          <w:rFonts w:ascii="Arial" w:hAnsi="Arial" w:cs="Arial"/>
          <w:sz w:val="24"/>
          <w:szCs w:val="24"/>
          <w:highlight w:val="yellow"/>
        </w:rPr>
      </w:pPr>
    </w:p>
    <w:p w14:paraId="0D65F9C2" w14:textId="70B53586" w:rsidR="00E408A9" w:rsidRPr="00CC048A" w:rsidRDefault="00C73A20" w:rsidP="00E408A9">
      <w:pPr>
        <w:spacing w:after="0" w:line="240" w:lineRule="auto"/>
        <w:rPr>
          <w:rStyle w:val="04-Normalcharacter"/>
          <w:rFonts w:ascii="Arial" w:hAnsi="Arial" w:cs="Arial"/>
          <w:sz w:val="24"/>
          <w:szCs w:val="24"/>
        </w:rPr>
      </w:pPr>
      <w:r w:rsidRPr="00CC048A">
        <w:rPr>
          <w:rStyle w:val="04-Normalcharacter"/>
          <w:rFonts w:ascii="Arial" w:hAnsi="Arial" w:cs="Arial"/>
          <w:sz w:val="24"/>
          <w:szCs w:val="24"/>
        </w:rPr>
        <w:t>We have a statutory duty to use our powers with a view to ensuring that appointments are made fairly and openly and that as far as possible everyone has an opportunity to be considered. As part of our work in this area, the Commissioner agreed targets with the Scottish Ministers in the strategy document “Diversity Delivers”, intended to encourage applications from as wide a range of people as possible. The strategy also included a range of recommendations, agreed with the Scottish Government at the time, intended to improve on the diversity of Scotland’s boards. Progress against the recommendations is available on our website:</w:t>
      </w:r>
      <w:r w:rsidR="00E408A9">
        <w:rPr>
          <w:rStyle w:val="04-Normalcharacter"/>
          <w:rFonts w:ascii="Arial" w:hAnsi="Arial" w:cs="Arial"/>
          <w:sz w:val="24"/>
          <w:szCs w:val="24"/>
        </w:rPr>
        <w:t xml:space="preserve"> </w:t>
      </w:r>
      <w:hyperlink r:id="rId47" w:history="1">
        <w:r w:rsidR="00E408A9" w:rsidRPr="00E408A9">
          <w:rPr>
            <w:rStyle w:val="Hyperlink"/>
            <w:rFonts w:ascii="Arial" w:hAnsi="Arial" w:cs="Arial"/>
            <w:sz w:val="24"/>
            <w:szCs w:val="24"/>
          </w:rPr>
          <w:t>https://www.ethicalstandards.org.uk/promoting-diversity</w:t>
        </w:r>
      </w:hyperlink>
      <w:r w:rsidR="0042014C">
        <w:rPr>
          <w:rStyle w:val="04-Normalcharacter"/>
          <w:rFonts w:ascii="Arial" w:hAnsi="Arial" w:cs="Arial"/>
          <w:sz w:val="24"/>
          <w:szCs w:val="24"/>
        </w:rPr>
        <w:t>.</w:t>
      </w:r>
    </w:p>
    <w:p w14:paraId="4020E141" w14:textId="77777777" w:rsidR="00C73A20" w:rsidRPr="00CC048A" w:rsidRDefault="00C73A20" w:rsidP="00E408A9">
      <w:pPr>
        <w:spacing w:after="0" w:line="240" w:lineRule="auto"/>
        <w:rPr>
          <w:rStyle w:val="04-Normalcharacter"/>
          <w:rFonts w:ascii="Arial" w:hAnsi="Arial" w:cs="Arial"/>
          <w:sz w:val="24"/>
          <w:szCs w:val="24"/>
          <w:highlight w:val="yellow"/>
        </w:rPr>
      </w:pPr>
    </w:p>
    <w:p w14:paraId="4EBA4ADF" w14:textId="77777777" w:rsidR="00E408A9" w:rsidRDefault="00C73A20" w:rsidP="00B055D1">
      <w:pPr>
        <w:spacing w:after="0" w:line="240" w:lineRule="auto"/>
        <w:rPr>
          <w:rStyle w:val="04-Normalcharacter"/>
          <w:rFonts w:ascii="Arial" w:hAnsi="Arial" w:cs="Arial"/>
          <w:sz w:val="24"/>
          <w:szCs w:val="24"/>
        </w:rPr>
      </w:pPr>
      <w:bookmarkStart w:id="13" w:name="_Hlk77595711"/>
      <w:r w:rsidRPr="00CC048A">
        <w:rPr>
          <w:rStyle w:val="04-Normalcharacter"/>
          <w:rFonts w:ascii="Arial" w:hAnsi="Arial" w:cs="Arial"/>
          <w:sz w:val="24"/>
          <w:szCs w:val="24"/>
        </w:rPr>
        <w:t xml:space="preserve">The following tables and graphs show the extent to which Scotland’s board members at the end of 2020 reflect the population of the country as a whole and how it has changed over time.   </w:t>
      </w:r>
    </w:p>
    <w:p w14:paraId="2893EB51" w14:textId="77777777" w:rsidR="00E408A9" w:rsidRDefault="00E408A9" w:rsidP="00B055D1">
      <w:pPr>
        <w:spacing w:after="0" w:line="240" w:lineRule="auto"/>
        <w:rPr>
          <w:rStyle w:val="04-Normalcharacter"/>
          <w:rFonts w:ascii="Arial" w:hAnsi="Arial" w:cs="Arial"/>
          <w:sz w:val="24"/>
          <w:szCs w:val="24"/>
        </w:rPr>
      </w:pPr>
    </w:p>
    <w:p w14:paraId="67619860" w14:textId="5C0106DC" w:rsidR="00C73A20" w:rsidRDefault="00C73A20" w:rsidP="00B055D1">
      <w:pPr>
        <w:spacing w:after="0" w:line="240" w:lineRule="auto"/>
        <w:rPr>
          <w:rStyle w:val="04-Normalcharacter"/>
          <w:rFonts w:ascii="Arial" w:hAnsi="Arial" w:cs="Arial"/>
          <w:sz w:val="24"/>
          <w:szCs w:val="24"/>
        </w:rPr>
      </w:pPr>
      <w:bookmarkStart w:id="14" w:name="_Toc76717547"/>
      <w:bookmarkEnd w:id="13"/>
      <w:r w:rsidRPr="006E4C3A">
        <w:rPr>
          <w:rStyle w:val="04-Normalcharacter"/>
          <w:rFonts w:ascii="Arial" w:hAnsi="Arial" w:cs="Arial"/>
          <w:caps/>
          <w:color w:val="00A19A" w:themeColor="accent2"/>
          <w:szCs w:val="24"/>
        </w:rPr>
        <w:t>current demographic profile of Scotland’s boards</w:t>
      </w:r>
      <w:bookmarkEnd w:id="14"/>
    </w:p>
    <w:p w14:paraId="02A09629" w14:textId="77777777" w:rsidR="009B4E97" w:rsidRDefault="009B4E97" w:rsidP="009B4E97">
      <w:pPr>
        <w:spacing w:after="0" w:line="240" w:lineRule="auto"/>
        <w:rPr>
          <w:rStyle w:val="04-Normalcharacter"/>
          <w:rFonts w:ascii="Arial" w:hAnsi="Arial" w:cs="Arial"/>
          <w:color w:val="FF0000"/>
          <w:sz w:val="16"/>
          <w:szCs w:val="24"/>
        </w:rPr>
      </w:pPr>
    </w:p>
    <w:p w14:paraId="30BFEAA6" w14:textId="455C1B8B" w:rsidR="009B4E97" w:rsidRPr="009D3802" w:rsidRDefault="009B4E97" w:rsidP="009B4E97">
      <w:pPr>
        <w:spacing w:after="0" w:line="240" w:lineRule="auto"/>
        <w:rPr>
          <w:rStyle w:val="04-Normalcharacter"/>
          <w:rFonts w:ascii="Arial" w:hAnsi="Arial" w:cs="Arial"/>
          <w:sz w:val="16"/>
          <w:szCs w:val="24"/>
        </w:rPr>
      </w:pPr>
      <w:r w:rsidRPr="009D3802">
        <w:rPr>
          <w:rStyle w:val="04-Normalcharacter"/>
          <w:rFonts w:ascii="Arial" w:hAnsi="Arial" w:cs="Arial"/>
          <w:sz w:val="16"/>
          <w:szCs w:val="24"/>
        </w:rPr>
        <w:t xml:space="preserve">Figure </w:t>
      </w:r>
      <w:r w:rsidR="00173457" w:rsidRPr="009D3802">
        <w:rPr>
          <w:rStyle w:val="04-Normalcharacter"/>
          <w:rFonts w:ascii="Arial" w:hAnsi="Arial" w:cs="Arial"/>
          <w:sz w:val="16"/>
          <w:szCs w:val="24"/>
        </w:rPr>
        <w:t>18</w:t>
      </w:r>
    </w:p>
    <w:tbl>
      <w:tblPr>
        <w:tblW w:w="5001" w:type="pct"/>
        <w:tblInd w:w="-1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8" w:type="dxa"/>
          <w:bottom w:w="28" w:type="dxa"/>
        </w:tblCellMar>
        <w:tblLook w:val="04A0" w:firstRow="1" w:lastRow="0" w:firstColumn="1" w:lastColumn="0" w:noHBand="0" w:noVBand="1"/>
      </w:tblPr>
      <w:tblGrid>
        <w:gridCol w:w="2396"/>
        <w:gridCol w:w="1973"/>
        <w:gridCol w:w="1973"/>
        <w:gridCol w:w="1700"/>
        <w:gridCol w:w="1696"/>
      </w:tblGrid>
      <w:tr w:rsidR="00C73A20" w:rsidRPr="006E4C3A" w14:paraId="7EE82D8F" w14:textId="77777777" w:rsidTr="006E4C3A">
        <w:trPr>
          <w:cantSplit/>
          <w:trHeight w:val="284"/>
          <w:tblHeader/>
        </w:trPr>
        <w:tc>
          <w:tcPr>
            <w:tcW w:w="1230" w:type="pct"/>
            <w:tcBorders>
              <w:top w:val="single" w:sz="4" w:space="0" w:color="CFCDE5" w:themeColor="accent4" w:themeTint="66"/>
              <w:left w:val="single" w:sz="4" w:space="0" w:color="CFCDE5" w:themeColor="accent4" w:themeTint="66"/>
              <w:bottom w:val="single" w:sz="4" w:space="0" w:color="CFCDE5" w:themeColor="accent4" w:themeTint="66"/>
              <w:right w:val="single" w:sz="4" w:space="0" w:color="CFCDE5" w:themeColor="accent4" w:themeTint="66"/>
            </w:tcBorders>
            <w:shd w:val="clear" w:color="auto" w:fill="CFCDE5" w:themeFill="accent4" w:themeFillTint="66"/>
            <w:vAlign w:val="center"/>
          </w:tcPr>
          <w:p w14:paraId="261F7C35" w14:textId="77777777" w:rsidR="00C73A20" w:rsidRPr="006E4C3A" w:rsidRDefault="00C73A20" w:rsidP="00B055D1">
            <w:pPr>
              <w:spacing w:after="0" w:line="240" w:lineRule="auto"/>
              <w:rPr>
                <w:rStyle w:val="04-Normalcharacter"/>
                <w:rFonts w:ascii="Arial" w:hAnsi="Arial" w:cs="Arial"/>
                <w:b/>
                <w:szCs w:val="24"/>
              </w:rPr>
            </w:pPr>
            <w:r w:rsidRPr="006E4C3A">
              <w:rPr>
                <w:rStyle w:val="04-Normalcharacter"/>
                <w:rFonts w:ascii="Arial" w:hAnsi="Arial" w:cs="Arial"/>
                <w:b/>
                <w:szCs w:val="24"/>
              </w:rPr>
              <w:t>Target Group</w:t>
            </w:r>
          </w:p>
        </w:tc>
        <w:tc>
          <w:tcPr>
            <w:tcW w:w="1013" w:type="pct"/>
            <w:tcBorders>
              <w:top w:val="single" w:sz="4" w:space="0" w:color="CFCDE5" w:themeColor="accent4" w:themeTint="66"/>
              <w:left w:val="single" w:sz="4" w:space="0" w:color="CFCDE5" w:themeColor="accent4" w:themeTint="66"/>
              <w:bottom w:val="single" w:sz="4" w:space="0" w:color="CFCDE5" w:themeColor="accent4" w:themeTint="66"/>
              <w:right w:val="single" w:sz="4" w:space="0" w:color="CFCDE5" w:themeColor="accent4" w:themeTint="66"/>
            </w:tcBorders>
            <w:shd w:val="clear" w:color="auto" w:fill="CFCDE5" w:themeFill="accent4" w:themeFillTint="66"/>
            <w:vAlign w:val="center"/>
          </w:tcPr>
          <w:p w14:paraId="20ECD539" w14:textId="77777777" w:rsidR="00C73A20" w:rsidRPr="006E4C3A" w:rsidRDefault="00C73A20" w:rsidP="00E408A9">
            <w:pPr>
              <w:spacing w:after="0" w:line="240" w:lineRule="auto"/>
              <w:jc w:val="right"/>
              <w:rPr>
                <w:rStyle w:val="04-Normalcharacter"/>
                <w:rFonts w:ascii="Arial" w:hAnsi="Arial" w:cs="Arial"/>
                <w:b/>
                <w:szCs w:val="24"/>
              </w:rPr>
            </w:pPr>
            <w:r w:rsidRPr="006E4C3A">
              <w:rPr>
                <w:rStyle w:val="04-Normalcharacter"/>
                <w:rFonts w:ascii="Arial" w:hAnsi="Arial" w:cs="Arial"/>
                <w:b/>
                <w:szCs w:val="24"/>
              </w:rPr>
              <w:t>Change in board membership profile</w:t>
            </w:r>
          </w:p>
        </w:tc>
        <w:tc>
          <w:tcPr>
            <w:tcW w:w="1013" w:type="pct"/>
            <w:tcBorders>
              <w:top w:val="single" w:sz="4" w:space="0" w:color="CFCDE5" w:themeColor="accent4" w:themeTint="66"/>
              <w:left w:val="single" w:sz="4" w:space="0" w:color="CFCDE5" w:themeColor="accent4" w:themeTint="66"/>
              <w:bottom w:val="single" w:sz="4" w:space="0" w:color="CFCDE5" w:themeColor="accent4" w:themeTint="66"/>
              <w:right w:val="single" w:sz="4" w:space="0" w:color="CFCDE5" w:themeColor="accent4" w:themeTint="66"/>
            </w:tcBorders>
            <w:shd w:val="clear" w:color="auto" w:fill="CFCDE5" w:themeFill="accent4" w:themeFillTint="66"/>
            <w:vAlign w:val="center"/>
          </w:tcPr>
          <w:p w14:paraId="38BCA8A0" w14:textId="77777777" w:rsidR="00C73A20" w:rsidRPr="006E4C3A" w:rsidRDefault="00C73A20" w:rsidP="00E408A9">
            <w:pPr>
              <w:spacing w:after="0" w:line="240" w:lineRule="auto"/>
              <w:jc w:val="right"/>
              <w:rPr>
                <w:rStyle w:val="04-Normalcharacter"/>
                <w:rFonts w:ascii="Arial" w:hAnsi="Arial" w:cs="Arial"/>
                <w:b/>
                <w:szCs w:val="24"/>
              </w:rPr>
            </w:pPr>
            <w:r w:rsidRPr="006E4C3A">
              <w:rPr>
                <w:rStyle w:val="04-Normalcharacter"/>
                <w:rFonts w:ascii="Arial" w:hAnsi="Arial" w:cs="Arial"/>
                <w:b/>
                <w:szCs w:val="24"/>
              </w:rPr>
              <w:t xml:space="preserve">Profile of board members† at the end of 2020 </w:t>
            </w:r>
          </w:p>
        </w:tc>
        <w:tc>
          <w:tcPr>
            <w:tcW w:w="873" w:type="pct"/>
            <w:tcBorders>
              <w:top w:val="single" w:sz="4" w:space="0" w:color="CFCDE5" w:themeColor="accent4" w:themeTint="66"/>
              <w:left w:val="single" w:sz="4" w:space="0" w:color="CFCDE5" w:themeColor="accent4" w:themeTint="66"/>
              <w:bottom w:val="single" w:sz="4" w:space="0" w:color="CFCDE5" w:themeColor="accent4" w:themeTint="66"/>
              <w:right w:val="single" w:sz="4" w:space="0" w:color="CFCDE5" w:themeColor="accent4" w:themeTint="66"/>
            </w:tcBorders>
            <w:shd w:val="clear" w:color="auto" w:fill="CFCDE5" w:themeFill="accent4" w:themeFillTint="66"/>
            <w:vAlign w:val="center"/>
          </w:tcPr>
          <w:p w14:paraId="389DCF74" w14:textId="77777777" w:rsidR="00C73A20" w:rsidRPr="006E4C3A" w:rsidRDefault="00C73A20" w:rsidP="00E408A9">
            <w:pPr>
              <w:spacing w:after="0" w:line="240" w:lineRule="auto"/>
              <w:jc w:val="right"/>
              <w:rPr>
                <w:rStyle w:val="04-Normalcharacter"/>
                <w:rFonts w:ascii="Arial" w:hAnsi="Arial" w:cs="Arial"/>
                <w:b/>
                <w:szCs w:val="24"/>
              </w:rPr>
            </w:pPr>
            <w:r w:rsidRPr="006E4C3A">
              <w:rPr>
                <w:rStyle w:val="04-Normalcharacter"/>
                <w:rFonts w:ascii="Arial" w:hAnsi="Arial" w:cs="Arial"/>
                <w:b/>
                <w:szCs w:val="24"/>
              </w:rPr>
              <w:t xml:space="preserve">Profile of board members† at the end of 2019 </w:t>
            </w:r>
          </w:p>
        </w:tc>
        <w:tc>
          <w:tcPr>
            <w:tcW w:w="871" w:type="pct"/>
            <w:tcBorders>
              <w:top w:val="single" w:sz="4" w:space="0" w:color="CFCDE5" w:themeColor="accent4" w:themeTint="66"/>
              <w:left w:val="single" w:sz="4" w:space="0" w:color="CFCDE5" w:themeColor="accent4" w:themeTint="66"/>
              <w:bottom w:val="single" w:sz="4" w:space="0" w:color="CFCDE5" w:themeColor="accent4" w:themeTint="66"/>
              <w:right w:val="single" w:sz="4" w:space="0" w:color="CFCDE5" w:themeColor="accent4" w:themeTint="66"/>
            </w:tcBorders>
            <w:shd w:val="clear" w:color="auto" w:fill="CFCDE5" w:themeFill="accent4" w:themeFillTint="66"/>
            <w:vAlign w:val="center"/>
          </w:tcPr>
          <w:p w14:paraId="192C5A01" w14:textId="77777777" w:rsidR="00C73A20" w:rsidRPr="006E4C3A" w:rsidRDefault="00C73A20" w:rsidP="00E408A9">
            <w:pPr>
              <w:spacing w:after="0" w:line="240" w:lineRule="auto"/>
              <w:jc w:val="right"/>
              <w:rPr>
                <w:rStyle w:val="04-Normalcharacter"/>
                <w:rFonts w:ascii="Arial" w:hAnsi="Arial" w:cs="Arial"/>
                <w:b/>
                <w:szCs w:val="24"/>
              </w:rPr>
            </w:pPr>
            <w:r w:rsidRPr="006E4C3A">
              <w:rPr>
                <w:rStyle w:val="04-Normalcharacter"/>
                <w:rFonts w:ascii="Arial" w:hAnsi="Arial" w:cs="Arial"/>
                <w:b/>
                <w:szCs w:val="24"/>
              </w:rPr>
              <w:t>Scottish Population</w:t>
            </w:r>
          </w:p>
          <w:p w14:paraId="55858911" w14:textId="77777777" w:rsidR="00C73A20" w:rsidRPr="006E4C3A" w:rsidRDefault="00C73A20" w:rsidP="00E408A9">
            <w:pPr>
              <w:spacing w:after="0" w:line="240" w:lineRule="auto"/>
              <w:jc w:val="right"/>
              <w:rPr>
                <w:rStyle w:val="04-Normalcharacter"/>
                <w:rFonts w:ascii="Arial" w:hAnsi="Arial" w:cs="Arial"/>
                <w:b/>
                <w:szCs w:val="24"/>
              </w:rPr>
            </w:pPr>
            <w:r w:rsidRPr="006E4C3A">
              <w:rPr>
                <w:rStyle w:val="04-Normalcharacter"/>
                <w:rFonts w:ascii="Arial" w:hAnsi="Arial" w:cs="Arial"/>
                <w:b/>
                <w:szCs w:val="24"/>
              </w:rPr>
              <w:t>(2011 Census)</w:t>
            </w:r>
          </w:p>
        </w:tc>
      </w:tr>
      <w:tr w:rsidR="00C73A20" w:rsidRPr="006E4C3A" w14:paraId="154800E4" w14:textId="77777777" w:rsidTr="006E4C3A">
        <w:trPr>
          <w:cantSplit/>
          <w:trHeight w:val="284"/>
        </w:trPr>
        <w:tc>
          <w:tcPr>
            <w:tcW w:w="1230" w:type="pct"/>
            <w:tcBorders>
              <w:top w:val="single" w:sz="4" w:space="0" w:color="CFCDE5" w:themeColor="accent4" w:themeTint="66"/>
            </w:tcBorders>
            <w:shd w:val="clear" w:color="auto" w:fill="auto"/>
            <w:vAlign w:val="center"/>
          </w:tcPr>
          <w:p w14:paraId="2C28C5BB" w14:textId="77777777" w:rsidR="00C73A20" w:rsidRPr="006E4C3A" w:rsidRDefault="00C73A20" w:rsidP="00B055D1">
            <w:pPr>
              <w:spacing w:after="0" w:line="240" w:lineRule="auto"/>
              <w:rPr>
                <w:rStyle w:val="04-Normalcharacter"/>
                <w:rFonts w:ascii="Arial" w:hAnsi="Arial" w:cs="Arial"/>
                <w:sz w:val="20"/>
                <w:szCs w:val="24"/>
              </w:rPr>
            </w:pPr>
            <w:r w:rsidRPr="006E4C3A">
              <w:rPr>
                <w:rStyle w:val="04-Normalcharacter"/>
                <w:rFonts w:ascii="Arial" w:hAnsi="Arial" w:cs="Arial"/>
                <w:sz w:val="20"/>
                <w:szCs w:val="24"/>
              </w:rPr>
              <w:t>Female</w:t>
            </w:r>
          </w:p>
        </w:tc>
        <w:tc>
          <w:tcPr>
            <w:tcW w:w="1013" w:type="pct"/>
            <w:tcBorders>
              <w:top w:val="single" w:sz="4" w:space="0" w:color="CFCDE5" w:themeColor="accent4" w:themeTint="66"/>
            </w:tcBorders>
            <w:vAlign w:val="center"/>
          </w:tcPr>
          <w:p w14:paraId="3336574C" w14:textId="77777777" w:rsidR="00C73A20" w:rsidRPr="006E4C3A" w:rsidRDefault="00C73A20" w:rsidP="00E408A9">
            <w:pPr>
              <w:spacing w:after="0" w:line="240" w:lineRule="auto"/>
              <w:jc w:val="right"/>
              <w:rPr>
                <w:rStyle w:val="04-Normalcharacter"/>
                <w:rFonts w:ascii="Arial" w:hAnsi="Arial" w:cs="Arial"/>
                <w:sz w:val="20"/>
                <w:szCs w:val="24"/>
              </w:rPr>
            </w:pPr>
            <w:r w:rsidRPr="006E4C3A">
              <w:rPr>
                <w:rStyle w:val="04-Normalcharacter"/>
                <w:rFonts w:ascii="Arial" w:hAnsi="Arial" w:cs="Arial"/>
                <w:sz w:val="20"/>
                <w:szCs w:val="24"/>
              </w:rPr>
              <w:t>+1.7%</w:t>
            </w:r>
          </w:p>
        </w:tc>
        <w:tc>
          <w:tcPr>
            <w:tcW w:w="1013" w:type="pct"/>
            <w:tcBorders>
              <w:top w:val="single" w:sz="4" w:space="0" w:color="CFCDE5" w:themeColor="accent4" w:themeTint="66"/>
            </w:tcBorders>
            <w:vAlign w:val="center"/>
          </w:tcPr>
          <w:p w14:paraId="46BFD992" w14:textId="77777777" w:rsidR="00C73A20" w:rsidRPr="006E4C3A" w:rsidRDefault="00C73A20" w:rsidP="00E408A9">
            <w:pPr>
              <w:spacing w:after="0" w:line="240" w:lineRule="auto"/>
              <w:jc w:val="right"/>
              <w:rPr>
                <w:rStyle w:val="04-Normalcharacter"/>
                <w:rFonts w:ascii="Arial" w:hAnsi="Arial" w:cs="Arial"/>
                <w:sz w:val="20"/>
                <w:szCs w:val="24"/>
              </w:rPr>
            </w:pPr>
            <w:r w:rsidRPr="006E4C3A">
              <w:rPr>
                <w:rStyle w:val="04-Normalcharacter"/>
                <w:rFonts w:ascii="Arial" w:hAnsi="Arial" w:cs="Arial"/>
                <w:sz w:val="20"/>
                <w:szCs w:val="24"/>
              </w:rPr>
              <w:t>51.7%</w:t>
            </w:r>
          </w:p>
        </w:tc>
        <w:tc>
          <w:tcPr>
            <w:tcW w:w="873" w:type="pct"/>
            <w:tcBorders>
              <w:top w:val="single" w:sz="4" w:space="0" w:color="CFCDE5" w:themeColor="accent4" w:themeTint="66"/>
            </w:tcBorders>
            <w:vAlign w:val="center"/>
          </w:tcPr>
          <w:p w14:paraId="490AA382" w14:textId="77777777" w:rsidR="00C73A20" w:rsidRPr="006E4C3A" w:rsidRDefault="00C73A20" w:rsidP="00E408A9">
            <w:pPr>
              <w:spacing w:after="0" w:line="240" w:lineRule="auto"/>
              <w:jc w:val="right"/>
              <w:rPr>
                <w:rStyle w:val="04-Normalcharacter"/>
                <w:rFonts w:ascii="Arial" w:hAnsi="Arial" w:cs="Arial"/>
                <w:sz w:val="20"/>
                <w:szCs w:val="24"/>
              </w:rPr>
            </w:pPr>
            <w:r w:rsidRPr="006E4C3A">
              <w:rPr>
                <w:rStyle w:val="04-Normalcharacter"/>
                <w:rFonts w:ascii="Arial" w:hAnsi="Arial" w:cs="Arial"/>
                <w:sz w:val="20"/>
                <w:szCs w:val="24"/>
              </w:rPr>
              <w:t>50.0%</w:t>
            </w:r>
          </w:p>
        </w:tc>
        <w:tc>
          <w:tcPr>
            <w:tcW w:w="871" w:type="pct"/>
            <w:tcBorders>
              <w:top w:val="single" w:sz="4" w:space="0" w:color="CFCDE5" w:themeColor="accent4" w:themeTint="66"/>
            </w:tcBorders>
            <w:shd w:val="clear" w:color="auto" w:fill="auto"/>
            <w:vAlign w:val="center"/>
          </w:tcPr>
          <w:p w14:paraId="382F9A87" w14:textId="77777777" w:rsidR="00C73A20" w:rsidRPr="006E4C3A" w:rsidRDefault="00C73A20" w:rsidP="00E408A9">
            <w:pPr>
              <w:spacing w:after="0" w:line="240" w:lineRule="auto"/>
              <w:jc w:val="right"/>
              <w:rPr>
                <w:rStyle w:val="04-Normalcharacter"/>
                <w:rFonts w:ascii="Arial" w:hAnsi="Arial" w:cs="Arial"/>
                <w:sz w:val="20"/>
                <w:szCs w:val="24"/>
              </w:rPr>
            </w:pPr>
            <w:r w:rsidRPr="006E4C3A">
              <w:rPr>
                <w:rStyle w:val="04-Normalcharacter"/>
                <w:rFonts w:ascii="Arial" w:hAnsi="Arial" w:cs="Arial"/>
                <w:sz w:val="20"/>
                <w:szCs w:val="24"/>
              </w:rPr>
              <w:t>51.5%</w:t>
            </w:r>
          </w:p>
        </w:tc>
      </w:tr>
      <w:tr w:rsidR="00C73A20" w:rsidRPr="006E4C3A" w14:paraId="7A6147F5" w14:textId="77777777" w:rsidTr="006E4C3A">
        <w:trPr>
          <w:cantSplit/>
          <w:trHeight w:val="284"/>
        </w:trPr>
        <w:tc>
          <w:tcPr>
            <w:tcW w:w="1230" w:type="pct"/>
            <w:shd w:val="clear" w:color="auto" w:fill="auto"/>
            <w:vAlign w:val="center"/>
          </w:tcPr>
          <w:p w14:paraId="0656E820" w14:textId="77777777" w:rsidR="00C73A20" w:rsidRPr="006E4C3A" w:rsidRDefault="00C73A20" w:rsidP="00B055D1">
            <w:pPr>
              <w:spacing w:after="0" w:line="240" w:lineRule="auto"/>
              <w:rPr>
                <w:rStyle w:val="04-Normalcharacter"/>
                <w:rFonts w:ascii="Arial" w:hAnsi="Arial" w:cs="Arial"/>
                <w:sz w:val="20"/>
                <w:szCs w:val="24"/>
              </w:rPr>
            </w:pPr>
            <w:r w:rsidRPr="006E4C3A">
              <w:rPr>
                <w:rStyle w:val="04-Normalcharacter"/>
                <w:rFonts w:ascii="Arial" w:hAnsi="Arial" w:cs="Arial"/>
                <w:sz w:val="20"/>
                <w:szCs w:val="24"/>
              </w:rPr>
              <w:t>Disabled</w:t>
            </w:r>
          </w:p>
        </w:tc>
        <w:tc>
          <w:tcPr>
            <w:tcW w:w="1013" w:type="pct"/>
            <w:vAlign w:val="center"/>
          </w:tcPr>
          <w:p w14:paraId="4F13B711" w14:textId="77777777" w:rsidR="00C73A20" w:rsidRPr="006E4C3A" w:rsidRDefault="00C73A20" w:rsidP="00E408A9">
            <w:pPr>
              <w:spacing w:after="0" w:line="240" w:lineRule="auto"/>
              <w:jc w:val="right"/>
              <w:rPr>
                <w:rStyle w:val="04-Normalcharacter"/>
                <w:rFonts w:ascii="Arial" w:hAnsi="Arial" w:cs="Arial"/>
                <w:sz w:val="20"/>
                <w:szCs w:val="24"/>
              </w:rPr>
            </w:pPr>
            <w:r w:rsidRPr="006E4C3A">
              <w:rPr>
                <w:rStyle w:val="04-Normalcharacter"/>
                <w:rFonts w:ascii="Arial" w:hAnsi="Arial" w:cs="Arial"/>
                <w:sz w:val="20"/>
                <w:szCs w:val="24"/>
              </w:rPr>
              <w:t>+0.2%</w:t>
            </w:r>
          </w:p>
        </w:tc>
        <w:tc>
          <w:tcPr>
            <w:tcW w:w="1013" w:type="pct"/>
            <w:vAlign w:val="center"/>
          </w:tcPr>
          <w:p w14:paraId="4262DDCB" w14:textId="77777777" w:rsidR="00C73A20" w:rsidRPr="006E4C3A" w:rsidRDefault="00C73A20" w:rsidP="00E408A9">
            <w:pPr>
              <w:spacing w:after="0" w:line="240" w:lineRule="auto"/>
              <w:jc w:val="right"/>
              <w:rPr>
                <w:rStyle w:val="04-Normalcharacter"/>
                <w:rFonts w:ascii="Arial" w:hAnsi="Arial" w:cs="Arial"/>
                <w:sz w:val="20"/>
                <w:szCs w:val="24"/>
              </w:rPr>
            </w:pPr>
            <w:r w:rsidRPr="006E4C3A">
              <w:rPr>
                <w:rStyle w:val="04-Normalcharacter"/>
                <w:rFonts w:ascii="Arial" w:hAnsi="Arial" w:cs="Arial"/>
                <w:sz w:val="20"/>
                <w:szCs w:val="24"/>
              </w:rPr>
              <w:t>7.4%</w:t>
            </w:r>
          </w:p>
        </w:tc>
        <w:tc>
          <w:tcPr>
            <w:tcW w:w="873" w:type="pct"/>
            <w:vAlign w:val="center"/>
          </w:tcPr>
          <w:p w14:paraId="65E38DAF" w14:textId="77777777" w:rsidR="00C73A20" w:rsidRPr="006E4C3A" w:rsidRDefault="00C73A20" w:rsidP="00E408A9">
            <w:pPr>
              <w:spacing w:after="0" w:line="240" w:lineRule="auto"/>
              <w:jc w:val="right"/>
              <w:rPr>
                <w:rStyle w:val="04-Normalcharacter"/>
                <w:rFonts w:ascii="Arial" w:hAnsi="Arial" w:cs="Arial"/>
                <w:sz w:val="20"/>
                <w:szCs w:val="24"/>
              </w:rPr>
            </w:pPr>
            <w:r w:rsidRPr="006E4C3A">
              <w:rPr>
                <w:rStyle w:val="04-Normalcharacter"/>
                <w:rFonts w:ascii="Arial" w:hAnsi="Arial" w:cs="Arial"/>
                <w:sz w:val="20"/>
                <w:szCs w:val="24"/>
              </w:rPr>
              <w:t>7.2%</w:t>
            </w:r>
          </w:p>
        </w:tc>
        <w:tc>
          <w:tcPr>
            <w:tcW w:w="871" w:type="pct"/>
            <w:shd w:val="clear" w:color="auto" w:fill="auto"/>
            <w:vAlign w:val="center"/>
          </w:tcPr>
          <w:p w14:paraId="65BF63B7" w14:textId="77777777" w:rsidR="00C73A20" w:rsidRPr="006E4C3A" w:rsidRDefault="00C73A20" w:rsidP="00E408A9">
            <w:pPr>
              <w:spacing w:after="0" w:line="240" w:lineRule="auto"/>
              <w:jc w:val="right"/>
              <w:rPr>
                <w:rStyle w:val="04-Normalcharacter"/>
                <w:rFonts w:ascii="Arial" w:hAnsi="Arial" w:cs="Arial"/>
                <w:sz w:val="20"/>
                <w:szCs w:val="24"/>
              </w:rPr>
            </w:pPr>
            <w:r w:rsidRPr="006E4C3A">
              <w:rPr>
                <w:rStyle w:val="04-Normalcharacter"/>
                <w:rFonts w:ascii="Arial" w:hAnsi="Arial" w:cs="Arial"/>
                <w:sz w:val="20"/>
                <w:szCs w:val="24"/>
              </w:rPr>
              <w:t>19.6%</w:t>
            </w:r>
          </w:p>
        </w:tc>
      </w:tr>
      <w:tr w:rsidR="00C73A20" w:rsidRPr="006E4C3A" w14:paraId="02568476" w14:textId="77777777" w:rsidTr="006E4C3A">
        <w:trPr>
          <w:cantSplit/>
          <w:trHeight w:val="284"/>
        </w:trPr>
        <w:tc>
          <w:tcPr>
            <w:tcW w:w="1230" w:type="pct"/>
            <w:shd w:val="clear" w:color="auto" w:fill="auto"/>
            <w:vAlign w:val="center"/>
          </w:tcPr>
          <w:p w14:paraId="0112721A" w14:textId="77777777" w:rsidR="00C73A20" w:rsidRPr="006E4C3A" w:rsidRDefault="00C73A20" w:rsidP="00B055D1">
            <w:pPr>
              <w:spacing w:after="0" w:line="240" w:lineRule="auto"/>
              <w:rPr>
                <w:rStyle w:val="04-Normalcharacter"/>
                <w:rFonts w:ascii="Arial" w:hAnsi="Arial" w:cs="Arial"/>
                <w:sz w:val="20"/>
                <w:szCs w:val="24"/>
              </w:rPr>
            </w:pPr>
            <w:r w:rsidRPr="006E4C3A">
              <w:rPr>
                <w:rStyle w:val="04-Normalcharacter"/>
                <w:rFonts w:ascii="Arial" w:hAnsi="Arial" w:cs="Arial"/>
                <w:sz w:val="20"/>
                <w:szCs w:val="24"/>
              </w:rPr>
              <w:t>Black and minority ethnic††</w:t>
            </w:r>
          </w:p>
        </w:tc>
        <w:tc>
          <w:tcPr>
            <w:tcW w:w="1013" w:type="pct"/>
            <w:vAlign w:val="center"/>
          </w:tcPr>
          <w:p w14:paraId="3BAFF8BB" w14:textId="77777777" w:rsidR="00C73A20" w:rsidRPr="006E4C3A" w:rsidRDefault="00C73A20" w:rsidP="00E408A9">
            <w:pPr>
              <w:spacing w:after="0" w:line="240" w:lineRule="auto"/>
              <w:jc w:val="right"/>
              <w:rPr>
                <w:rStyle w:val="04-Normalcharacter"/>
                <w:rFonts w:ascii="Arial" w:hAnsi="Arial" w:cs="Arial"/>
                <w:sz w:val="20"/>
                <w:szCs w:val="24"/>
              </w:rPr>
            </w:pPr>
            <w:r w:rsidRPr="006E4C3A">
              <w:rPr>
                <w:rStyle w:val="04-Normalcharacter"/>
                <w:rFonts w:ascii="Arial" w:hAnsi="Arial" w:cs="Arial"/>
                <w:sz w:val="20"/>
                <w:szCs w:val="24"/>
              </w:rPr>
              <w:t>+0.8%</w:t>
            </w:r>
          </w:p>
        </w:tc>
        <w:tc>
          <w:tcPr>
            <w:tcW w:w="1013" w:type="pct"/>
            <w:vAlign w:val="center"/>
          </w:tcPr>
          <w:p w14:paraId="68E5FAFE" w14:textId="77777777" w:rsidR="00C73A20" w:rsidRPr="006E4C3A" w:rsidRDefault="00C73A20" w:rsidP="00E408A9">
            <w:pPr>
              <w:spacing w:after="0" w:line="240" w:lineRule="auto"/>
              <w:jc w:val="right"/>
              <w:rPr>
                <w:rStyle w:val="04-Normalcharacter"/>
                <w:rFonts w:ascii="Arial" w:hAnsi="Arial" w:cs="Arial"/>
                <w:sz w:val="20"/>
                <w:szCs w:val="24"/>
              </w:rPr>
            </w:pPr>
            <w:r w:rsidRPr="006E4C3A">
              <w:rPr>
                <w:rStyle w:val="04-Normalcharacter"/>
                <w:rFonts w:ascii="Arial" w:hAnsi="Arial" w:cs="Arial"/>
                <w:sz w:val="20"/>
                <w:szCs w:val="24"/>
              </w:rPr>
              <w:t>3.6%</w:t>
            </w:r>
          </w:p>
        </w:tc>
        <w:tc>
          <w:tcPr>
            <w:tcW w:w="873" w:type="pct"/>
            <w:vAlign w:val="center"/>
          </w:tcPr>
          <w:p w14:paraId="59DADE81" w14:textId="77777777" w:rsidR="00C73A20" w:rsidRPr="006E4C3A" w:rsidRDefault="00C73A20" w:rsidP="00E408A9">
            <w:pPr>
              <w:spacing w:after="0" w:line="240" w:lineRule="auto"/>
              <w:jc w:val="right"/>
              <w:rPr>
                <w:rStyle w:val="04-Normalcharacter"/>
                <w:rFonts w:ascii="Arial" w:hAnsi="Arial" w:cs="Arial"/>
                <w:sz w:val="20"/>
                <w:szCs w:val="24"/>
              </w:rPr>
            </w:pPr>
            <w:r w:rsidRPr="006E4C3A">
              <w:rPr>
                <w:rStyle w:val="04-Normalcharacter"/>
                <w:rFonts w:ascii="Arial" w:hAnsi="Arial" w:cs="Arial"/>
                <w:sz w:val="20"/>
                <w:szCs w:val="24"/>
              </w:rPr>
              <w:t>2.8%</w:t>
            </w:r>
          </w:p>
        </w:tc>
        <w:tc>
          <w:tcPr>
            <w:tcW w:w="871" w:type="pct"/>
            <w:shd w:val="clear" w:color="auto" w:fill="auto"/>
            <w:vAlign w:val="center"/>
          </w:tcPr>
          <w:p w14:paraId="3C96DAD9" w14:textId="77777777" w:rsidR="00C73A20" w:rsidRPr="006E4C3A" w:rsidRDefault="00C73A20" w:rsidP="00E408A9">
            <w:pPr>
              <w:spacing w:after="0" w:line="240" w:lineRule="auto"/>
              <w:jc w:val="right"/>
              <w:rPr>
                <w:rStyle w:val="04-Normalcharacter"/>
                <w:rFonts w:ascii="Arial" w:hAnsi="Arial" w:cs="Arial"/>
                <w:sz w:val="20"/>
                <w:szCs w:val="24"/>
              </w:rPr>
            </w:pPr>
            <w:r w:rsidRPr="006E4C3A">
              <w:rPr>
                <w:rStyle w:val="04-Normalcharacter"/>
                <w:rFonts w:ascii="Arial" w:hAnsi="Arial" w:cs="Arial"/>
                <w:sz w:val="20"/>
                <w:szCs w:val="24"/>
              </w:rPr>
              <w:t>4.0%</w:t>
            </w:r>
          </w:p>
        </w:tc>
      </w:tr>
      <w:tr w:rsidR="00C73A20" w:rsidRPr="006E4C3A" w14:paraId="0B7CBE1E" w14:textId="77777777" w:rsidTr="006E4C3A">
        <w:trPr>
          <w:cantSplit/>
          <w:trHeight w:val="284"/>
        </w:trPr>
        <w:tc>
          <w:tcPr>
            <w:tcW w:w="1230" w:type="pct"/>
            <w:shd w:val="clear" w:color="auto" w:fill="auto"/>
            <w:vAlign w:val="center"/>
          </w:tcPr>
          <w:p w14:paraId="4C245D3C" w14:textId="77777777" w:rsidR="00C73A20" w:rsidRPr="006E4C3A" w:rsidRDefault="00C73A20" w:rsidP="00B055D1">
            <w:pPr>
              <w:spacing w:after="0" w:line="240" w:lineRule="auto"/>
              <w:rPr>
                <w:rStyle w:val="04-Normalcharacter"/>
                <w:rFonts w:ascii="Arial" w:hAnsi="Arial" w:cs="Arial"/>
                <w:sz w:val="20"/>
                <w:szCs w:val="24"/>
              </w:rPr>
            </w:pPr>
            <w:r w:rsidRPr="006E4C3A">
              <w:rPr>
                <w:rStyle w:val="04-Normalcharacter"/>
                <w:rFonts w:ascii="Arial" w:hAnsi="Arial" w:cs="Arial"/>
                <w:sz w:val="20"/>
                <w:szCs w:val="24"/>
              </w:rPr>
              <w:t>Aged 49 and under</w:t>
            </w:r>
          </w:p>
        </w:tc>
        <w:tc>
          <w:tcPr>
            <w:tcW w:w="1013" w:type="pct"/>
            <w:vAlign w:val="center"/>
          </w:tcPr>
          <w:p w14:paraId="2A19B3BF" w14:textId="77777777" w:rsidR="00C73A20" w:rsidRPr="006E4C3A" w:rsidRDefault="00C73A20" w:rsidP="00E408A9">
            <w:pPr>
              <w:spacing w:after="0" w:line="240" w:lineRule="auto"/>
              <w:jc w:val="right"/>
              <w:rPr>
                <w:rStyle w:val="04-Normalcharacter"/>
                <w:rFonts w:ascii="Arial" w:hAnsi="Arial" w:cs="Arial"/>
                <w:sz w:val="20"/>
                <w:szCs w:val="24"/>
              </w:rPr>
            </w:pPr>
            <w:r w:rsidRPr="006E4C3A">
              <w:rPr>
                <w:rStyle w:val="04-Normalcharacter"/>
                <w:rFonts w:ascii="Arial" w:hAnsi="Arial" w:cs="Arial"/>
                <w:sz w:val="20"/>
                <w:szCs w:val="24"/>
              </w:rPr>
              <w:t>-0.2%</w:t>
            </w:r>
          </w:p>
        </w:tc>
        <w:tc>
          <w:tcPr>
            <w:tcW w:w="1013" w:type="pct"/>
            <w:vAlign w:val="center"/>
          </w:tcPr>
          <w:p w14:paraId="371174EA" w14:textId="77777777" w:rsidR="00C73A20" w:rsidRPr="006E4C3A" w:rsidRDefault="00C73A20" w:rsidP="00E408A9">
            <w:pPr>
              <w:spacing w:after="0" w:line="240" w:lineRule="auto"/>
              <w:jc w:val="right"/>
              <w:rPr>
                <w:rStyle w:val="04-Normalcharacter"/>
                <w:rFonts w:ascii="Arial" w:hAnsi="Arial" w:cs="Arial"/>
                <w:sz w:val="20"/>
                <w:szCs w:val="24"/>
              </w:rPr>
            </w:pPr>
            <w:r w:rsidRPr="006E4C3A">
              <w:rPr>
                <w:rStyle w:val="04-Normalcharacter"/>
                <w:rFonts w:ascii="Arial" w:hAnsi="Arial" w:cs="Arial"/>
                <w:sz w:val="20"/>
                <w:szCs w:val="24"/>
              </w:rPr>
              <w:t>17.7%</w:t>
            </w:r>
          </w:p>
        </w:tc>
        <w:tc>
          <w:tcPr>
            <w:tcW w:w="873" w:type="pct"/>
            <w:vAlign w:val="center"/>
          </w:tcPr>
          <w:p w14:paraId="33BEF645" w14:textId="77777777" w:rsidR="00C73A20" w:rsidRPr="006E4C3A" w:rsidRDefault="00C73A20" w:rsidP="00E408A9">
            <w:pPr>
              <w:spacing w:after="0" w:line="240" w:lineRule="auto"/>
              <w:jc w:val="right"/>
              <w:rPr>
                <w:rStyle w:val="04-Normalcharacter"/>
                <w:rFonts w:ascii="Arial" w:hAnsi="Arial" w:cs="Arial"/>
                <w:sz w:val="20"/>
                <w:szCs w:val="24"/>
              </w:rPr>
            </w:pPr>
            <w:r w:rsidRPr="006E4C3A">
              <w:rPr>
                <w:rStyle w:val="04-Normalcharacter"/>
                <w:rFonts w:ascii="Arial" w:hAnsi="Arial" w:cs="Arial"/>
                <w:sz w:val="20"/>
                <w:szCs w:val="24"/>
              </w:rPr>
              <w:t>17.9%</w:t>
            </w:r>
          </w:p>
        </w:tc>
        <w:tc>
          <w:tcPr>
            <w:tcW w:w="871" w:type="pct"/>
            <w:shd w:val="clear" w:color="auto" w:fill="auto"/>
            <w:vAlign w:val="center"/>
          </w:tcPr>
          <w:p w14:paraId="3FFA96EC" w14:textId="77777777" w:rsidR="00C73A20" w:rsidRPr="006E4C3A" w:rsidRDefault="00C73A20" w:rsidP="00E408A9">
            <w:pPr>
              <w:spacing w:after="0" w:line="240" w:lineRule="auto"/>
              <w:jc w:val="right"/>
              <w:rPr>
                <w:rStyle w:val="04-Normalcharacter"/>
                <w:rFonts w:ascii="Arial" w:hAnsi="Arial" w:cs="Arial"/>
                <w:sz w:val="20"/>
                <w:szCs w:val="24"/>
              </w:rPr>
            </w:pPr>
            <w:r w:rsidRPr="006E4C3A">
              <w:rPr>
                <w:rStyle w:val="04-Normalcharacter"/>
                <w:rFonts w:ascii="Arial" w:hAnsi="Arial" w:cs="Arial"/>
                <w:sz w:val="20"/>
                <w:szCs w:val="24"/>
              </w:rPr>
              <w:t>54.3%*</w:t>
            </w:r>
          </w:p>
        </w:tc>
      </w:tr>
      <w:tr w:rsidR="00C73A20" w:rsidRPr="006E4C3A" w14:paraId="6724D0AC" w14:textId="77777777" w:rsidTr="006E4C3A">
        <w:trPr>
          <w:cantSplit/>
          <w:trHeight w:val="284"/>
        </w:trPr>
        <w:tc>
          <w:tcPr>
            <w:tcW w:w="1230" w:type="pct"/>
            <w:shd w:val="clear" w:color="auto" w:fill="auto"/>
            <w:vAlign w:val="center"/>
          </w:tcPr>
          <w:p w14:paraId="4B964B55" w14:textId="77777777" w:rsidR="00C73A20" w:rsidRPr="006E4C3A" w:rsidRDefault="00C73A20" w:rsidP="00B055D1">
            <w:pPr>
              <w:spacing w:after="0" w:line="240" w:lineRule="auto"/>
              <w:rPr>
                <w:rStyle w:val="04-Normalcharacter"/>
                <w:rFonts w:ascii="Arial" w:hAnsi="Arial" w:cs="Arial"/>
                <w:sz w:val="20"/>
                <w:szCs w:val="24"/>
              </w:rPr>
            </w:pPr>
            <w:r w:rsidRPr="006E4C3A">
              <w:rPr>
                <w:rStyle w:val="04-Normalcharacter"/>
                <w:rFonts w:ascii="Arial" w:hAnsi="Arial" w:cs="Arial"/>
                <w:sz w:val="20"/>
                <w:szCs w:val="24"/>
              </w:rPr>
              <w:t>Lesbian, gay and bisexual</w:t>
            </w:r>
          </w:p>
        </w:tc>
        <w:tc>
          <w:tcPr>
            <w:tcW w:w="1013" w:type="pct"/>
            <w:vAlign w:val="center"/>
          </w:tcPr>
          <w:p w14:paraId="5FD4CBD3" w14:textId="77777777" w:rsidR="00C73A20" w:rsidRPr="006E4C3A" w:rsidRDefault="00C73A20" w:rsidP="00E408A9">
            <w:pPr>
              <w:spacing w:after="0" w:line="240" w:lineRule="auto"/>
              <w:jc w:val="right"/>
              <w:rPr>
                <w:rStyle w:val="04-Normalcharacter"/>
                <w:rFonts w:ascii="Arial" w:hAnsi="Arial" w:cs="Arial"/>
                <w:sz w:val="20"/>
                <w:szCs w:val="24"/>
              </w:rPr>
            </w:pPr>
            <w:r w:rsidRPr="006E4C3A">
              <w:rPr>
                <w:rStyle w:val="04-Normalcharacter"/>
                <w:rFonts w:ascii="Arial" w:hAnsi="Arial" w:cs="Arial"/>
                <w:sz w:val="20"/>
                <w:szCs w:val="24"/>
              </w:rPr>
              <w:t>-0.2%</w:t>
            </w:r>
          </w:p>
        </w:tc>
        <w:tc>
          <w:tcPr>
            <w:tcW w:w="1013" w:type="pct"/>
            <w:vAlign w:val="center"/>
          </w:tcPr>
          <w:p w14:paraId="019C5697" w14:textId="77777777" w:rsidR="00C73A20" w:rsidRPr="006E4C3A" w:rsidRDefault="00C73A20" w:rsidP="00E408A9">
            <w:pPr>
              <w:spacing w:after="0" w:line="240" w:lineRule="auto"/>
              <w:jc w:val="right"/>
              <w:rPr>
                <w:rStyle w:val="04-Normalcharacter"/>
                <w:rFonts w:ascii="Arial" w:hAnsi="Arial" w:cs="Arial"/>
                <w:sz w:val="20"/>
                <w:szCs w:val="24"/>
              </w:rPr>
            </w:pPr>
            <w:r w:rsidRPr="006E4C3A">
              <w:rPr>
                <w:rStyle w:val="04-Normalcharacter"/>
                <w:rFonts w:ascii="Arial" w:hAnsi="Arial" w:cs="Arial"/>
                <w:sz w:val="20"/>
                <w:szCs w:val="24"/>
              </w:rPr>
              <w:t>4.9%</w:t>
            </w:r>
          </w:p>
        </w:tc>
        <w:tc>
          <w:tcPr>
            <w:tcW w:w="873" w:type="pct"/>
            <w:vAlign w:val="center"/>
          </w:tcPr>
          <w:p w14:paraId="65B298C6" w14:textId="77777777" w:rsidR="00C73A20" w:rsidRPr="006E4C3A" w:rsidRDefault="00C73A20" w:rsidP="00E408A9">
            <w:pPr>
              <w:spacing w:after="0" w:line="240" w:lineRule="auto"/>
              <w:jc w:val="right"/>
              <w:rPr>
                <w:rStyle w:val="04-Normalcharacter"/>
                <w:rFonts w:ascii="Arial" w:hAnsi="Arial" w:cs="Arial"/>
                <w:sz w:val="20"/>
                <w:szCs w:val="24"/>
              </w:rPr>
            </w:pPr>
            <w:r w:rsidRPr="006E4C3A">
              <w:rPr>
                <w:rStyle w:val="04-Normalcharacter"/>
                <w:rFonts w:ascii="Arial" w:hAnsi="Arial" w:cs="Arial"/>
                <w:sz w:val="20"/>
                <w:szCs w:val="24"/>
              </w:rPr>
              <w:t>5.1%</w:t>
            </w:r>
          </w:p>
        </w:tc>
        <w:tc>
          <w:tcPr>
            <w:tcW w:w="871" w:type="pct"/>
            <w:shd w:val="clear" w:color="auto" w:fill="auto"/>
            <w:vAlign w:val="center"/>
          </w:tcPr>
          <w:p w14:paraId="0F9BCD6F" w14:textId="77777777" w:rsidR="00C73A20" w:rsidRPr="006E4C3A" w:rsidRDefault="00C73A20" w:rsidP="00E408A9">
            <w:pPr>
              <w:spacing w:after="0" w:line="240" w:lineRule="auto"/>
              <w:jc w:val="right"/>
              <w:rPr>
                <w:rStyle w:val="04-Normalcharacter"/>
                <w:rFonts w:ascii="Arial" w:hAnsi="Arial" w:cs="Arial"/>
                <w:sz w:val="20"/>
                <w:szCs w:val="24"/>
              </w:rPr>
            </w:pPr>
            <w:r w:rsidRPr="006E4C3A">
              <w:rPr>
                <w:rStyle w:val="04-Normalcharacter"/>
                <w:rFonts w:ascii="Arial" w:hAnsi="Arial" w:cs="Arial"/>
                <w:sz w:val="20"/>
                <w:szCs w:val="24"/>
              </w:rPr>
              <w:t>6.0%**</w:t>
            </w:r>
          </w:p>
        </w:tc>
      </w:tr>
      <w:tr w:rsidR="00E408A9" w:rsidRPr="00E408A9" w14:paraId="34011C51" w14:textId="77777777" w:rsidTr="00E408A9">
        <w:trPr>
          <w:cantSplit/>
          <w:trHeight w:val="284"/>
        </w:trPr>
        <w:tc>
          <w:tcPr>
            <w:tcW w:w="5000" w:type="pct"/>
            <w:gridSpan w:val="5"/>
            <w:shd w:val="clear" w:color="auto" w:fill="auto"/>
            <w:vAlign w:val="center"/>
          </w:tcPr>
          <w:p w14:paraId="2BADBE26" w14:textId="77777777" w:rsidR="00E408A9" w:rsidRPr="00397DA8" w:rsidRDefault="00E408A9" w:rsidP="00E408A9">
            <w:pPr>
              <w:spacing w:after="0" w:line="240" w:lineRule="auto"/>
              <w:rPr>
                <w:rStyle w:val="04-Normalcharacter"/>
                <w:rFonts w:ascii="Arial" w:hAnsi="Arial" w:cs="Arial"/>
                <w:sz w:val="16"/>
                <w:szCs w:val="24"/>
              </w:rPr>
            </w:pPr>
            <w:r w:rsidRPr="00397DA8">
              <w:rPr>
                <w:rStyle w:val="04-Normalcharacter"/>
                <w:rFonts w:ascii="Arial" w:hAnsi="Arial" w:cs="Arial"/>
                <w:sz w:val="16"/>
                <w:szCs w:val="24"/>
              </w:rPr>
              <w:t>†All board members inclusive of the chair unless otherwise stated. Percentages do not include those who did not make a declaration.</w:t>
            </w:r>
          </w:p>
          <w:p w14:paraId="4364911F" w14:textId="77777777" w:rsidR="00E408A9" w:rsidRPr="00397DA8" w:rsidRDefault="00E408A9" w:rsidP="00E408A9">
            <w:pPr>
              <w:spacing w:after="0" w:line="240" w:lineRule="auto"/>
              <w:rPr>
                <w:rStyle w:val="04-Normalcharacter"/>
                <w:rFonts w:ascii="Arial" w:hAnsi="Arial" w:cs="Arial"/>
                <w:sz w:val="16"/>
                <w:szCs w:val="24"/>
              </w:rPr>
            </w:pPr>
            <w:r w:rsidRPr="00397DA8">
              <w:rPr>
                <w:rStyle w:val="04-Normalcharacter"/>
                <w:rFonts w:ascii="Arial" w:hAnsi="Arial" w:cs="Arial"/>
                <w:sz w:val="16"/>
                <w:szCs w:val="24"/>
              </w:rPr>
              <w:t>††Black and minority ethnic figures reflect people from a non-white minority ethnic background</w:t>
            </w:r>
          </w:p>
          <w:p w14:paraId="04201986" w14:textId="77777777" w:rsidR="00E408A9" w:rsidRPr="00397DA8" w:rsidRDefault="00E408A9" w:rsidP="00E408A9">
            <w:pPr>
              <w:spacing w:after="0" w:line="240" w:lineRule="auto"/>
              <w:rPr>
                <w:rStyle w:val="04-Normalcharacter"/>
                <w:rFonts w:ascii="Arial" w:hAnsi="Arial" w:cs="Arial"/>
                <w:sz w:val="16"/>
                <w:szCs w:val="24"/>
              </w:rPr>
            </w:pPr>
            <w:r w:rsidRPr="00397DA8">
              <w:rPr>
                <w:rStyle w:val="04-Normalcharacter"/>
                <w:rFonts w:ascii="Arial" w:hAnsi="Arial" w:cs="Arial"/>
                <w:sz w:val="16"/>
                <w:szCs w:val="24"/>
              </w:rPr>
              <w:t>* Scottish Population aged 18 to 49 as a percentage of the whole population aged 18 and over.</w:t>
            </w:r>
          </w:p>
          <w:p w14:paraId="3FE44A3F" w14:textId="747DD302" w:rsidR="00E408A9" w:rsidRPr="00E408A9" w:rsidRDefault="00E408A9" w:rsidP="006E4C3A">
            <w:pPr>
              <w:spacing w:after="0" w:line="240" w:lineRule="auto"/>
              <w:rPr>
                <w:rStyle w:val="04-Normalcharacter"/>
                <w:rFonts w:ascii="Arial" w:hAnsi="Arial" w:cs="Arial"/>
                <w:sz w:val="20"/>
                <w:szCs w:val="24"/>
              </w:rPr>
            </w:pPr>
            <w:r w:rsidRPr="00397DA8">
              <w:rPr>
                <w:rStyle w:val="04-Normalcharacter"/>
                <w:rFonts w:ascii="Arial" w:hAnsi="Arial" w:cs="Arial"/>
                <w:sz w:val="16"/>
                <w:szCs w:val="24"/>
              </w:rPr>
              <w:t>** Estimated based on information from Stonewall Scotland website</w:t>
            </w:r>
          </w:p>
        </w:tc>
      </w:tr>
    </w:tbl>
    <w:p w14:paraId="77F98E20" w14:textId="77777777" w:rsidR="00C73A20" w:rsidRPr="006E4C3A" w:rsidRDefault="00C73A20" w:rsidP="00B055D1">
      <w:pPr>
        <w:spacing w:after="0" w:line="240" w:lineRule="auto"/>
        <w:rPr>
          <w:rStyle w:val="04-Normalcharacter"/>
          <w:rFonts w:ascii="Arial" w:hAnsi="Arial" w:cs="Arial"/>
          <w:sz w:val="24"/>
          <w:szCs w:val="24"/>
        </w:rPr>
      </w:pPr>
    </w:p>
    <w:p w14:paraId="7AF7CF2E" w14:textId="77777777" w:rsidR="009B4E97" w:rsidRDefault="009B4E97">
      <w:pPr>
        <w:rPr>
          <w:rStyle w:val="04-Normalcharacter"/>
          <w:rFonts w:ascii="Arial" w:hAnsi="Arial" w:cs="Arial"/>
          <w:color w:val="FF0000"/>
          <w:sz w:val="16"/>
          <w:szCs w:val="24"/>
        </w:rPr>
      </w:pPr>
      <w:bookmarkStart w:id="15" w:name="_Toc76717548"/>
      <w:r>
        <w:rPr>
          <w:rStyle w:val="04-Normalcharacter"/>
          <w:rFonts w:ascii="Arial" w:hAnsi="Arial" w:cs="Arial"/>
          <w:color w:val="FF0000"/>
          <w:sz w:val="16"/>
          <w:szCs w:val="24"/>
        </w:rPr>
        <w:br w:type="page"/>
      </w:r>
    </w:p>
    <w:p w14:paraId="03589A14" w14:textId="3B485943" w:rsidR="009B4E97" w:rsidRPr="009D3802" w:rsidRDefault="009B4E97" w:rsidP="00B055D1">
      <w:pPr>
        <w:spacing w:after="0" w:line="240" w:lineRule="auto"/>
        <w:rPr>
          <w:rStyle w:val="04-Normalcharacter"/>
          <w:rFonts w:ascii="Arial" w:hAnsi="Arial" w:cs="Arial"/>
          <w:caps/>
          <w:color w:val="00A19A" w:themeColor="accent2"/>
          <w:szCs w:val="24"/>
        </w:rPr>
      </w:pPr>
      <w:r w:rsidRPr="009D3802">
        <w:rPr>
          <w:rStyle w:val="04-Normalcharacter"/>
          <w:rFonts w:ascii="Arial" w:hAnsi="Arial" w:cs="Arial"/>
          <w:caps/>
          <w:color w:val="00A19A" w:themeColor="accent2"/>
          <w:szCs w:val="24"/>
        </w:rPr>
        <w:lastRenderedPageBreak/>
        <w:t>How the demographic profile of Scotland’s boards is changing</w:t>
      </w:r>
    </w:p>
    <w:bookmarkEnd w:id="15"/>
    <w:p w14:paraId="580DC8F7" w14:textId="77777777" w:rsidR="006343D1" w:rsidRPr="006E4C3A" w:rsidRDefault="006343D1" w:rsidP="00B055D1">
      <w:pPr>
        <w:spacing w:after="0" w:line="240" w:lineRule="auto"/>
        <w:rPr>
          <w:rStyle w:val="04-Normalcharacter"/>
          <w:rFonts w:ascii="Arial" w:hAnsi="Arial" w:cs="Arial"/>
          <w:szCs w:val="24"/>
          <w:highlight w:val="yellow"/>
        </w:rPr>
      </w:pPr>
    </w:p>
    <w:p w14:paraId="23929D8A" w14:textId="633C06BF" w:rsidR="001A4550" w:rsidRPr="009D3802" w:rsidRDefault="001A4550" w:rsidP="001A4550">
      <w:pPr>
        <w:spacing w:after="0" w:line="240" w:lineRule="auto"/>
        <w:rPr>
          <w:rFonts w:ascii="Arial" w:hAnsi="Arial" w:cs="Arial"/>
          <w:sz w:val="16"/>
          <w:szCs w:val="24"/>
        </w:rPr>
      </w:pPr>
      <w:r w:rsidRPr="009D3802">
        <w:rPr>
          <w:rFonts w:ascii="Arial" w:hAnsi="Arial" w:cs="Arial"/>
          <w:sz w:val="16"/>
          <w:szCs w:val="24"/>
        </w:rPr>
        <w:t xml:space="preserve">Figure </w:t>
      </w:r>
      <w:r w:rsidR="00173457" w:rsidRPr="009D3802">
        <w:rPr>
          <w:rFonts w:ascii="Arial" w:hAnsi="Arial" w:cs="Arial"/>
          <w:sz w:val="16"/>
          <w:szCs w:val="24"/>
        </w:rPr>
        <w:t>19</w:t>
      </w:r>
    </w:p>
    <w:p w14:paraId="2265A4FE" w14:textId="7A43B0F4" w:rsidR="00C73A20" w:rsidRPr="006E4C3A" w:rsidRDefault="00C73A20" w:rsidP="006E4C3A">
      <w:pPr>
        <w:spacing w:after="0" w:line="240" w:lineRule="auto"/>
        <w:rPr>
          <w:rStyle w:val="04-Normalcharacter"/>
          <w:rFonts w:ascii="Arial" w:hAnsi="Arial" w:cs="Arial"/>
          <w:sz w:val="24"/>
          <w:szCs w:val="24"/>
          <w:highlight w:val="yellow"/>
        </w:rPr>
      </w:pPr>
      <w:r w:rsidRPr="006E4C3A">
        <w:rPr>
          <w:rStyle w:val="04-Normalcharacter"/>
          <w:rFonts w:ascii="Arial" w:hAnsi="Arial" w:cs="Arial"/>
          <w:noProof/>
          <w:sz w:val="24"/>
          <w:szCs w:val="24"/>
        </w:rPr>
        <w:drawing>
          <wp:inline distT="0" distB="0" distL="0" distR="0" wp14:anchorId="2465BE75" wp14:editId="6F7455A6">
            <wp:extent cx="6300000" cy="4536000"/>
            <wp:effectExtent l="0" t="0" r="5715" b="0"/>
            <wp:docPr id="22" name="Chart 22">
              <a:extLst xmlns:a="http://schemas.openxmlformats.org/drawingml/2006/main">
                <a:ext uri="{FF2B5EF4-FFF2-40B4-BE49-F238E27FC236}">
                  <a16:creationId xmlns:a16="http://schemas.microsoft.com/office/drawing/2014/main" id="{E6AF09FF-9BBC-40EE-B979-B2F7E998F3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32F18A00" w14:textId="77777777" w:rsidR="00C02F87" w:rsidRDefault="00C02F87" w:rsidP="00A31BF2">
      <w:pPr>
        <w:spacing w:after="0" w:line="240" w:lineRule="auto"/>
        <w:rPr>
          <w:rFonts w:ascii="Arial" w:hAnsi="Arial" w:cs="Arial"/>
          <w:color w:val="FF0000"/>
          <w:sz w:val="16"/>
          <w:szCs w:val="24"/>
        </w:rPr>
      </w:pPr>
    </w:p>
    <w:p w14:paraId="7943F353" w14:textId="6654F125" w:rsidR="00A31BF2" w:rsidRPr="009D3802" w:rsidRDefault="00A31BF2" w:rsidP="00A31BF2">
      <w:pPr>
        <w:spacing w:after="0" w:line="240" w:lineRule="auto"/>
        <w:rPr>
          <w:rFonts w:ascii="Arial" w:hAnsi="Arial" w:cs="Arial"/>
          <w:sz w:val="16"/>
          <w:szCs w:val="24"/>
        </w:rPr>
      </w:pPr>
      <w:r w:rsidRPr="009D3802">
        <w:rPr>
          <w:rFonts w:ascii="Arial" w:hAnsi="Arial" w:cs="Arial"/>
          <w:sz w:val="16"/>
          <w:szCs w:val="24"/>
        </w:rPr>
        <w:t xml:space="preserve">Figure </w:t>
      </w:r>
      <w:r w:rsidR="00173457" w:rsidRPr="009D3802">
        <w:rPr>
          <w:rFonts w:ascii="Arial" w:hAnsi="Arial" w:cs="Arial"/>
          <w:sz w:val="16"/>
          <w:szCs w:val="24"/>
        </w:rPr>
        <w:t>20</w:t>
      </w:r>
    </w:p>
    <w:p w14:paraId="6F8A9A1B" w14:textId="1E9E1BE9" w:rsidR="00C73A20" w:rsidRPr="00D3517A" w:rsidRDefault="00C73A20" w:rsidP="006E4C3A">
      <w:pPr>
        <w:spacing w:after="0" w:line="240" w:lineRule="auto"/>
        <w:rPr>
          <w:rStyle w:val="04-Normalcharacter"/>
          <w:highlight w:val="yellow"/>
        </w:rPr>
      </w:pPr>
      <w:r w:rsidRPr="00D3517A">
        <w:rPr>
          <w:rStyle w:val="04-Normalcharacter"/>
          <w:rFonts w:ascii="Arial" w:hAnsi="Arial" w:cs="Arial"/>
          <w:noProof/>
          <w:sz w:val="24"/>
          <w:szCs w:val="24"/>
        </w:rPr>
        <w:drawing>
          <wp:inline distT="0" distB="0" distL="0" distR="0" wp14:anchorId="66CA1853" wp14:editId="36DB916E">
            <wp:extent cx="6300000" cy="3600000"/>
            <wp:effectExtent l="0" t="0" r="5715" b="635"/>
            <wp:docPr id="28" name="Chart 28">
              <a:extLst xmlns:a="http://schemas.openxmlformats.org/drawingml/2006/main">
                <a:ext uri="{FF2B5EF4-FFF2-40B4-BE49-F238E27FC236}">
                  <a16:creationId xmlns:a16="http://schemas.microsoft.com/office/drawing/2014/main" id="{38C36032-DEBE-4951-8DB9-3F39CB91EEA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5E28BE0E" w14:textId="1D21C217" w:rsidR="00C73A20" w:rsidRPr="00D3517A" w:rsidRDefault="00C73A20" w:rsidP="00B055D1">
      <w:pPr>
        <w:spacing w:after="0" w:line="240" w:lineRule="auto"/>
        <w:rPr>
          <w:rStyle w:val="04-Normalcharacter"/>
          <w:rFonts w:ascii="Arial" w:hAnsi="Arial" w:cs="Arial"/>
          <w:sz w:val="24"/>
          <w:szCs w:val="24"/>
        </w:rPr>
      </w:pPr>
      <w:r w:rsidRPr="00D3517A">
        <w:rPr>
          <w:rStyle w:val="04-Normalcharacter"/>
          <w:rFonts w:ascii="Arial" w:hAnsi="Arial" w:cs="Arial"/>
          <w:sz w:val="24"/>
          <w:szCs w:val="24"/>
        </w:rPr>
        <w:lastRenderedPageBreak/>
        <w:t>The Commissioner has not set a target for reflection by protected characteristics on boards. It is however recognised that this baseline must be tracked in order to assess whether the measures put in place to meet Diversity Delivers targets are making a difference to board demographics. This in turn will determine whether the targets continue to be required and set at current levels.</w:t>
      </w:r>
    </w:p>
    <w:p w14:paraId="5C10074F" w14:textId="77777777" w:rsidR="00C73A20" w:rsidRPr="00D3517A" w:rsidRDefault="00C73A20" w:rsidP="00B055D1">
      <w:pPr>
        <w:spacing w:after="0" w:line="240" w:lineRule="auto"/>
        <w:rPr>
          <w:rStyle w:val="04-Normalcharacter"/>
          <w:rFonts w:ascii="Arial" w:hAnsi="Arial" w:cs="Arial"/>
          <w:sz w:val="24"/>
          <w:szCs w:val="24"/>
        </w:rPr>
      </w:pPr>
    </w:p>
    <w:p w14:paraId="6DF554F0" w14:textId="77777777" w:rsidR="00C73A20" w:rsidRPr="00D3517A" w:rsidRDefault="00C73A20" w:rsidP="00B055D1">
      <w:pPr>
        <w:spacing w:after="0" w:line="240" w:lineRule="auto"/>
        <w:rPr>
          <w:rStyle w:val="04-Normalcharacter"/>
          <w:rFonts w:ascii="Arial" w:hAnsi="Arial" w:cs="Arial"/>
          <w:sz w:val="24"/>
          <w:szCs w:val="24"/>
        </w:rPr>
      </w:pPr>
      <w:r w:rsidRPr="00D3517A">
        <w:rPr>
          <w:rStyle w:val="04-Normalcharacter"/>
          <w:rFonts w:ascii="Arial" w:hAnsi="Arial" w:cs="Arial"/>
          <w:sz w:val="24"/>
          <w:szCs w:val="24"/>
        </w:rPr>
        <w:t>Female board membership has increased year on year since 2015/16 and has now exceeded the 50% target set by the Scottish Ministers in 2015. There is still under-reflection in respect of all other characteristics for which targets have been set in comparison with the demographics of the population. It is, however, encouraging to see a number of small increases across some of these characteristics in 2020/21.</w:t>
      </w:r>
    </w:p>
    <w:p w14:paraId="77C862F6" w14:textId="77777777" w:rsidR="00C73A20" w:rsidRPr="00D3517A" w:rsidRDefault="00C73A20" w:rsidP="00B055D1">
      <w:pPr>
        <w:spacing w:after="0" w:line="240" w:lineRule="auto"/>
        <w:rPr>
          <w:rStyle w:val="04-Normalcharacter"/>
          <w:rFonts w:ascii="Arial" w:hAnsi="Arial" w:cs="Arial"/>
          <w:sz w:val="24"/>
          <w:szCs w:val="24"/>
          <w:highlight w:val="yellow"/>
        </w:rPr>
      </w:pPr>
    </w:p>
    <w:p w14:paraId="2963A892" w14:textId="7E715783" w:rsidR="0078620E" w:rsidRDefault="00C73A20" w:rsidP="0078620E">
      <w:pPr>
        <w:spacing w:after="0" w:line="240" w:lineRule="auto"/>
        <w:rPr>
          <w:rStyle w:val="04-Normalcharacter"/>
          <w:rFonts w:ascii="Arial" w:hAnsi="Arial" w:cs="Arial"/>
          <w:sz w:val="24"/>
          <w:szCs w:val="24"/>
        </w:rPr>
      </w:pPr>
      <w:r w:rsidRPr="00D3517A">
        <w:rPr>
          <w:rStyle w:val="04-Normalcharacter"/>
          <w:rFonts w:ascii="Arial" w:hAnsi="Arial" w:cs="Arial"/>
          <w:sz w:val="24"/>
          <w:szCs w:val="24"/>
        </w:rPr>
        <w:t>In 2018, the Commissioner requested, for the first time, the breakdown between chairs and members with a view to monitoring and tracking the extent to which public body chairs are reflective of society.</w:t>
      </w:r>
      <w:r w:rsidR="00CB741E">
        <w:rPr>
          <w:rStyle w:val="04-Normalcharacter"/>
          <w:rFonts w:ascii="Arial" w:hAnsi="Arial" w:cs="Arial"/>
          <w:sz w:val="24"/>
          <w:szCs w:val="24"/>
        </w:rPr>
        <w:t xml:space="preserve"> At the end of 2020 the cohort of board chairs was made up of just over 39% women and nearly 12% of people declaring a disability. These breakdowns are provided in </w:t>
      </w:r>
      <w:r w:rsidR="0078620E">
        <w:rPr>
          <w:rStyle w:val="04-Normalcharacter"/>
          <w:rFonts w:ascii="Arial" w:hAnsi="Arial" w:cs="Arial"/>
          <w:sz w:val="24"/>
          <w:szCs w:val="24"/>
        </w:rPr>
        <w:t xml:space="preserve">more detail in </w:t>
      </w:r>
      <w:r w:rsidR="00CB741E">
        <w:rPr>
          <w:rStyle w:val="04-Normalcharacter"/>
          <w:rFonts w:ascii="Arial" w:hAnsi="Arial" w:cs="Arial"/>
          <w:sz w:val="24"/>
          <w:szCs w:val="24"/>
        </w:rPr>
        <w:t xml:space="preserve">our </w:t>
      </w:r>
      <w:hyperlink r:id="rId50" w:history="1">
        <w:r w:rsidR="00CB741E" w:rsidRPr="007A6E62">
          <w:rPr>
            <w:rStyle w:val="Hyperlink"/>
            <w:rFonts w:ascii="Arial" w:hAnsi="Arial" w:cs="Arial"/>
            <w:sz w:val="24"/>
            <w:szCs w:val="24"/>
          </w:rPr>
          <w:t>standalone report for public appointments</w:t>
        </w:r>
      </w:hyperlink>
      <w:r w:rsidR="00CB741E">
        <w:rPr>
          <w:rStyle w:val="04-Normalcharacter"/>
          <w:rFonts w:ascii="Arial" w:hAnsi="Arial" w:cs="Arial"/>
          <w:sz w:val="24"/>
          <w:szCs w:val="24"/>
        </w:rPr>
        <w:t xml:space="preserve">. </w:t>
      </w:r>
      <w:r w:rsidR="0078620E">
        <w:rPr>
          <w:rStyle w:val="04-Normalcharacter"/>
          <w:rFonts w:ascii="Arial" w:hAnsi="Arial" w:cs="Arial"/>
          <w:sz w:val="24"/>
          <w:szCs w:val="24"/>
        </w:rPr>
        <w:t>That report also includes figures for board chairs and members disaggregated by household income and sector worked or most recently worked in. A</w:t>
      </w:r>
      <w:r w:rsidR="0078620E" w:rsidRPr="00EF2828">
        <w:rPr>
          <w:rStyle w:val="04-Normalcharacter"/>
          <w:rFonts w:ascii="Arial" w:hAnsi="Arial" w:cs="Arial"/>
          <w:sz w:val="24"/>
          <w:szCs w:val="24"/>
        </w:rPr>
        <w:t>round 70% of our current board chairs and members (as at 31 December 2020) earn above the median income</w:t>
      </w:r>
      <w:r w:rsidR="0078620E">
        <w:rPr>
          <w:rStyle w:val="04-Normalcharacter"/>
          <w:rFonts w:ascii="Arial" w:hAnsi="Arial" w:cs="Arial"/>
          <w:sz w:val="24"/>
          <w:szCs w:val="24"/>
        </w:rPr>
        <w:t xml:space="preserve"> in Scotland.</w:t>
      </w:r>
    </w:p>
    <w:p w14:paraId="06F45755" w14:textId="77777777" w:rsidR="0078620E" w:rsidRDefault="0078620E" w:rsidP="0078620E">
      <w:pPr>
        <w:spacing w:after="0" w:line="240" w:lineRule="auto"/>
        <w:rPr>
          <w:rStyle w:val="04-Normalcharacter"/>
          <w:rFonts w:ascii="Arial" w:hAnsi="Arial" w:cs="Arial"/>
          <w:sz w:val="24"/>
          <w:szCs w:val="24"/>
        </w:rPr>
      </w:pPr>
    </w:p>
    <w:p w14:paraId="278C761A" w14:textId="62F31988" w:rsidR="0078620E" w:rsidRPr="00B260FA" w:rsidRDefault="0078620E" w:rsidP="0078620E">
      <w:pPr>
        <w:spacing w:after="0" w:line="240" w:lineRule="auto"/>
        <w:rPr>
          <w:rStyle w:val="04-Normalcharacter"/>
          <w:rFonts w:ascii="Arial" w:hAnsi="Arial" w:cs="Arial"/>
          <w:sz w:val="24"/>
          <w:szCs w:val="24"/>
        </w:rPr>
      </w:pPr>
      <w:r>
        <w:rPr>
          <w:rStyle w:val="04-Normalcharacter"/>
          <w:rFonts w:ascii="Arial" w:hAnsi="Arial" w:cs="Arial"/>
          <w:sz w:val="24"/>
          <w:szCs w:val="24"/>
        </w:rPr>
        <w:t>A</w:t>
      </w:r>
      <w:r w:rsidRPr="00B260FA">
        <w:rPr>
          <w:rStyle w:val="04-Normalcharacter"/>
          <w:rFonts w:ascii="Arial" w:hAnsi="Arial" w:cs="Arial"/>
          <w:sz w:val="24"/>
          <w:szCs w:val="24"/>
        </w:rPr>
        <w:t>round half of both public body chair and members either work or mostly recently worked in the public sector.  According to the Scottish Government publication “Public sector employment in Scotland: statistics for fourth quarter 2020” around 21.8% of the Scottish population work in the public sector.</w:t>
      </w:r>
      <w:r>
        <w:rPr>
          <w:rStyle w:val="04-Normalcharacter"/>
          <w:rFonts w:ascii="Arial" w:hAnsi="Arial" w:cs="Arial"/>
          <w:sz w:val="24"/>
          <w:szCs w:val="24"/>
        </w:rPr>
        <w:t xml:space="preserve"> The data also shows</w:t>
      </w:r>
      <w:r w:rsidRPr="00D31533">
        <w:rPr>
          <w:rStyle w:val="04-Normalcharacter"/>
          <w:rFonts w:ascii="Arial" w:hAnsi="Arial" w:cs="Arial"/>
          <w:sz w:val="24"/>
          <w:szCs w:val="24"/>
        </w:rPr>
        <w:t xml:space="preserve"> that individuals from a public sector background are more likely than those from a private sector background to apply and that they are more successful when they do so.</w:t>
      </w:r>
    </w:p>
    <w:p w14:paraId="5D89673C" w14:textId="302F7446" w:rsidR="00C73A20" w:rsidRPr="00D3517A" w:rsidRDefault="0078620E" w:rsidP="00B055D1">
      <w:pPr>
        <w:spacing w:after="0" w:line="240" w:lineRule="auto"/>
        <w:rPr>
          <w:rStyle w:val="04-Normalcharacter"/>
          <w:rFonts w:ascii="Arial" w:hAnsi="Arial" w:cs="Arial"/>
          <w:sz w:val="24"/>
          <w:szCs w:val="24"/>
        </w:rPr>
      </w:pPr>
      <w:r>
        <w:rPr>
          <w:rStyle w:val="04-Normalcharacter"/>
          <w:rFonts w:ascii="Arial" w:hAnsi="Arial" w:cs="Arial"/>
          <w:sz w:val="24"/>
          <w:szCs w:val="24"/>
        </w:rPr>
        <w:t xml:space="preserve"> </w:t>
      </w:r>
      <w:r w:rsidR="00C73A20" w:rsidRPr="00D3517A">
        <w:rPr>
          <w:rStyle w:val="04-Normalcharacter"/>
          <w:rFonts w:ascii="Arial" w:hAnsi="Arial" w:cs="Arial"/>
          <w:sz w:val="24"/>
          <w:szCs w:val="24"/>
        </w:rPr>
        <w:t xml:space="preserve"> </w:t>
      </w:r>
    </w:p>
    <w:p w14:paraId="7B4A49FA" w14:textId="0AC93D56" w:rsidR="00C73A20" w:rsidRPr="00D3517A" w:rsidRDefault="00C73A20" w:rsidP="00D3517A">
      <w:pPr>
        <w:spacing w:after="0" w:line="240" w:lineRule="auto"/>
        <w:rPr>
          <w:rStyle w:val="04-Normalcharacter"/>
          <w:rFonts w:ascii="Arial" w:hAnsi="Arial" w:cs="Arial"/>
          <w:sz w:val="24"/>
          <w:szCs w:val="24"/>
        </w:rPr>
      </w:pPr>
    </w:p>
    <w:p w14:paraId="4CC50F96" w14:textId="77777777" w:rsidR="00D3517A" w:rsidRDefault="00D3517A">
      <w:pPr>
        <w:rPr>
          <w:rStyle w:val="04-Normalcharacter"/>
          <w:rFonts w:ascii="Arial" w:hAnsi="Arial" w:cs="Arial"/>
          <w:caps/>
          <w:color w:val="00A19A" w:themeColor="accent2"/>
          <w:sz w:val="24"/>
          <w:szCs w:val="24"/>
        </w:rPr>
      </w:pPr>
      <w:r>
        <w:rPr>
          <w:rStyle w:val="04-Normalcharacter"/>
          <w:rFonts w:ascii="Arial" w:hAnsi="Arial" w:cs="Arial"/>
          <w:caps/>
          <w:color w:val="00A19A" w:themeColor="accent2"/>
          <w:sz w:val="24"/>
          <w:szCs w:val="24"/>
        </w:rPr>
        <w:br w:type="page"/>
      </w:r>
    </w:p>
    <w:p w14:paraId="127AA1DD" w14:textId="360D120A" w:rsidR="00C73A20" w:rsidRPr="009D3802" w:rsidRDefault="00C73A20" w:rsidP="00173457">
      <w:pPr>
        <w:spacing w:after="0" w:line="240" w:lineRule="auto"/>
        <w:rPr>
          <w:rStyle w:val="04-Normalcharacter"/>
          <w:rFonts w:ascii="Arial" w:hAnsi="Arial" w:cs="Arial"/>
          <w:szCs w:val="24"/>
        </w:rPr>
      </w:pPr>
      <w:r w:rsidRPr="009D3802">
        <w:rPr>
          <w:rStyle w:val="04-Normalcharacter"/>
          <w:rFonts w:ascii="Arial" w:hAnsi="Arial" w:cs="Arial"/>
          <w:caps/>
          <w:color w:val="00A19A" w:themeColor="accent2"/>
          <w:szCs w:val="24"/>
        </w:rPr>
        <w:lastRenderedPageBreak/>
        <w:t xml:space="preserve">household income of board chairs and members as at </w:t>
      </w:r>
      <w:r w:rsidR="0090518E" w:rsidRPr="009D3802">
        <w:rPr>
          <w:rStyle w:val="04-Normalcharacter"/>
          <w:rFonts w:ascii="Arial" w:hAnsi="Arial" w:cs="Arial"/>
          <w:caps/>
          <w:color w:val="00A19A" w:themeColor="accent2"/>
          <w:szCs w:val="24"/>
        </w:rPr>
        <w:t xml:space="preserve">31 </w:t>
      </w:r>
      <w:r w:rsidRPr="009D3802">
        <w:rPr>
          <w:rStyle w:val="04-Normalcharacter"/>
          <w:rFonts w:ascii="Arial" w:hAnsi="Arial" w:cs="Arial"/>
          <w:caps/>
          <w:color w:val="00A19A" w:themeColor="accent2"/>
          <w:szCs w:val="24"/>
        </w:rPr>
        <w:t>December 2021</w:t>
      </w:r>
    </w:p>
    <w:p w14:paraId="0E88EBEE" w14:textId="73322BD2" w:rsidR="001A4550" w:rsidRDefault="001A4550" w:rsidP="00D3517A">
      <w:pPr>
        <w:spacing w:after="0" w:line="240" w:lineRule="auto"/>
        <w:rPr>
          <w:rStyle w:val="04-Normalcharacter"/>
          <w:rFonts w:ascii="Arial" w:hAnsi="Arial" w:cs="Arial"/>
          <w:sz w:val="24"/>
          <w:szCs w:val="24"/>
        </w:rPr>
      </w:pPr>
    </w:p>
    <w:p w14:paraId="6B7407D4" w14:textId="2E79CCB2" w:rsidR="0090518E" w:rsidRPr="00173457" w:rsidRDefault="0090518E" w:rsidP="0090518E">
      <w:pPr>
        <w:spacing w:after="0" w:line="240" w:lineRule="auto"/>
        <w:rPr>
          <w:rStyle w:val="04-Normalcharacter"/>
          <w:rFonts w:ascii="Arial" w:hAnsi="Arial" w:cs="Arial"/>
          <w:sz w:val="24"/>
          <w:szCs w:val="24"/>
        </w:rPr>
      </w:pPr>
      <w:r w:rsidRPr="009D3802">
        <w:rPr>
          <w:rStyle w:val="04-Normalcharacter"/>
          <w:rFonts w:ascii="Arial" w:hAnsi="Arial" w:cs="Arial"/>
          <w:sz w:val="16"/>
          <w:szCs w:val="24"/>
        </w:rPr>
        <w:t xml:space="preserve">Figure </w:t>
      </w:r>
      <w:r w:rsidR="00173457" w:rsidRPr="009D3802">
        <w:rPr>
          <w:rStyle w:val="04-Normalcharacter"/>
          <w:rFonts w:ascii="Arial" w:hAnsi="Arial" w:cs="Arial"/>
          <w:sz w:val="16"/>
          <w:szCs w:val="24"/>
        </w:rPr>
        <w:t>21</w:t>
      </w:r>
    </w:p>
    <w:p w14:paraId="05A05330" w14:textId="076F3443" w:rsidR="00C73A20" w:rsidRPr="00B732AB" w:rsidRDefault="00C73A20" w:rsidP="00B055D1">
      <w:pPr>
        <w:spacing w:after="0" w:line="240" w:lineRule="auto"/>
        <w:rPr>
          <w:rStyle w:val="04-Normalcharacter"/>
        </w:rPr>
      </w:pPr>
      <w:r w:rsidRPr="00B732AB">
        <w:rPr>
          <w:rStyle w:val="04-Normalcharacter"/>
          <w:rFonts w:ascii="Arial" w:hAnsi="Arial" w:cs="Arial"/>
          <w:noProof/>
          <w:sz w:val="24"/>
          <w:szCs w:val="24"/>
        </w:rPr>
        <w:drawing>
          <wp:inline distT="0" distB="0" distL="0" distR="0" wp14:anchorId="0909CBFF" wp14:editId="0450E576">
            <wp:extent cx="5760000" cy="3600000"/>
            <wp:effectExtent l="0" t="0" r="0" b="635"/>
            <wp:docPr id="29" name="Chart 29">
              <a:extLst xmlns:a="http://schemas.openxmlformats.org/drawingml/2006/main">
                <a:ext uri="{FF2B5EF4-FFF2-40B4-BE49-F238E27FC236}">
                  <a16:creationId xmlns:a16="http://schemas.microsoft.com/office/drawing/2014/main" id="{12B9BBD3-B27E-41EE-8795-03B2558F42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07B77F04" w14:textId="7BE55F49" w:rsidR="00C73A20" w:rsidRPr="00B732AB" w:rsidRDefault="00C73A20" w:rsidP="00B055D1">
      <w:pPr>
        <w:spacing w:after="0" w:line="240" w:lineRule="auto"/>
        <w:rPr>
          <w:rStyle w:val="04-Normalcharacter"/>
        </w:rPr>
      </w:pPr>
    </w:p>
    <w:p w14:paraId="174B5FF0" w14:textId="29858050" w:rsidR="00483305" w:rsidRPr="009D3802" w:rsidRDefault="00483305" w:rsidP="00483305">
      <w:pPr>
        <w:spacing w:after="0" w:line="240" w:lineRule="auto"/>
        <w:rPr>
          <w:rFonts w:ascii="Arial" w:hAnsi="Arial" w:cs="Arial"/>
          <w:caps/>
          <w:color w:val="00A19A" w:themeColor="accent2"/>
          <w:szCs w:val="24"/>
        </w:rPr>
      </w:pPr>
      <w:r w:rsidRPr="009D3802">
        <w:rPr>
          <w:rFonts w:ascii="Arial" w:hAnsi="Arial" w:cs="Arial"/>
          <w:caps/>
          <w:color w:val="00A19A" w:themeColor="accent2"/>
          <w:szCs w:val="24"/>
        </w:rPr>
        <w:t>Sector worked (or most recently worked) in</w:t>
      </w:r>
    </w:p>
    <w:p w14:paraId="25907DDE" w14:textId="01983C3B" w:rsidR="00C73A20" w:rsidRPr="00B732AB" w:rsidRDefault="00C73A20" w:rsidP="00B055D1">
      <w:pPr>
        <w:spacing w:after="0" w:line="240" w:lineRule="auto"/>
        <w:rPr>
          <w:rStyle w:val="04-Normalcharacter"/>
        </w:rPr>
      </w:pPr>
    </w:p>
    <w:p w14:paraId="6D3E8BD9" w14:textId="396B2765" w:rsidR="00483305" w:rsidRPr="00173457" w:rsidRDefault="00483305" w:rsidP="00483305">
      <w:pPr>
        <w:spacing w:after="0" w:line="240" w:lineRule="auto"/>
        <w:rPr>
          <w:rStyle w:val="04-Normalcharacter"/>
          <w:rFonts w:ascii="Arial" w:hAnsi="Arial" w:cs="Arial"/>
          <w:sz w:val="24"/>
          <w:szCs w:val="24"/>
        </w:rPr>
      </w:pPr>
      <w:r w:rsidRPr="009D3802">
        <w:rPr>
          <w:rStyle w:val="04-Normalcharacter"/>
          <w:rFonts w:ascii="Arial" w:hAnsi="Arial" w:cs="Arial"/>
          <w:sz w:val="16"/>
          <w:szCs w:val="24"/>
        </w:rPr>
        <w:t xml:space="preserve">Figure </w:t>
      </w:r>
      <w:r w:rsidR="00173457" w:rsidRPr="009D3802">
        <w:rPr>
          <w:rStyle w:val="04-Normalcharacter"/>
          <w:rFonts w:ascii="Arial" w:hAnsi="Arial" w:cs="Arial"/>
          <w:sz w:val="16"/>
          <w:szCs w:val="24"/>
        </w:rPr>
        <w:t>22</w:t>
      </w:r>
    </w:p>
    <w:p w14:paraId="7DE4ECA2" w14:textId="05E95B7E" w:rsidR="00C73A20" w:rsidRPr="00B260FA" w:rsidRDefault="00C73A20" w:rsidP="00B260FA">
      <w:pPr>
        <w:spacing w:after="0" w:line="240" w:lineRule="auto"/>
        <w:rPr>
          <w:rStyle w:val="04-Normalcharacter"/>
        </w:rPr>
      </w:pPr>
      <w:r w:rsidRPr="00B260FA">
        <w:rPr>
          <w:rStyle w:val="04-Normalcharacter"/>
          <w:noProof/>
          <w:sz w:val="24"/>
          <w:szCs w:val="24"/>
        </w:rPr>
        <w:drawing>
          <wp:inline distT="0" distB="0" distL="0" distR="0" wp14:anchorId="715F4E4A" wp14:editId="0C7C3DB7">
            <wp:extent cx="6300000" cy="3600000"/>
            <wp:effectExtent l="0" t="0" r="5715" b="635"/>
            <wp:docPr id="17" name="Chart 17">
              <a:extLst xmlns:a="http://schemas.openxmlformats.org/drawingml/2006/main">
                <a:ext uri="{FF2B5EF4-FFF2-40B4-BE49-F238E27FC236}">
                  <a16:creationId xmlns:a16="http://schemas.microsoft.com/office/drawing/2014/main" id="{05FFEE11-EB02-4657-8A94-91ADEDBD90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44943280" w14:textId="5BAFA7E0" w:rsidR="00B260FA" w:rsidRDefault="00B260FA" w:rsidP="00B055D1">
      <w:pPr>
        <w:spacing w:after="0" w:line="240" w:lineRule="auto"/>
        <w:rPr>
          <w:rStyle w:val="04-Normalcharacter"/>
          <w:rFonts w:ascii="Arial" w:hAnsi="Arial" w:cs="Arial"/>
          <w:sz w:val="24"/>
          <w:szCs w:val="24"/>
        </w:rPr>
      </w:pPr>
    </w:p>
    <w:p w14:paraId="55781275" w14:textId="77777777" w:rsidR="00B260FA" w:rsidRDefault="00B260FA">
      <w:pPr>
        <w:rPr>
          <w:rFonts w:ascii="Arial" w:hAnsi="Arial" w:cs="Arial"/>
          <w:caps/>
          <w:color w:val="00A19A" w:themeColor="accent2"/>
          <w:sz w:val="24"/>
          <w:szCs w:val="24"/>
        </w:rPr>
      </w:pPr>
      <w:r>
        <w:rPr>
          <w:rFonts w:ascii="Arial" w:hAnsi="Arial" w:cs="Arial"/>
          <w:caps/>
          <w:color w:val="00A19A" w:themeColor="accent2"/>
          <w:sz w:val="24"/>
          <w:szCs w:val="24"/>
        </w:rPr>
        <w:br w:type="page"/>
      </w:r>
    </w:p>
    <w:p w14:paraId="3468CB03" w14:textId="2374DE12" w:rsidR="00B260FA" w:rsidRPr="00B260FA" w:rsidRDefault="00B260FA" w:rsidP="00B260FA">
      <w:pPr>
        <w:spacing w:after="0" w:line="240" w:lineRule="auto"/>
        <w:rPr>
          <w:rFonts w:ascii="Arial" w:hAnsi="Arial" w:cs="Arial"/>
          <w:caps/>
          <w:color w:val="00A19A" w:themeColor="accent2"/>
          <w:sz w:val="24"/>
          <w:szCs w:val="24"/>
        </w:rPr>
      </w:pPr>
      <w:r w:rsidRPr="00B260FA">
        <w:rPr>
          <w:rFonts w:ascii="Arial" w:hAnsi="Arial" w:cs="Arial"/>
          <w:caps/>
          <w:color w:val="00A19A" w:themeColor="accent2"/>
          <w:sz w:val="24"/>
          <w:szCs w:val="24"/>
        </w:rPr>
        <w:lastRenderedPageBreak/>
        <w:t>Performance against Diversity Delivers Targets 2020</w:t>
      </w:r>
    </w:p>
    <w:p w14:paraId="26B0042A" w14:textId="77777777" w:rsidR="00B260FA" w:rsidRDefault="00B260FA" w:rsidP="00B055D1">
      <w:pPr>
        <w:spacing w:after="0" w:line="240" w:lineRule="auto"/>
        <w:rPr>
          <w:rStyle w:val="04-Normalcharacter"/>
          <w:rFonts w:ascii="Arial" w:hAnsi="Arial" w:cs="Arial"/>
          <w:sz w:val="24"/>
          <w:szCs w:val="24"/>
        </w:rPr>
      </w:pPr>
    </w:p>
    <w:p w14:paraId="5B8EEFA6" w14:textId="234C638F" w:rsidR="00C73A20" w:rsidRPr="00B260FA" w:rsidRDefault="00C73A20" w:rsidP="00B055D1">
      <w:pPr>
        <w:spacing w:after="0" w:line="240" w:lineRule="auto"/>
        <w:rPr>
          <w:rStyle w:val="04-Normalcharacter"/>
          <w:rFonts w:ascii="Arial" w:hAnsi="Arial" w:cs="Arial"/>
          <w:sz w:val="24"/>
          <w:szCs w:val="24"/>
          <w:highlight w:val="yellow"/>
        </w:rPr>
      </w:pPr>
      <w:r w:rsidRPr="00B260FA">
        <w:rPr>
          <w:rStyle w:val="04-Normalcharacter"/>
          <w:rFonts w:ascii="Arial" w:hAnsi="Arial" w:cs="Arial"/>
          <w:sz w:val="24"/>
          <w:szCs w:val="24"/>
        </w:rPr>
        <w:t>The following chart shows the percentage of applications and appointments in 2020 by each target group as set out in Diversity Delivers.</w:t>
      </w:r>
    </w:p>
    <w:p w14:paraId="158C9C0F" w14:textId="345B7055" w:rsidR="00C73A20" w:rsidRDefault="00C73A20" w:rsidP="00B260FA">
      <w:pPr>
        <w:spacing w:after="0" w:line="240" w:lineRule="auto"/>
        <w:rPr>
          <w:rStyle w:val="04-Normalcharacter"/>
          <w:rFonts w:ascii="Arial" w:hAnsi="Arial" w:cs="Arial"/>
          <w:sz w:val="24"/>
          <w:szCs w:val="24"/>
          <w:highlight w:val="yellow"/>
        </w:rPr>
      </w:pPr>
    </w:p>
    <w:p w14:paraId="7A172057" w14:textId="2A1AEA97" w:rsidR="00B260FA" w:rsidRPr="00F9516B" w:rsidRDefault="00B260FA" w:rsidP="00B260FA">
      <w:pPr>
        <w:spacing w:after="0" w:line="240" w:lineRule="auto"/>
        <w:rPr>
          <w:rStyle w:val="04-Normalcharacter"/>
          <w:rFonts w:ascii="Arial" w:hAnsi="Arial" w:cs="Arial"/>
          <w:noProof/>
          <w:sz w:val="24"/>
          <w:szCs w:val="24"/>
        </w:rPr>
      </w:pPr>
      <w:r w:rsidRPr="009D3802">
        <w:rPr>
          <w:rStyle w:val="04-Normalcharacter"/>
          <w:rFonts w:ascii="Arial" w:hAnsi="Arial" w:cs="Arial"/>
          <w:sz w:val="16"/>
          <w:szCs w:val="24"/>
        </w:rPr>
        <w:t xml:space="preserve">Figure </w:t>
      </w:r>
      <w:r w:rsidR="00F9516B" w:rsidRPr="009D3802">
        <w:rPr>
          <w:rStyle w:val="04-Normalcharacter"/>
          <w:rFonts w:ascii="Arial" w:hAnsi="Arial" w:cs="Arial"/>
          <w:sz w:val="16"/>
          <w:szCs w:val="24"/>
        </w:rPr>
        <w:t>23</w:t>
      </w:r>
    </w:p>
    <w:p w14:paraId="4E4B9C60" w14:textId="77777777" w:rsidR="00C73A20" w:rsidRPr="00B260FA" w:rsidRDefault="00C73A20" w:rsidP="00B260FA">
      <w:pPr>
        <w:spacing w:after="0" w:line="240" w:lineRule="auto"/>
        <w:rPr>
          <w:rStyle w:val="04-Normalcharacter"/>
          <w:highlight w:val="yellow"/>
        </w:rPr>
      </w:pPr>
      <w:r w:rsidRPr="00B260FA">
        <w:rPr>
          <w:rStyle w:val="04-Normalcharacter"/>
          <w:rFonts w:ascii="Arial" w:hAnsi="Arial" w:cs="Arial"/>
          <w:noProof/>
          <w:sz w:val="24"/>
          <w:szCs w:val="24"/>
        </w:rPr>
        <w:drawing>
          <wp:inline distT="0" distB="0" distL="0" distR="0" wp14:anchorId="040E1AC7" wp14:editId="2A092953">
            <wp:extent cx="6188710" cy="3200400"/>
            <wp:effectExtent l="0" t="0" r="2540" b="0"/>
            <wp:docPr id="31" name="Chart 31">
              <a:extLst xmlns:a="http://schemas.openxmlformats.org/drawingml/2006/main">
                <a:ext uri="{FF2B5EF4-FFF2-40B4-BE49-F238E27FC236}">
                  <a16:creationId xmlns:a16="http://schemas.microsoft.com/office/drawing/2014/main" id="{CECCE708-801F-4B83-B06E-C9065F7580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53BE5E43" w14:textId="77777777" w:rsidR="00B260FA" w:rsidRPr="00B260FA" w:rsidRDefault="00B260FA" w:rsidP="00B055D1">
      <w:pPr>
        <w:spacing w:after="0" w:line="240" w:lineRule="auto"/>
        <w:rPr>
          <w:rStyle w:val="04-Normalcharacter"/>
          <w:rFonts w:ascii="Arial" w:hAnsi="Arial" w:cs="Arial"/>
          <w:sz w:val="24"/>
          <w:szCs w:val="24"/>
        </w:rPr>
      </w:pPr>
    </w:p>
    <w:p w14:paraId="57B4EF09" w14:textId="30FC2258" w:rsidR="00C73A20" w:rsidRPr="00B260FA" w:rsidRDefault="00C73A20" w:rsidP="00B055D1">
      <w:pPr>
        <w:spacing w:after="0" w:line="240" w:lineRule="auto"/>
        <w:rPr>
          <w:rStyle w:val="04-Normalcharacter"/>
          <w:rFonts w:ascii="Arial" w:hAnsi="Arial" w:cs="Arial"/>
          <w:sz w:val="24"/>
          <w:szCs w:val="24"/>
        </w:rPr>
      </w:pPr>
      <w:r w:rsidRPr="00B260FA">
        <w:rPr>
          <w:rStyle w:val="04-Normalcharacter"/>
          <w:rFonts w:ascii="Arial" w:hAnsi="Arial" w:cs="Arial"/>
          <w:sz w:val="24"/>
          <w:szCs w:val="24"/>
        </w:rPr>
        <w:t xml:space="preserve">The table below shows these figures for the preceding four years. </w:t>
      </w:r>
    </w:p>
    <w:p w14:paraId="53431D30" w14:textId="290669C7" w:rsidR="00C73A20" w:rsidRDefault="00C73A20" w:rsidP="00B055D1">
      <w:pPr>
        <w:spacing w:after="0" w:line="240" w:lineRule="auto"/>
        <w:rPr>
          <w:rStyle w:val="04-Normalcharacter"/>
          <w:rFonts w:ascii="Arial" w:hAnsi="Arial" w:cs="Arial"/>
          <w:sz w:val="24"/>
          <w:szCs w:val="24"/>
        </w:rPr>
      </w:pPr>
    </w:p>
    <w:p w14:paraId="1DDF944F" w14:textId="77777777" w:rsidR="003C5AB6" w:rsidRDefault="003C5AB6">
      <w:pPr>
        <w:rPr>
          <w:rStyle w:val="04-Normalcharacter"/>
          <w:rFonts w:ascii="Arial" w:hAnsi="Arial" w:cs="Arial"/>
          <w:caps/>
          <w:color w:val="00A19A" w:themeColor="accent2"/>
          <w:szCs w:val="24"/>
        </w:rPr>
      </w:pPr>
      <w:r>
        <w:rPr>
          <w:rStyle w:val="04-Normalcharacter"/>
          <w:rFonts w:ascii="Arial" w:hAnsi="Arial" w:cs="Arial"/>
          <w:caps/>
          <w:color w:val="00A19A" w:themeColor="accent2"/>
          <w:szCs w:val="24"/>
        </w:rPr>
        <w:br w:type="page"/>
      </w:r>
    </w:p>
    <w:p w14:paraId="7614CA4F" w14:textId="1C5AB1A8" w:rsidR="00B260FA" w:rsidRPr="009D3802" w:rsidRDefault="00B260FA" w:rsidP="003C5AB6">
      <w:pPr>
        <w:spacing w:after="0" w:line="240" w:lineRule="auto"/>
        <w:rPr>
          <w:rStyle w:val="04-Normalcharacter"/>
          <w:rFonts w:ascii="Arial" w:hAnsi="Arial" w:cs="Arial"/>
          <w:caps/>
          <w:color w:val="00A19A" w:themeColor="accent2"/>
          <w:szCs w:val="24"/>
        </w:rPr>
      </w:pPr>
      <w:r w:rsidRPr="009D3802">
        <w:rPr>
          <w:rStyle w:val="04-Normalcharacter"/>
          <w:rFonts w:ascii="Arial" w:hAnsi="Arial" w:cs="Arial"/>
          <w:caps/>
          <w:color w:val="00A19A" w:themeColor="accent2"/>
          <w:szCs w:val="24"/>
        </w:rPr>
        <w:lastRenderedPageBreak/>
        <w:t>Applications and appointments by target group</w:t>
      </w:r>
    </w:p>
    <w:p w14:paraId="1056BD02" w14:textId="77777777" w:rsidR="00B260FA" w:rsidRPr="00B260FA" w:rsidRDefault="00B260FA" w:rsidP="00B055D1">
      <w:pPr>
        <w:spacing w:after="0" w:line="240" w:lineRule="auto"/>
        <w:rPr>
          <w:rStyle w:val="04-Normalcharacter"/>
          <w:rFonts w:ascii="Arial" w:hAnsi="Arial" w:cs="Arial"/>
          <w:sz w:val="24"/>
          <w:szCs w:val="24"/>
        </w:rPr>
      </w:pPr>
    </w:p>
    <w:p w14:paraId="06086098" w14:textId="7EB74796" w:rsidR="00B260FA" w:rsidRPr="003C5AB6" w:rsidRDefault="00B260FA" w:rsidP="00B260FA">
      <w:pPr>
        <w:spacing w:after="0" w:line="240" w:lineRule="auto"/>
        <w:rPr>
          <w:rStyle w:val="04-Normalcharacter"/>
          <w:rFonts w:ascii="Arial" w:hAnsi="Arial" w:cs="Arial"/>
          <w:sz w:val="24"/>
          <w:szCs w:val="24"/>
        </w:rPr>
      </w:pPr>
      <w:bookmarkStart w:id="16" w:name="_Toc76717550"/>
      <w:r w:rsidRPr="009D3802">
        <w:rPr>
          <w:rStyle w:val="04-Normalcharacter"/>
          <w:rFonts w:ascii="Arial" w:hAnsi="Arial" w:cs="Arial"/>
          <w:sz w:val="16"/>
          <w:szCs w:val="24"/>
        </w:rPr>
        <w:t xml:space="preserve">Figure </w:t>
      </w:r>
      <w:r w:rsidR="003C5AB6">
        <w:rPr>
          <w:rStyle w:val="04-Normalcharacter"/>
          <w:rFonts w:ascii="Arial" w:hAnsi="Arial" w:cs="Arial"/>
          <w:sz w:val="16"/>
          <w:szCs w:val="24"/>
        </w:rPr>
        <w:t>24</w:t>
      </w:r>
    </w:p>
    <w:tbl>
      <w:tblPr>
        <w:tblW w:w="4865" w:type="pct"/>
        <w:tblInd w:w="-1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8" w:type="dxa"/>
          <w:bottom w:w="28" w:type="dxa"/>
        </w:tblCellMar>
        <w:tblLook w:val="04A0" w:firstRow="1" w:lastRow="0" w:firstColumn="1" w:lastColumn="0" w:noHBand="0" w:noVBand="1"/>
      </w:tblPr>
      <w:tblGrid>
        <w:gridCol w:w="1293"/>
        <w:gridCol w:w="890"/>
        <w:gridCol w:w="657"/>
        <w:gridCol w:w="650"/>
        <w:gridCol w:w="813"/>
        <w:gridCol w:w="673"/>
        <w:gridCol w:w="678"/>
        <w:gridCol w:w="703"/>
        <w:gridCol w:w="710"/>
        <w:gridCol w:w="822"/>
        <w:gridCol w:w="1584"/>
      </w:tblGrid>
      <w:tr w:rsidR="00C73A20" w:rsidRPr="00B260FA" w14:paraId="60B7932E" w14:textId="77777777" w:rsidTr="00B260FA">
        <w:trPr>
          <w:cantSplit/>
          <w:trHeight w:val="247"/>
          <w:tblHeader/>
        </w:trPr>
        <w:tc>
          <w:tcPr>
            <w:tcW w:w="682" w:type="pct"/>
            <w:vMerge w:val="restart"/>
            <w:shd w:val="clear" w:color="auto" w:fill="CFCDE5" w:themeFill="accent4" w:themeFillTint="66"/>
            <w:vAlign w:val="center"/>
          </w:tcPr>
          <w:bookmarkEnd w:id="16"/>
          <w:p w14:paraId="78926B2E" w14:textId="77777777" w:rsidR="00C73A20" w:rsidRPr="00B260FA" w:rsidRDefault="00C73A20" w:rsidP="00B055D1">
            <w:pPr>
              <w:spacing w:after="0" w:line="240" w:lineRule="auto"/>
              <w:rPr>
                <w:rStyle w:val="04-Normalcharacter"/>
                <w:rFonts w:ascii="Arial" w:hAnsi="Arial" w:cs="Arial"/>
                <w:b/>
                <w:sz w:val="20"/>
                <w:szCs w:val="20"/>
              </w:rPr>
            </w:pPr>
            <w:r w:rsidRPr="00B260FA">
              <w:rPr>
                <w:rStyle w:val="04-Normalcharacter"/>
                <w:rFonts w:ascii="Arial" w:hAnsi="Arial" w:cs="Arial"/>
                <w:b/>
                <w:sz w:val="20"/>
                <w:szCs w:val="20"/>
              </w:rPr>
              <w:t>Target Group</w:t>
            </w:r>
          </w:p>
        </w:tc>
        <w:tc>
          <w:tcPr>
            <w:tcW w:w="470" w:type="pct"/>
            <w:shd w:val="clear" w:color="auto" w:fill="CFCDE5" w:themeFill="accent4" w:themeFillTint="66"/>
            <w:vAlign w:val="center"/>
          </w:tcPr>
          <w:p w14:paraId="2426B89A" w14:textId="77777777" w:rsidR="00C73A20" w:rsidRPr="00B260FA" w:rsidRDefault="00C73A20" w:rsidP="00B260FA">
            <w:pPr>
              <w:spacing w:after="0" w:line="240" w:lineRule="auto"/>
              <w:jc w:val="center"/>
              <w:rPr>
                <w:rStyle w:val="04-Normalcharacter"/>
                <w:rFonts w:ascii="Arial" w:hAnsi="Arial" w:cs="Arial"/>
                <w:b/>
                <w:sz w:val="20"/>
                <w:szCs w:val="20"/>
              </w:rPr>
            </w:pPr>
            <w:r w:rsidRPr="00B260FA">
              <w:rPr>
                <w:rStyle w:val="04-Normalcharacter"/>
                <w:rFonts w:ascii="Arial" w:hAnsi="Arial" w:cs="Arial"/>
                <w:b/>
                <w:sz w:val="20"/>
                <w:szCs w:val="20"/>
              </w:rPr>
              <w:t>Target</w:t>
            </w:r>
          </w:p>
        </w:tc>
        <w:tc>
          <w:tcPr>
            <w:tcW w:w="690" w:type="pct"/>
            <w:gridSpan w:val="2"/>
            <w:shd w:val="clear" w:color="auto" w:fill="CFCDE5" w:themeFill="accent4" w:themeFillTint="66"/>
          </w:tcPr>
          <w:p w14:paraId="7C84AD34" w14:textId="77777777" w:rsidR="00C73A20" w:rsidRPr="00B260FA" w:rsidRDefault="00C73A20" w:rsidP="00B260FA">
            <w:pPr>
              <w:spacing w:after="0" w:line="240" w:lineRule="auto"/>
              <w:jc w:val="center"/>
              <w:rPr>
                <w:rStyle w:val="04-Normalcharacter"/>
                <w:rFonts w:ascii="Arial" w:hAnsi="Arial" w:cs="Arial"/>
                <w:b/>
                <w:sz w:val="20"/>
                <w:szCs w:val="20"/>
              </w:rPr>
            </w:pPr>
            <w:r w:rsidRPr="00B260FA">
              <w:rPr>
                <w:rStyle w:val="04-Normalcharacter"/>
                <w:rFonts w:ascii="Arial" w:hAnsi="Arial" w:cs="Arial"/>
                <w:b/>
                <w:sz w:val="20"/>
                <w:szCs w:val="20"/>
              </w:rPr>
              <w:t>2020</w:t>
            </w:r>
          </w:p>
        </w:tc>
        <w:tc>
          <w:tcPr>
            <w:tcW w:w="784" w:type="pct"/>
            <w:gridSpan w:val="2"/>
            <w:shd w:val="clear" w:color="auto" w:fill="CFCDE5" w:themeFill="accent4" w:themeFillTint="66"/>
            <w:vAlign w:val="center"/>
          </w:tcPr>
          <w:p w14:paraId="08F5AC1D" w14:textId="77777777" w:rsidR="00C73A20" w:rsidRPr="00B260FA" w:rsidRDefault="00C73A20" w:rsidP="00B260FA">
            <w:pPr>
              <w:spacing w:after="0" w:line="240" w:lineRule="auto"/>
              <w:jc w:val="center"/>
              <w:rPr>
                <w:rStyle w:val="04-Normalcharacter"/>
                <w:rFonts w:ascii="Arial" w:hAnsi="Arial" w:cs="Arial"/>
                <w:b/>
                <w:sz w:val="20"/>
                <w:szCs w:val="20"/>
              </w:rPr>
            </w:pPr>
            <w:r w:rsidRPr="00B260FA">
              <w:rPr>
                <w:rStyle w:val="04-Normalcharacter"/>
                <w:rFonts w:ascii="Arial" w:hAnsi="Arial" w:cs="Arial"/>
                <w:b/>
                <w:sz w:val="20"/>
                <w:szCs w:val="20"/>
              </w:rPr>
              <w:t>2019</w:t>
            </w:r>
          </w:p>
        </w:tc>
        <w:tc>
          <w:tcPr>
            <w:tcW w:w="729" w:type="pct"/>
            <w:gridSpan w:val="2"/>
            <w:shd w:val="clear" w:color="auto" w:fill="CFCDE5" w:themeFill="accent4" w:themeFillTint="66"/>
            <w:vAlign w:val="center"/>
          </w:tcPr>
          <w:p w14:paraId="53D890B4" w14:textId="77777777" w:rsidR="00C73A20" w:rsidRPr="00B260FA" w:rsidRDefault="00C73A20" w:rsidP="00B260FA">
            <w:pPr>
              <w:spacing w:after="0" w:line="240" w:lineRule="auto"/>
              <w:jc w:val="center"/>
              <w:rPr>
                <w:rStyle w:val="04-Normalcharacter"/>
                <w:rFonts w:ascii="Arial" w:hAnsi="Arial" w:cs="Arial"/>
                <w:b/>
                <w:sz w:val="20"/>
                <w:szCs w:val="20"/>
              </w:rPr>
            </w:pPr>
            <w:r w:rsidRPr="00B260FA">
              <w:rPr>
                <w:rStyle w:val="04-Normalcharacter"/>
                <w:rFonts w:ascii="Arial" w:hAnsi="Arial" w:cs="Arial"/>
                <w:b/>
                <w:sz w:val="20"/>
                <w:szCs w:val="20"/>
              </w:rPr>
              <w:t>2018</w:t>
            </w:r>
          </w:p>
        </w:tc>
        <w:tc>
          <w:tcPr>
            <w:tcW w:w="809" w:type="pct"/>
            <w:gridSpan w:val="2"/>
            <w:shd w:val="clear" w:color="auto" w:fill="CFCDE5" w:themeFill="accent4" w:themeFillTint="66"/>
            <w:vAlign w:val="center"/>
          </w:tcPr>
          <w:p w14:paraId="36341DC3" w14:textId="77777777" w:rsidR="00C73A20" w:rsidRPr="00B260FA" w:rsidRDefault="00C73A20" w:rsidP="00B260FA">
            <w:pPr>
              <w:spacing w:after="0" w:line="240" w:lineRule="auto"/>
              <w:jc w:val="center"/>
              <w:rPr>
                <w:rStyle w:val="04-Normalcharacter"/>
                <w:rFonts w:ascii="Arial" w:hAnsi="Arial" w:cs="Arial"/>
                <w:b/>
                <w:sz w:val="20"/>
                <w:szCs w:val="20"/>
              </w:rPr>
            </w:pPr>
            <w:r w:rsidRPr="00B260FA">
              <w:rPr>
                <w:rStyle w:val="04-Normalcharacter"/>
                <w:rFonts w:ascii="Arial" w:hAnsi="Arial" w:cs="Arial"/>
                <w:b/>
                <w:sz w:val="20"/>
                <w:szCs w:val="20"/>
              </w:rPr>
              <w:t>2017</w:t>
            </w:r>
          </w:p>
        </w:tc>
        <w:tc>
          <w:tcPr>
            <w:tcW w:w="836" w:type="pct"/>
            <w:vMerge w:val="restart"/>
            <w:shd w:val="clear" w:color="auto" w:fill="CFCDE5" w:themeFill="accent4" w:themeFillTint="66"/>
            <w:vAlign w:val="center"/>
          </w:tcPr>
          <w:p w14:paraId="0866898D" w14:textId="77777777" w:rsidR="00C73A20" w:rsidRPr="00B260FA" w:rsidRDefault="00C73A20" w:rsidP="00B260FA">
            <w:pPr>
              <w:spacing w:after="0" w:line="240" w:lineRule="auto"/>
              <w:jc w:val="center"/>
              <w:rPr>
                <w:rStyle w:val="04-Normalcharacter"/>
                <w:rFonts w:ascii="Arial" w:hAnsi="Arial" w:cs="Arial"/>
                <w:b/>
                <w:sz w:val="20"/>
                <w:szCs w:val="20"/>
              </w:rPr>
            </w:pPr>
            <w:r w:rsidRPr="00B260FA">
              <w:rPr>
                <w:rStyle w:val="04-Normalcharacter"/>
                <w:rFonts w:ascii="Arial" w:hAnsi="Arial" w:cs="Arial"/>
                <w:b/>
                <w:sz w:val="20"/>
                <w:szCs w:val="20"/>
              </w:rPr>
              <w:t>Scottish Population*</w:t>
            </w:r>
          </w:p>
        </w:tc>
      </w:tr>
      <w:tr w:rsidR="00C73A20" w:rsidRPr="00B260FA" w14:paraId="39519B89" w14:textId="77777777" w:rsidTr="00B260FA">
        <w:trPr>
          <w:cantSplit/>
          <w:trHeight w:val="247"/>
        </w:trPr>
        <w:tc>
          <w:tcPr>
            <w:tcW w:w="682" w:type="pct"/>
            <w:vMerge/>
            <w:shd w:val="clear" w:color="auto" w:fill="CFCDE5" w:themeFill="accent4" w:themeFillTint="66"/>
            <w:vAlign w:val="center"/>
          </w:tcPr>
          <w:p w14:paraId="7D9624F2" w14:textId="77777777" w:rsidR="00C73A20" w:rsidRPr="00B260FA" w:rsidRDefault="00C73A20" w:rsidP="00B055D1">
            <w:pPr>
              <w:spacing w:after="0" w:line="240" w:lineRule="auto"/>
              <w:rPr>
                <w:rStyle w:val="04-Normalcharacter"/>
                <w:rFonts w:ascii="Arial" w:hAnsi="Arial" w:cs="Arial"/>
                <w:b/>
                <w:sz w:val="20"/>
                <w:szCs w:val="20"/>
              </w:rPr>
            </w:pPr>
          </w:p>
        </w:tc>
        <w:tc>
          <w:tcPr>
            <w:tcW w:w="470" w:type="pct"/>
            <w:shd w:val="clear" w:color="auto" w:fill="CFCDE5" w:themeFill="accent4" w:themeFillTint="66"/>
            <w:vAlign w:val="center"/>
          </w:tcPr>
          <w:p w14:paraId="041464EF" w14:textId="77777777" w:rsidR="00C73A20" w:rsidRPr="00D64AE4" w:rsidRDefault="00C73A20" w:rsidP="00B260FA">
            <w:pPr>
              <w:spacing w:after="0" w:line="240" w:lineRule="auto"/>
              <w:jc w:val="center"/>
              <w:rPr>
                <w:rStyle w:val="04-Normalcharacter"/>
                <w:rFonts w:ascii="Arial" w:hAnsi="Arial" w:cs="Arial"/>
                <w:b/>
                <w:color w:val="C24F97"/>
                <w:sz w:val="20"/>
                <w:szCs w:val="20"/>
              </w:rPr>
            </w:pPr>
            <w:r w:rsidRPr="00D64AE4">
              <w:rPr>
                <w:rStyle w:val="04-Normalcharacter"/>
                <w:rFonts w:ascii="Arial" w:hAnsi="Arial" w:cs="Arial"/>
                <w:b/>
                <w:color w:val="C24F97"/>
                <w:sz w:val="20"/>
                <w:szCs w:val="20"/>
              </w:rPr>
              <w:sym w:font="Wingdings" w:char="F06C"/>
            </w:r>
          </w:p>
        </w:tc>
        <w:tc>
          <w:tcPr>
            <w:tcW w:w="347" w:type="pct"/>
            <w:shd w:val="clear" w:color="auto" w:fill="CFCDE5" w:themeFill="accent4" w:themeFillTint="66"/>
            <w:vAlign w:val="center"/>
          </w:tcPr>
          <w:p w14:paraId="1D70D29C" w14:textId="77777777" w:rsidR="00C73A20" w:rsidRPr="00B260FA" w:rsidRDefault="00C73A20" w:rsidP="00B260FA">
            <w:pPr>
              <w:spacing w:after="0" w:line="240" w:lineRule="auto"/>
              <w:jc w:val="center"/>
              <w:rPr>
                <w:rStyle w:val="04-Normalcharacter"/>
                <w:rFonts w:ascii="Arial" w:hAnsi="Arial" w:cs="Arial"/>
                <w:b/>
                <w:sz w:val="20"/>
                <w:szCs w:val="20"/>
              </w:rPr>
            </w:pPr>
            <w:r w:rsidRPr="00D64AE4">
              <w:rPr>
                <w:rStyle w:val="04-Normalcharacter"/>
                <w:rFonts w:ascii="Arial" w:hAnsi="Arial" w:cs="Arial"/>
                <w:b/>
                <w:color w:val="C24F97"/>
                <w:sz w:val="20"/>
                <w:szCs w:val="20"/>
              </w:rPr>
              <w:sym w:font="Wingdings" w:char="F06C"/>
            </w:r>
          </w:p>
        </w:tc>
        <w:tc>
          <w:tcPr>
            <w:tcW w:w="343" w:type="pct"/>
            <w:shd w:val="clear" w:color="auto" w:fill="CFCDE5" w:themeFill="accent4" w:themeFillTint="66"/>
            <w:vAlign w:val="center"/>
          </w:tcPr>
          <w:p w14:paraId="0C4C5D7A" w14:textId="77777777" w:rsidR="00C73A20" w:rsidRPr="00B260FA" w:rsidRDefault="00C73A20" w:rsidP="00B260FA">
            <w:pPr>
              <w:spacing w:after="0" w:line="240" w:lineRule="auto"/>
              <w:jc w:val="center"/>
              <w:rPr>
                <w:rStyle w:val="04-Normalcharacter"/>
                <w:rFonts w:ascii="Arial" w:hAnsi="Arial" w:cs="Arial"/>
                <w:b/>
                <w:sz w:val="20"/>
                <w:szCs w:val="20"/>
              </w:rPr>
            </w:pPr>
            <w:r w:rsidRPr="00D64AE4">
              <w:rPr>
                <w:rStyle w:val="04-Normalcharacter"/>
                <w:rFonts w:ascii="Arial" w:hAnsi="Arial" w:cs="Arial"/>
                <w:b/>
                <w:color w:val="00A19A" w:themeColor="accent2"/>
                <w:sz w:val="20"/>
                <w:szCs w:val="20"/>
              </w:rPr>
              <w:sym w:font="Wingdings" w:char="F06C"/>
            </w:r>
          </w:p>
        </w:tc>
        <w:tc>
          <w:tcPr>
            <w:tcW w:w="429" w:type="pct"/>
            <w:shd w:val="clear" w:color="auto" w:fill="CFCDE5" w:themeFill="accent4" w:themeFillTint="66"/>
            <w:vAlign w:val="center"/>
          </w:tcPr>
          <w:p w14:paraId="68AACAA3" w14:textId="77777777" w:rsidR="00C73A20" w:rsidRPr="00B260FA" w:rsidRDefault="00C73A20" w:rsidP="00B260FA">
            <w:pPr>
              <w:spacing w:after="0" w:line="240" w:lineRule="auto"/>
              <w:jc w:val="center"/>
              <w:rPr>
                <w:rStyle w:val="04-Normalcharacter"/>
                <w:rFonts w:ascii="Arial" w:hAnsi="Arial" w:cs="Arial"/>
                <w:b/>
                <w:sz w:val="20"/>
                <w:szCs w:val="20"/>
              </w:rPr>
            </w:pPr>
            <w:r w:rsidRPr="00D64AE4">
              <w:rPr>
                <w:rStyle w:val="04-Normalcharacter"/>
                <w:rFonts w:ascii="Arial" w:hAnsi="Arial" w:cs="Arial"/>
                <w:b/>
                <w:color w:val="C24F97"/>
                <w:sz w:val="20"/>
                <w:szCs w:val="20"/>
              </w:rPr>
              <w:sym w:font="Wingdings" w:char="F06C"/>
            </w:r>
          </w:p>
        </w:tc>
        <w:tc>
          <w:tcPr>
            <w:tcW w:w="355" w:type="pct"/>
            <w:shd w:val="clear" w:color="auto" w:fill="CFCDE5" w:themeFill="accent4" w:themeFillTint="66"/>
            <w:vAlign w:val="center"/>
          </w:tcPr>
          <w:p w14:paraId="7B2CCDB1" w14:textId="77777777" w:rsidR="00C73A20" w:rsidRPr="00B260FA" w:rsidRDefault="00C73A20" w:rsidP="00B260FA">
            <w:pPr>
              <w:spacing w:after="0" w:line="240" w:lineRule="auto"/>
              <w:jc w:val="center"/>
              <w:rPr>
                <w:rStyle w:val="04-Normalcharacter"/>
                <w:rFonts w:ascii="Arial" w:hAnsi="Arial" w:cs="Arial"/>
                <w:b/>
                <w:sz w:val="20"/>
                <w:szCs w:val="20"/>
              </w:rPr>
            </w:pPr>
            <w:r w:rsidRPr="00D64AE4">
              <w:rPr>
                <w:rStyle w:val="04-Normalcharacter"/>
                <w:rFonts w:ascii="Arial" w:hAnsi="Arial" w:cs="Arial"/>
                <w:b/>
                <w:color w:val="00A19A" w:themeColor="accent2"/>
                <w:sz w:val="20"/>
                <w:szCs w:val="20"/>
              </w:rPr>
              <w:sym w:font="Wingdings" w:char="F06C"/>
            </w:r>
          </w:p>
        </w:tc>
        <w:tc>
          <w:tcPr>
            <w:tcW w:w="358" w:type="pct"/>
            <w:shd w:val="clear" w:color="auto" w:fill="CFCDE5" w:themeFill="accent4" w:themeFillTint="66"/>
            <w:vAlign w:val="center"/>
          </w:tcPr>
          <w:p w14:paraId="00DBF086" w14:textId="77777777" w:rsidR="00C73A20" w:rsidRPr="00B260FA" w:rsidRDefault="00C73A20" w:rsidP="00B260FA">
            <w:pPr>
              <w:spacing w:after="0" w:line="240" w:lineRule="auto"/>
              <w:jc w:val="center"/>
              <w:rPr>
                <w:rStyle w:val="04-Normalcharacter"/>
                <w:rFonts w:ascii="Arial" w:hAnsi="Arial" w:cs="Arial"/>
                <w:b/>
                <w:sz w:val="20"/>
                <w:szCs w:val="20"/>
              </w:rPr>
            </w:pPr>
            <w:r w:rsidRPr="00D64AE4">
              <w:rPr>
                <w:rStyle w:val="04-Normalcharacter"/>
                <w:rFonts w:ascii="Arial" w:hAnsi="Arial" w:cs="Arial"/>
                <w:b/>
                <w:color w:val="C24F97"/>
                <w:sz w:val="20"/>
                <w:szCs w:val="20"/>
              </w:rPr>
              <w:sym w:font="Wingdings" w:char="F06C"/>
            </w:r>
          </w:p>
        </w:tc>
        <w:tc>
          <w:tcPr>
            <w:tcW w:w="371" w:type="pct"/>
            <w:shd w:val="clear" w:color="auto" w:fill="CFCDE5" w:themeFill="accent4" w:themeFillTint="66"/>
            <w:vAlign w:val="center"/>
          </w:tcPr>
          <w:p w14:paraId="10A6E37A" w14:textId="77777777" w:rsidR="00C73A20" w:rsidRPr="00B260FA" w:rsidRDefault="00C73A20" w:rsidP="00B260FA">
            <w:pPr>
              <w:spacing w:after="0" w:line="240" w:lineRule="auto"/>
              <w:jc w:val="center"/>
              <w:rPr>
                <w:rStyle w:val="04-Normalcharacter"/>
                <w:rFonts w:ascii="Arial" w:hAnsi="Arial" w:cs="Arial"/>
                <w:b/>
                <w:sz w:val="20"/>
                <w:szCs w:val="20"/>
              </w:rPr>
            </w:pPr>
            <w:r w:rsidRPr="00D64AE4">
              <w:rPr>
                <w:rStyle w:val="04-Normalcharacter"/>
                <w:rFonts w:ascii="Arial" w:hAnsi="Arial" w:cs="Arial"/>
                <w:b/>
                <w:color w:val="00A19A" w:themeColor="accent2"/>
                <w:sz w:val="20"/>
                <w:szCs w:val="20"/>
              </w:rPr>
              <w:sym w:font="Wingdings" w:char="F06C"/>
            </w:r>
          </w:p>
        </w:tc>
        <w:tc>
          <w:tcPr>
            <w:tcW w:w="375" w:type="pct"/>
            <w:shd w:val="clear" w:color="auto" w:fill="CFCDE5" w:themeFill="accent4" w:themeFillTint="66"/>
            <w:vAlign w:val="center"/>
          </w:tcPr>
          <w:p w14:paraId="6D718BE5" w14:textId="77777777" w:rsidR="00C73A20" w:rsidRPr="00B260FA" w:rsidRDefault="00C73A20" w:rsidP="00B260FA">
            <w:pPr>
              <w:spacing w:after="0" w:line="240" w:lineRule="auto"/>
              <w:jc w:val="center"/>
              <w:rPr>
                <w:rStyle w:val="04-Normalcharacter"/>
                <w:rFonts w:ascii="Arial" w:hAnsi="Arial" w:cs="Arial"/>
                <w:b/>
                <w:sz w:val="20"/>
                <w:szCs w:val="20"/>
              </w:rPr>
            </w:pPr>
            <w:r w:rsidRPr="00D64AE4">
              <w:rPr>
                <w:rStyle w:val="04-Normalcharacter"/>
                <w:rFonts w:ascii="Arial" w:hAnsi="Arial" w:cs="Arial"/>
                <w:b/>
                <w:color w:val="C24F97"/>
                <w:sz w:val="20"/>
                <w:szCs w:val="20"/>
              </w:rPr>
              <w:sym w:font="Wingdings" w:char="F06C"/>
            </w:r>
          </w:p>
        </w:tc>
        <w:tc>
          <w:tcPr>
            <w:tcW w:w="434" w:type="pct"/>
            <w:shd w:val="clear" w:color="auto" w:fill="CFCDE5" w:themeFill="accent4" w:themeFillTint="66"/>
            <w:vAlign w:val="center"/>
          </w:tcPr>
          <w:p w14:paraId="3810CDF6" w14:textId="77777777" w:rsidR="00C73A20" w:rsidRPr="00B260FA" w:rsidRDefault="00C73A20" w:rsidP="00B260FA">
            <w:pPr>
              <w:spacing w:after="0" w:line="240" w:lineRule="auto"/>
              <w:jc w:val="center"/>
              <w:rPr>
                <w:rStyle w:val="04-Normalcharacter"/>
                <w:rFonts w:ascii="Arial" w:hAnsi="Arial" w:cs="Arial"/>
                <w:b/>
                <w:sz w:val="20"/>
                <w:szCs w:val="20"/>
              </w:rPr>
            </w:pPr>
            <w:r w:rsidRPr="00D64AE4">
              <w:rPr>
                <w:rStyle w:val="04-Normalcharacter"/>
                <w:rFonts w:ascii="Arial" w:hAnsi="Arial" w:cs="Arial"/>
                <w:b/>
                <w:color w:val="00A19A" w:themeColor="accent2"/>
                <w:sz w:val="20"/>
                <w:szCs w:val="20"/>
              </w:rPr>
              <w:sym w:font="Wingdings" w:char="F06C"/>
            </w:r>
          </w:p>
        </w:tc>
        <w:tc>
          <w:tcPr>
            <w:tcW w:w="836" w:type="pct"/>
            <w:vMerge/>
            <w:shd w:val="clear" w:color="auto" w:fill="CFCDE5" w:themeFill="accent4" w:themeFillTint="66"/>
            <w:vAlign w:val="center"/>
          </w:tcPr>
          <w:p w14:paraId="77BA18AD" w14:textId="77777777" w:rsidR="00C73A20" w:rsidRPr="00B260FA" w:rsidRDefault="00C73A20" w:rsidP="00B260FA">
            <w:pPr>
              <w:spacing w:after="0" w:line="240" w:lineRule="auto"/>
              <w:jc w:val="center"/>
              <w:rPr>
                <w:rStyle w:val="04-Normalcharacter"/>
                <w:rFonts w:ascii="Arial" w:hAnsi="Arial" w:cs="Arial"/>
                <w:b/>
                <w:sz w:val="20"/>
                <w:szCs w:val="20"/>
              </w:rPr>
            </w:pPr>
          </w:p>
        </w:tc>
      </w:tr>
      <w:tr w:rsidR="00C73A20" w:rsidRPr="00B260FA" w14:paraId="3130F606" w14:textId="77777777" w:rsidTr="00B260FA">
        <w:trPr>
          <w:cantSplit/>
          <w:trHeight w:val="208"/>
        </w:trPr>
        <w:tc>
          <w:tcPr>
            <w:tcW w:w="682" w:type="pct"/>
            <w:vMerge/>
            <w:shd w:val="clear" w:color="auto" w:fill="CFCDE5" w:themeFill="accent4" w:themeFillTint="66"/>
            <w:vAlign w:val="center"/>
          </w:tcPr>
          <w:p w14:paraId="0AC8A5D3" w14:textId="77777777" w:rsidR="00C73A20" w:rsidRPr="00B260FA" w:rsidRDefault="00C73A20" w:rsidP="00B055D1">
            <w:pPr>
              <w:spacing w:after="0" w:line="240" w:lineRule="auto"/>
              <w:rPr>
                <w:rStyle w:val="04-Normalcharacter"/>
                <w:rFonts w:ascii="Arial" w:hAnsi="Arial" w:cs="Arial"/>
                <w:b/>
                <w:sz w:val="20"/>
                <w:szCs w:val="20"/>
              </w:rPr>
            </w:pPr>
          </w:p>
        </w:tc>
        <w:tc>
          <w:tcPr>
            <w:tcW w:w="470" w:type="pct"/>
            <w:shd w:val="clear" w:color="auto" w:fill="CFCDE5" w:themeFill="accent4" w:themeFillTint="66"/>
            <w:vAlign w:val="center"/>
          </w:tcPr>
          <w:p w14:paraId="4E8E34F7" w14:textId="77777777" w:rsidR="00C73A20" w:rsidRPr="00B260FA" w:rsidRDefault="00C73A20" w:rsidP="00B260FA">
            <w:pPr>
              <w:spacing w:after="0" w:line="240" w:lineRule="auto"/>
              <w:jc w:val="center"/>
              <w:rPr>
                <w:rStyle w:val="04-Normalcharacter"/>
                <w:rFonts w:ascii="Arial" w:hAnsi="Arial" w:cs="Arial"/>
                <w:b/>
                <w:sz w:val="20"/>
                <w:szCs w:val="20"/>
              </w:rPr>
            </w:pPr>
            <w:r w:rsidRPr="00B260FA">
              <w:rPr>
                <w:rStyle w:val="04-Normalcharacter"/>
                <w:rFonts w:ascii="Arial" w:hAnsi="Arial" w:cs="Arial"/>
                <w:b/>
                <w:sz w:val="20"/>
                <w:szCs w:val="20"/>
              </w:rPr>
              <w:t>%</w:t>
            </w:r>
          </w:p>
        </w:tc>
        <w:tc>
          <w:tcPr>
            <w:tcW w:w="347" w:type="pct"/>
            <w:shd w:val="clear" w:color="auto" w:fill="CFCDE5" w:themeFill="accent4" w:themeFillTint="66"/>
            <w:vAlign w:val="center"/>
          </w:tcPr>
          <w:p w14:paraId="4092D31A" w14:textId="77777777" w:rsidR="00C73A20" w:rsidRPr="00B260FA" w:rsidRDefault="00C73A20" w:rsidP="00B260FA">
            <w:pPr>
              <w:spacing w:after="0" w:line="240" w:lineRule="auto"/>
              <w:jc w:val="center"/>
              <w:rPr>
                <w:rStyle w:val="04-Normalcharacter"/>
                <w:rFonts w:ascii="Arial" w:hAnsi="Arial" w:cs="Arial"/>
                <w:b/>
                <w:sz w:val="20"/>
                <w:szCs w:val="20"/>
              </w:rPr>
            </w:pPr>
            <w:r w:rsidRPr="00B260FA">
              <w:rPr>
                <w:rStyle w:val="04-Normalcharacter"/>
                <w:rFonts w:ascii="Arial" w:hAnsi="Arial" w:cs="Arial"/>
                <w:b/>
                <w:sz w:val="20"/>
                <w:szCs w:val="20"/>
              </w:rPr>
              <w:t>%</w:t>
            </w:r>
          </w:p>
        </w:tc>
        <w:tc>
          <w:tcPr>
            <w:tcW w:w="343" w:type="pct"/>
            <w:shd w:val="clear" w:color="auto" w:fill="CFCDE5" w:themeFill="accent4" w:themeFillTint="66"/>
            <w:vAlign w:val="center"/>
          </w:tcPr>
          <w:p w14:paraId="5BB97173" w14:textId="77777777" w:rsidR="00C73A20" w:rsidRPr="00B260FA" w:rsidRDefault="00C73A20" w:rsidP="00B260FA">
            <w:pPr>
              <w:spacing w:after="0" w:line="240" w:lineRule="auto"/>
              <w:jc w:val="center"/>
              <w:rPr>
                <w:rStyle w:val="04-Normalcharacter"/>
                <w:rFonts w:ascii="Arial" w:hAnsi="Arial" w:cs="Arial"/>
                <w:b/>
                <w:sz w:val="20"/>
                <w:szCs w:val="20"/>
              </w:rPr>
            </w:pPr>
            <w:r w:rsidRPr="00B260FA">
              <w:rPr>
                <w:rStyle w:val="04-Normalcharacter"/>
                <w:rFonts w:ascii="Arial" w:hAnsi="Arial" w:cs="Arial"/>
                <w:b/>
                <w:sz w:val="20"/>
                <w:szCs w:val="20"/>
              </w:rPr>
              <w:t>%</w:t>
            </w:r>
          </w:p>
        </w:tc>
        <w:tc>
          <w:tcPr>
            <w:tcW w:w="429" w:type="pct"/>
            <w:shd w:val="clear" w:color="auto" w:fill="CFCDE5" w:themeFill="accent4" w:themeFillTint="66"/>
            <w:vAlign w:val="center"/>
          </w:tcPr>
          <w:p w14:paraId="74421CEB" w14:textId="77777777" w:rsidR="00C73A20" w:rsidRPr="00B260FA" w:rsidRDefault="00C73A20" w:rsidP="00B260FA">
            <w:pPr>
              <w:spacing w:after="0" w:line="240" w:lineRule="auto"/>
              <w:jc w:val="center"/>
              <w:rPr>
                <w:rStyle w:val="04-Normalcharacter"/>
                <w:rFonts w:ascii="Arial" w:hAnsi="Arial" w:cs="Arial"/>
                <w:b/>
                <w:sz w:val="20"/>
                <w:szCs w:val="20"/>
              </w:rPr>
            </w:pPr>
            <w:r w:rsidRPr="00B260FA">
              <w:rPr>
                <w:rStyle w:val="04-Normalcharacter"/>
                <w:rFonts w:ascii="Arial" w:hAnsi="Arial" w:cs="Arial"/>
                <w:b/>
                <w:sz w:val="20"/>
                <w:szCs w:val="20"/>
              </w:rPr>
              <w:t>%</w:t>
            </w:r>
          </w:p>
        </w:tc>
        <w:tc>
          <w:tcPr>
            <w:tcW w:w="355" w:type="pct"/>
            <w:shd w:val="clear" w:color="auto" w:fill="CFCDE5" w:themeFill="accent4" w:themeFillTint="66"/>
            <w:vAlign w:val="center"/>
          </w:tcPr>
          <w:p w14:paraId="275C62E7" w14:textId="77777777" w:rsidR="00C73A20" w:rsidRPr="00B260FA" w:rsidRDefault="00C73A20" w:rsidP="00B260FA">
            <w:pPr>
              <w:spacing w:after="0" w:line="240" w:lineRule="auto"/>
              <w:jc w:val="center"/>
              <w:rPr>
                <w:rStyle w:val="04-Normalcharacter"/>
                <w:rFonts w:ascii="Arial" w:hAnsi="Arial" w:cs="Arial"/>
                <w:b/>
                <w:sz w:val="20"/>
                <w:szCs w:val="20"/>
              </w:rPr>
            </w:pPr>
            <w:r w:rsidRPr="00B260FA">
              <w:rPr>
                <w:rStyle w:val="04-Normalcharacter"/>
                <w:rFonts w:ascii="Arial" w:hAnsi="Arial" w:cs="Arial"/>
                <w:b/>
                <w:sz w:val="20"/>
                <w:szCs w:val="20"/>
              </w:rPr>
              <w:t>%</w:t>
            </w:r>
          </w:p>
        </w:tc>
        <w:tc>
          <w:tcPr>
            <w:tcW w:w="358" w:type="pct"/>
            <w:shd w:val="clear" w:color="auto" w:fill="CFCDE5" w:themeFill="accent4" w:themeFillTint="66"/>
            <w:vAlign w:val="center"/>
          </w:tcPr>
          <w:p w14:paraId="1E4AF164" w14:textId="77777777" w:rsidR="00C73A20" w:rsidRPr="00B260FA" w:rsidRDefault="00C73A20" w:rsidP="00B260FA">
            <w:pPr>
              <w:spacing w:after="0" w:line="240" w:lineRule="auto"/>
              <w:jc w:val="center"/>
              <w:rPr>
                <w:rStyle w:val="04-Normalcharacter"/>
                <w:rFonts w:ascii="Arial" w:hAnsi="Arial" w:cs="Arial"/>
                <w:b/>
                <w:sz w:val="20"/>
                <w:szCs w:val="20"/>
              </w:rPr>
            </w:pPr>
            <w:r w:rsidRPr="00B260FA">
              <w:rPr>
                <w:rStyle w:val="04-Normalcharacter"/>
                <w:rFonts w:ascii="Arial" w:hAnsi="Arial" w:cs="Arial"/>
                <w:b/>
                <w:sz w:val="20"/>
                <w:szCs w:val="20"/>
              </w:rPr>
              <w:t>%</w:t>
            </w:r>
          </w:p>
        </w:tc>
        <w:tc>
          <w:tcPr>
            <w:tcW w:w="371" w:type="pct"/>
            <w:shd w:val="clear" w:color="auto" w:fill="CFCDE5" w:themeFill="accent4" w:themeFillTint="66"/>
            <w:vAlign w:val="center"/>
          </w:tcPr>
          <w:p w14:paraId="3C1B4905" w14:textId="77777777" w:rsidR="00C73A20" w:rsidRPr="00B260FA" w:rsidRDefault="00C73A20" w:rsidP="00B260FA">
            <w:pPr>
              <w:spacing w:after="0" w:line="240" w:lineRule="auto"/>
              <w:jc w:val="center"/>
              <w:rPr>
                <w:rStyle w:val="04-Normalcharacter"/>
                <w:rFonts w:ascii="Arial" w:hAnsi="Arial" w:cs="Arial"/>
                <w:b/>
                <w:sz w:val="20"/>
                <w:szCs w:val="20"/>
              </w:rPr>
            </w:pPr>
            <w:r w:rsidRPr="00B260FA">
              <w:rPr>
                <w:rStyle w:val="04-Normalcharacter"/>
                <w:rFonts w:ascii="Arial" w:hAnsi="Arial" w:cs="Arial"/>
                <w:b/>
                <w:sz w:val="20"/>
                <w:szCs w:val="20"/>
              </w:rPr>
              <w:t>%</w:t>
            </w:r>
          </w:p>
        </w:tc>
        <w:tc>
          <w:tcPr>
            <w:tcW w:w="375" w:type="pct"/>
            <w:shd w:val="clear" w:color="auto" w:fill="CFCDE5" w:themeFill="accent4" w:themeFillTint="66"/>
            <w:vAlign w:val="center"/>
          </w:tcPr>
          <w:p w14:paraId="7DCD076D" w14:textId="77777777" w:rsidR="00C73A20" w:rsidRPr="00B260FA" w:rsidRDefault="00C73A20" w:rsidP="00B260FA">
            <w:pPr>
              <w:spacing w:after="0" w:line="240" w:lineRule="auto"/>
              <w:jc w:val="center"/>
              <w:rPr>
                <w:rStyle w:val="04-Normalcharacter"/>
                <w:rFonts w:ascii="Arial" w:hAnsi="Arial" w:cs="Arial"/>
                <w:b/>
                <w:sz w:val="20"/>
                <w:szCs w:val="20"/>
              </w:rPr>
            </w:pPr>
            <w:r w:rsidRPr="00B260FA">
              <w:rPr>
                <w:rStyle w:val="04-Normalcharacter"/>
                <w:rFonts w:ascii="Arial" w:hAnsi="Arial" w:cs="Arial"/>
                <w:b/>
                <w:sz w:val="20"/>
                <w:szCs w:val="20"/>
              </w:rPr>
              <w:t>%</w:t>
            </w:r>
          </w:p>
        </w:tc>
        <w:tc>
          <w:tcPr>
            <w:tcW w:w="434" w:type="pct"/>
            <w:shd w:val="clear" w:color="auto" w:fill="CFCDE5" w:themeFill="accent4" w:themeFillTint="66"/>
            <w:vAlign w:val="center"/>
          </w:tcPr>
          <w:p w14:paraId="3DA2CCCB" w14:textId="77777777" w:rsidR="00C73A20" w:rsidRPr="00B260FA" w:rsidRDefault="00C73A20" w:rsidP="00B260FA">
            <w:pPr>
              <w:spacing w:after="0" w:line="240" w:lineRule="auto"/>
              <w:jc w:val="center"/>
              <w:rPr>
                <w:rStyle w:val="04-Normalcharacter"/>
                <w:rFonts w:ascii="Arial" w:hAnsi="Arial" w:cs="Arial"/>
                <w:b/>
                <w:sz w:val="20"/>
                <w:szCs w:val="20"/>
              </w:rPr>
            </w:pPr>
            <w:r w:rsidRPr="00B260FA">
              <w:rPr>
                <w:rStyle w:val="04-Normalcharacter"/>
                <w:rFonts w:ascii="Arial" w:hAnsi="Arial" w:cs="Arial"/>
                <w:b/>
                <w:sz w:val="20"/>
                <w:szCs w:val="20"/>
              </w:rPr>
              <w:t>%</w:t>
            </w:r>
          </w:p>
        </w:tc>
        <w:tc>
          <w:tcPr>
            <w:tcW w:w="836" w:type="pct"/>
            <w:shd w:val="clear" w:color="auto" w:fill="CFCDE5" w:themeFill="accent4" w:themeFillTint="66"/>
            <w:vAlign w:val="center"/>
          </w:tcPr>
          <w:p w14:paraId="29976CAD" w14:textId="77777777" w:rsidR="00C73A20" w:rsidRPr="00B260FA" w:rsidRDefault="00C73A20" w:rsidP="00B260FA">
            <w:pPr>
              <w:spacing w:after="0" w:line="240" w:lineRule="auto"/>
              <w:jc w:val="center"/>
              <w:rPr>
                <w:rStyle w:val="04-Normalcharacter"/>
                <w:rFonts w:ascii="Arial" w:hAnsi="Arial" w:cs="Arial"/>
                <w:b/>
                <w:sz w:val="20"/>
                <w:szCs w:val="20"/>
              </w:rPr>
            </w:pPr>
            <w:r w:rsidRPr="00B260FA">
              <w:rPr>
                <w:rStyle w:val="04-Normalcharacter"/>
                <w:rFonts w:ascii="Arial" w:hAnsi="Arial" w:cs="Arial"/>
                <w:b/>
                <w:sz w:val="20"/>
                <w:szCs w:val="20"/>
              </w:rPr>
              <w:t>%</w:t>
            </w:r>
          </w:p>
        </w:tc>
      </w:tr>
      <w:tr w:rsidR="00C73A20" w:rsidRPr="00B260FA" w14:paraId="27E8B5D1" w14:textId="77777777" w:rsidTr="00B260FA">
        <w:trPr>
          <w:cantSplit/>
          <w:trHeight w:val="221"/>
        </w:trPr>
        <w:tc>
          <w:tcPr>
            <w:tcW w:w="682" w:type="pct"/>
            <w:shd w:val="clear" w:color="auto" w:fill="auto"/>
            <w:vAlign w:val="center"/>
          </w:tcPr>
          <w:p w14:paraId="3E5B2177" w14:textId="77777777" w:rsidR="00C73A20" w:rsidRPr="00B260FA" w:rsidRDefault="00C73A20" w:rsidP="00B055D1">
            <w:pPr>
              <w:spacing w:after="0" w:line="240" w:lineRule="auto"/>
              <w:rPr>
                <w:rStyle w:val="04-Normalcharacter"/>
                <w:rFonts w:ascii="Arial" w:hAnsi="Arial" w:cs="Arial"/>
                <w:sz w:val="18"/>
                <w:szCs w:val="20"/>
              </w:rPr>
            </w:pPr>
            <w:r w:rsidRPr="00B260FA">
              <w:rPr>
                <w:rStyle w:val="04-Normalcharacter"/>
                <w:rFonts w:ascii="Arial" w:hAnsi="Arial" w:cs="Arial"/>
                <w:sz w:val="18"/>
                <w:szCs w:val="20"/>
              </w:rPr>
              <w:t>Female</w:t>
            </w:r>
          </w:p>
        </w:tc>
        <w:tc>
          <w:tcPr>
            <w:tcW w:w="470" w:type="pct"/>
            <w:vAlign w:val="center"/>
          </w:tcPr>
          <w:p w14:paraId="491FB18A" w14:textId="77777777" w:rsidR="00C73A20" w:rsidRPr="00B260FA" w:rsidRDefault="00C73A20" w:rsidP="00B260FA">
            <w:pPr>
              <w:spacing w:after="0" w:line="240" w:lineRule="auto"/>
              <w:jc w:val="center"/>
              <w:rPr>
                <w:rStyle w:val="04-Normalcharacter"/>
                <w:rFonts w:ascii="Arial" w:hAnsi="Arial" w:cs="Arial"/>
                <w:sz w:val="20"/>
                <w:szCs w:val="20"/>
              </w:rPr>
            </w:pPr>
            <w:r w:rsidRPr="00B260FA">
              <w:rPr>
                <w:rStyle w:val="04-Normalcharacter"/>
                <w:rFonts w:ascii="Arial" w:hAnsi="Arial" w:cs="Arial"/>
                <w:sz w:val="20"/>
                <w:szCs w:val="20"/>
              </w:rPr>
              <w:t>40.0</w:t>
            </w:r>
          </w:p>
        </w:tc>
        <w:tc>
          <w:tcPr>
            <w:tcW w:w="347" w:type="pct"/>
          </w:tcPr>
          <w:p w14:paraId="5FEAD6C5" w14:textId="77777777" w:rsidR="00C73A20" w:rsidRPr="00B260FA" w:rsidRDefault="00C73A20" w:rsidP="00B260FA">
            <w:pPr>
              <w:spacing w:after="0" w:line="240" w:lineRule="auto"/>
              <w:jc w:val="center"/>
              <w:rPr>
                <w:rStyle w:val="04-Normalcharacter"/>
                <w:rFonts w:ascii="Arial" w:hAnsi="Arial" w:cs="Arial"/>
                <w:sz w:val="20"/>
                <w:szCs w:val="20"/>
              </w:rPr>
            </w:pPr>
            <w:r w:rsidRPr="00B260FA">
              <w:rPr>
                <w:rStyle w:val="04-Normalcharacter"/>
                <w:rFonts w:ascii="Arial" w:hAnsi="Arial" w:cs="Arial"/>
                <w:sz w:val="20"/>
                <w:szCs w:val="20"/>
              </w:rPr>
              <w:t>41.4</w:t>
            </w:r>
          </w:p>
        </w:tc>
        <w:tc>
          <w:tcPr>
            <w:tcW w:w="343" w:type="pct"/>
          </w:tcPr>
          <w:p w14:paraId="4F3E2306" w14:textId="77777777" w:rsidR="00C73A20" w:rsidRPr="00B260FA" w:rsidRDefault="00C73A20" w:rsidP="00B260FA">
            <w:pPr>
              <w:spacing w:after="0" w:line="240" w:lineRule="auto"/>
              <w:jc w:val="center"/>
              <w:rPr>
                <w:rStyle w:val="04-Normalcharacter"/>
                <w:rFonts w:ascii="Arial" w:hAnsi="Arial" w:cs="Arial"/>
                <w:sz w:val="20"/>
                <w:szCs w:val="20"/>
              </w:rPr>
            </w:pPr>
            <w:r w:rsidRPr="00B260FA">
              <w:rPr>
                <w:rStyle w:val="04-Normalcharacter"/>
                <w:rFonts w:ascii="Arial" w:hAnsi="Arial" w:cs="Arial"/>
                <w:sz w:val="20"/>
                <w:szCs w:val="20"/>
              </w:rPr>
              <w:t>53.5</w:t>
            </w:r>
          </w:p>
        </w:tc>
        <w:tc>
          <w:tcPr>
            <w:tcW w:w="429" w:type="pct"/>
            <w:shd w:val="clear" w:color="auto" w:fill="auto"/>
            <w:vAlign w:val="center"/>
          </w:tcPr>
          <w:p w14:paraId="1DD286C2" w14:textId="77777777" w:rsidR="00C73A20" w:rsidRPr="00B260FA" w:rsidRDefault="00C73A20" w:rsidP="00B260FA">
            <w:pPr>
              <w:spacing w:after="0" w:line="240" w:lineRule="auto"/>
              <w:jc w:val="center"/>
              <w:rPr>
                <w:rStyle w:val="04-Normalcharacter"/>
                <w:rFonts w:ascii="Arial" w:hAnsi="Arial" w:cs="Arial"/>
                <w:sz w:val="20"/>
                <w:szCs w:val="20"/>
              </w:rPr>
            </w:pPr>
            <w:r w:rsidRPr="00B260FA">
              <w:rPr>
                <w:rStyle w:val="04-Normalcharacter"/>
                <w:rFonts w:ascii="Arial" w:hAnsi="Arial" w:cs="Arial"/>
                <w:sz w:val="20"/>
                <w:szCs w:val="20"/>
              </w:rPr>
              <w:t>42.9</w:t>
            </w:r>
          </w:p>
        </w:tc>
        <w:tc>
          <w:tcPr>
            <w:tcW w:w="355" w:type="pct"/>
            <w:vAlign w:val="center"/>
          </w:tcPr>
          <w:p w14:paraId="30887155" w14:textId="77777777" w:rsidR="00C73A20" w:rsidRPr="00B260FA" w:rsidRDefault="00C73A20" w:rsidP="00B260FA">
            <w:pPr>
              <w:spacing w:after="0" w:line="240" w:lineRule="auto"/>
              <w:jc w:val="center"/>
              <w:rPr>
                <w:rStyle w:val="04-Normalcharacter"/>
                <w:rFonts w:ascii="Arial" w:hAnsi="Arial" w:cs="Arial"/>
                <w:sz w:val="20"/>
                <w:szCs w:val="20"/>
              </w:rPr>
            </w:pPr>
            <w:r w:rsidRPr="00B260FA">
              <w:rPr>
                <w:rStyle w:val="04-Normalcharacter"/>
                <w:rFonts w:ascii="Arial" w:hAnsi="Arial" w:cs="Arial"/>
                <w:sz w:val="20"/>
                <w:szCs w:val="20"/>
              </w:rPr>
              <w:t>48.1</w:t>
            </w:r>
          </w:p>
        </w:tc>
        <w:tc>
          <w:tcPr>
            <w:tcW w:w="358" w:type="pct"/>
            <w:shd w:val="clear" w:color="auto" w:fill="auto"/>
            <w:vAlign w:val="center"/>
          </w:tcPr>
          <w:p w14:paraId="7D708DD6" w14:textId="77777777" w:rsidR="00C73A20" w:rsidRPr="00B260FA" w:rsidRDefault="00C73A20" w:rsidP="00B260FA">
            <w:pPr>
              <w:spacing w:after="0" w:line="240" w:lineRule="auto"/>
              <w:jc w:val="center"/>
              <w:rPr>
                <w:rStyle w:val="04-Normalcharacter"/>
                <w:rFonts w:ascii="Arial" w:hAnsi="Arial" w:cs="Arial"/>
                <w:sz w:val="20"/>
                <w:szCs w:val="20"/>
              </w:rPr>
            </w:pPr>
            <w:r w:rsidRPr="00B260FA">
              <w:rPr>
                <w:rStyle w:val="04-Normalcharacter"/>
                <w:rFonts w:ascii="Arial" w:hAnsi="Arial" w:cs="Arial"/>
                <w:sz w:val="20"/>
                <w:szCs w:val="20"/>
              </w:rPr>
              <w:t>42.8</w:t>
            </w:r>
          </w:p>
        </w:tc>
        <w:tc>
          <w:tcPr>
            <w:tcW w:w="371" w:type="pct"/>
            <w:vAlign w:val="center"/>
          </w:tcPr>
          <w:p w14:paraId="61FE4147" w14:textId="77777777" w:rsidR="00C73A20" w:rsidRPr="00B260FA" w:rsidRDefault="00C73A20" w:rsidP="00B260FA">
            <w:pPr>
              <w:spacing w:after="0" w:line="240" w:lineRule="auto"/>
              <w:jc w:val="center"/>
              <w:rPr>
                <w:rStyle w:val="04-Normalcharacter"/>
                <w:rFonts w:ascii="Arial" w:hAnsi="Arial" w:cs="Arial"/>
                <w:sz w:val="20"/>
                <w:szCs w:val="20"/>
              </w:rPr>
            </w:pPr>
            <w:r w:rsidRPr="00B260FA">
              <w:rPr>
                <w:rStyle w:val="04-Normalcharacter"/>
                <w:rFonts w:ascii="Arial" w:hAnsi="Arial" w:cs="Arial"/>
                <w:sz w:val="20"/>
                <w:szCs w:val="20"/>
              </w:rPr>
              <w:t>52.4</w:t>
            </w:r>
          </w:p>
        </w:tc>
        <w:tc>
          <w:tcPr>
            <w:tcW w:w="375" w:type="pct"/>
            <w:vAlign w:val="center"/>
          </w:tcPr>
          <w:p w14:paraId="721B286B" w14:textId="77777777" w:rsidR="00C73A20" w:rsidRPr="00B260FA" w:rsidRDefault="00C73A20" w:rsidP="00B260FA">
            <w:pPr>
              <w:spacing w:after="0" w:line="240" w:lineRule="auto"/>
              <w:jc w:val="center"/>
              <w:rPr>
                <w:rStyle w:val="04-Normalcharacter"/>
                <w:rFonts w:ascii="Arial" w:hAnsi="Arial" w:cs="Arial"/>
                <w:sz w:val="20"/>
                <w:szCs w:val="20"/>
              </w:rPr>
            </w:pPr>
            <w:r w:rsidRPr="00B260FA">
              <w:rPr>
                <w:rStyle w:val="04-Normalcharacter"/>
                <w:rFonts w:ascii="Arial" w:hAnsi="Arial" w:cs="Arial"/>
                <w:sz w:val="20"/>
                <w:szCs w:val="20"/>
              </w:rPr>
              <w:t>39.5</w:t>
            </w:r>
          </w:p>
        </w:tc>
        <w:tc>
          <w:tcPr>
            <w:tcW w:w="434" w:type="pct"/>
            <w:vAlign w:val="center"/>
          </w:tcPr>
          <w:p w14:paraId="16EA72BB" w14:textId="77777777" w:rsidR="00C73A20" w:rsidRPr="00B260FA" w:rsidRDefault="00C73A20" w:rsidP="00B260FA">
            <w:pPr>
              <w:spacing w:after="0" w:line="240" w:lineRule="auto"/>
              <w:jc w:val="center"/>
              <w:rPr>
                <w:rStyle w:val="04-Normalcharacter"/>
                <w:rFonts w:ascii="Arial" w:hAnsi="Arial" w:cs="Arial"/>
                <w:sz w:val="20"/>
                <w:szCs w:val="20"/>
              </w:rPr>
            </w:pPr>
            <w:r w:rsidRPr="00B260FA">
              <w:rPr>
                <w:rStyle w:val="04-Normalcharacter"/>
                <w:rFonts w:ascii="Arial" w:hAnsi="Arial" w:cs="Arial"/>
                <w:sz w:val="20"/>
                <w:szCs w:val="20"/>
              </w:rPr>
              <w:t>52.8</w:t>
            </w:r>
          </w:p>
        </w:tc>
        <w:tc>
          <w:tcPr>
            <w:tcW w:w="836" w:type="pct"/>
            <w:vAlign w:val="center"/>
          </w:tcPr>
          <w:p w14:paraId="3B402C1A" w14:textId="77777777" w:rsidR="00C73A20" w:rsidRPr="00B260FA" w:rsidRDefault="00C73A20" w:rsidP="00B260FA">
            <w:pPr>
              <w:spacing w:after="0" w:line="240" w:lineRule="auto"/>
              <w:jc w:val="center"/>
              <w:rPr>
                <w:rStyle w:val="04-Normalcharacter"/>
                <w:rFonts w:ascii="Arial" w:hAnsi="Arial" w:cs="Arial"/>
                <w:sz w:val="20"/>
                <w:szCs w:val="20"/>
              </w:rPr>
            </w:pPr>
            <w:r w:rsidRPr="00B260FA">
              <w:rPr>
                <w:rStyle w:val="04-Normalcharacter"/>
                <w:rFonts w:ascii="Arial" w:hAnsi="Arial" w:cs="Arial"/>
                <w:sz w:val="20"/>
                <w:szCs w:val="20"/>
              </w:rPr>
              <w:t>51.5</w:t>
            </w:r>
          </w:p>
        </w:tc>
      </w:tr>
      <w:tr w:rsidR="00C73A20" w:rsidRPr="00B260FA" w14:paraId="1876F8E7" w14:textId="77777777" w:rsidTr="00B260FA">
        <w:trPr>
          <w:cantSplit/>
          <w:trHeight w:val="221"/>
        </w:trPr>
        <w:tc>
          <w:tcPr>
            <w:tcW w:w="682" w:type="pct"/>
            <w:shd w:val="clear" w:color="auto" w:fill="auto"/>
            <w:vAlign w:val="center"/>
          </w:tcPr>
          <w:p w14:paraId="2593DAA2" w14:textId="77777777" w:rsidR="00C73A20" w:rsidRPr="00B260FA" w:rsidRDefault="00C73A20" w:rsidP="00B055D1">
            <w:pPr>
              <w:spacing w:after="0" w:line="240" w:lineRule="auto"/>
              <w:rPr>
                <w:rStyle w:val="04-Normalcharacter"/>
                <w:rFonts w:ascii="Arial" w:hAnsi="Arial" w:cs="Arial"/>
                <w:sz w:val="18"/>
                <w:szCs w:val="20"/>
              </w:rPr>
            </w:pPr>
            <w:r w:rsidRPr="00B260FA">
              <w:rPr>
                <w:rStyle w:val="04-Normalcharacter"/>
                <w:rFonts w:ascii="Arial" w:hAnsi="Arial" w:cs="Arial"/>
                <w:sz w:val="18"/>
                <w:szCs w:val="20"/>
              </w:rPr>
              <w:t>Disabled</w:t>
            </w:r>
          </w:p>
        </w:tc>
        <w:tc>
          <w:tcPr>
            <w:tcW w:w="470" w:type="pct"/>
            <w:vAlign w:val="center"/>
          </w:tcPr>
          <w:p w14:paraId="34374C2C" w14:textId="77777777" w:rsidR="00C73A20" w:rsidRPr="00B260FA" w:rsidRDefault="00C73A20" w:rsidP="00B260FA">
            <w:pPr>
              <w:spacing w:after="0" w:line="240" w:lineRule="auto"/>
              <w:jc w:val="center"/>
              <w:rPr>
                <w:rStyle w:val="04-Normalcharacter"/>
                <w:rFonts w:ascii="Arial" w:hAnsi="Arial" w:cs="Arial"/>
                <w:sz w:val="20"/>
                <w:szCs w:val="20"/>
              </w:rPr>
            </w:pPr>
            <w:r w:rsidRPr="00B260FA">
              <w:rPr>
                <w:rStyle w:val="04-Normalcharacter"/>
                <w:rFonts w:ascii="Arial" w:hAnsi="Arial" w:cs="Arial"/>
                <w:sz w:val="20"/>
                <w:szCs w:val="20"/>
              </w:rPr>
              <w:t>15.0</w:t>
            </w:r>
          </w:p>
        </w:tc>
        <w:tc>
          <w:tcPr>
            <w:tcW w:w="347" w:type="pct"/>
          </w:tcPr>
          <w:p w14:paraId="48720D39" w14:textId="77777777" w:rsidR="00C73A20" w:rsidRPr="00B260FA" w:rsidRDefault="00C73A20" w:rsidP="00B260FA">
            <w:pPr>
              <w:spacing w:after="0" w:line="240" w:lineRule="auto"/>
              <w:jc w:val="center"/>
              <w:rPr>
                <w:rStyle w:val="04-Normalcharacter"/>
                <w:rFonts w:ascii="Arial" w:hAnsi="Arial" w:cs="Arial"/>
                <w:sz w:val="20"/>
                <w:szCs w:val="20"/>
              </w:rPr>
            </w:pPr>
            <w:r w:rsidRPr="00B260FA">
              <w:rPr>
                <w:rStyle w:val="04-Normalcharacter"/>
                <w:rFonts w:ascii="Arial" w:hAnsi="Arial" w:cs="Arial"/>
                <w:sz w:val="20"/>
                <w:szCs w:val="20"/>
              </w:rPr>
              <w:t>12.8</w:t>
            </w:r>
          </w:p>
        </w:tc>
        <w:tc>
          <w:tcPr>
            <w:tcW w:w="343" w:type="pct"/>
          </w:tcPr>
          <w:p w14:paraId="5A722A5C" w14:textId="77777777" w:rsidR="00C73A20" w:rsidRPr="00B260FA" w:rsidRDefault="00C73A20" w:rsidP="00B260FA">
            <w:pPr>
              <w:spacing w:after="0" w:line="240" w:lineRule="auto"/>
              <w:jc w:val="center"/>
              <w:rPr>
                <w:rStyle w:val="04-Normalcharacter"/>
                <w:rFonts w:ascii="Arial" w:hAnsi="Arial" w:cs="Arial"/>
                <w:sz w:val="20"/>
                <w:szCs w:val="20"/>
              </w:rPr>
            </w:pPr>
            <w:r w:rsidRPr="00B260FA">
              <w:rPr>
                <w:rStyle w:val="04-Normalcharacter"/>
                <w:rFonts w:ascii="Arial" w:hAnsi="Arial" w:cs="Arial"/>
                <w:sz w:val="20"/>
                <w:szCs w:val="20"/>
              </w:rPr>
              <w:t>12.7</w:t>
            </w:r>
          </w:p>
        </w:tc>
        <w:tc>
          <w:tcPr>
            <w:tcW w:w="429" w:type="pct"/>
            <w:shd w:val="clear" w:color="auto" w:fill="auto"/>
            <w:vAlign w:val="center"/>
          </w:tcPr>
          <w:p w14:paraId="68CFDF6A" w14:textId="77777777" w:rsidR="00C73A20" w:rsidRPr="00B260FA" w:rsidRDefault="00C73A20" w:rsidP="00B260FA">
            <w:pPr>
              <w:spacing w:after="0" w:line="240" w:lineRule="auto"/>
              <w:jc w:val="center"/>
              <w:rPr>
                <w:rStyle w:val="04-Normalcharacter"/>
                <w:rFonts w:ascii="Arial" w:hAnsi="Arial" w:cs="Arial"/>
                <w:sz w:val="20"/>
                <w:szCs w:val="20"/>
              </w:rPr>
            </w:pPr>
            <w:r w:rsidRPr="00B260FA">
              <w:rPr>
                <w:rStyle w:val="04-Normalcharacter"/>
                <w:rFonts w:ascii="Arial" w:hAnsi="Arial" w:cs="Arial"/>
                <w:sz w:val="20"/>
                <w:szCs w:val="20"/>
              </w:rPr>
              <w:t>12.9</w:t>
            </w:r>
          </w:p>
        </w:tc>
        <w:tc>
          <w:tcPr>
            <w:tcW w:w="355" w:type="pct"/>
            <w:vAlign w:val="center"/>
          </w:tcPr>
          <w:p w14:paraId="09BAD71A" w14:textId="77777777" w:rsidR="00C73A20" w:rsidRPr="00B260FA" w:rsidRDefault="00C73A20" w:rsidP="00B260FA">
            <w:pPr>
              <w:spacing w:after="0" w:line="240" w:lineRule="auto"/>
              <w:jc w:val="center"/>
              <w:rPr>
                <w:rStyle w:val="04-Normalcharacter"/>
                <w:rFonts w:ascii="Arial" w:hAnsi="Arial" w:cs="Arial"/>
                <w:sz w:val="20"/>
                <w:szCs w:val="20"/>
              </w:rPr>
            </w:pPr>
            <w:r w:rsidRPr="00B260FA">
              <w:rPr>
                <w:rStyle w:val="04-Normalcharacter"/>
                <w:rFonts w:ascii="Arial" w:hAnsi="Arial" w:cs="Arial"/>
                <w:sz w:val="20"/>
                <w:szCs w:val="20"/>
              </w:rPr>
              <w:t>11.9</w:t>
            </w:r>
          </w:p>
        </w:tc>
        <w:tc>
          <w:tcPr>
            <w:tcW w:w="358" w:type="pct"/>
            <w:shd w:val="clear" w:color="auto" w:fill="auto"/>
            <w:vAlign w:val="center"/>
          </w:tcPr>
          <w:p w14:paraId="5FDAC202" w14:textId="77777777" w:rsidR="00C73A20" w:rsidRPr="00B260FA" w:rsidRDefault="00C73A20" w:rsidP="00B260FA">
            <w:pPr>
              <w:spacing w:after="0" w:line="240" w:lineRule="auto"/>
              <w:jc w:val="center"/>
              <w:rPr>
                <w:rStyle w:val="04-Normalcharacter"/>
                <w:rFonts w:ascii="Arial" w:hAnsi="Arial" w:cs="Arial"/>
                <w:sz w:val="20"/>
                <w:szCs w:val="20"/>
              </w:rPr>
            </w:pPr>
            <w:r w:rsidRPr="00B260FA">
              <w:rPr>
                <w:rStyle w:val="04-Normalcharacter"/>
                <w:rFonts w:ascii="Arial" w:hAnsi="Arial" w:cs="Arial"/>
                <w:sz w:val="20"/>
                <w:szCs w:val="20"/>
              </w:rPr>
              <w:t>9.4</w:t>
            </w:r>
          </w:p>
        </w:tc>
        <w:tc>
          <w:tcPr>
            <w:tcW w:w="371" w:type="pct"/>
            <w:vAlign w:val="center"/>
          </w:tcPr>
          <w:p w14:paraId="66519E17" w14:textId="77777777" w:rsidR="00C73A20" w:rsidRPr="00B260FA" w:rsidRDefault="00C73A20" w:rsidP="00B260FA">
            <w:pPr>
              <w:spacing w:after="0" w:line="240" w:lineRule="auto"/>
              <w:jc w:val="center"/>
              <w:rPr>
                <w:rStyle w:val="04-Normalcharacter"/>
                <w:rFonts w:ascii="Arial" w:hAnsi="Arial" w:cs="Arial"/>
                <w:sz w:val="20"/>
                <w:szCs w:val="20"/>
              </w:rPr>
            </w:pPr>
            <w:r w:rsidRPr="00B260FA">
              <w:rPr>
                <w:rStyle w:val="04-Normalcharacter"/>
                <w:rFonts w:ascii="Arial" w:hAnsi="Arial" w:cs="Arial"/>
                <w:sz w:val="20"/>
                <w:szCs w:val="20"/>
              </w:rPr>
              <w:t>7.1</w:t>
            </w:r>
          </w:p>
        </w:tc>
        <w:tc>
          <w:tcPr>
            <w:tcW w:w="375" w:type="pct"/>
            <w:vAlign w:val="center"/>
          </w:tcPr>
          <w:p w14:paraId="642AD09D" w14:textId="77777777" w:rsidR="00C73A20" w:rsidRPr="00B260FA" w:rsidRDefault="00C73A20" w:rsidP="00B260FA">
            <w:pPr>
              <w:spacing w:after="0" w:line="240" w:lineRule="auto"/>
              <w:jc w:val="center"/>
              <w:rPr>
                <w:rStyle w:val="04-Normalcharacter"/>
                <w:rFonts w:ascii="Arial" w:hAnsi="Arial" w:cs="Arial"/>
                <w:sz w:val="20"/>
                <w:szCs w:val="20"/>
              </w:rPr>
            </w:pPr>
            <w:r w:rsidRPr="00B260FA">
              <w:rPr>
                <w:rStyle w:val="04-Normalcharacter"/>
                <w:rFonts w:ascii="Arial" w:hAnsi="Arial" w:cs="Arial"/>
                <w:sz w:val="20"/>
                <w:szCs w:val="20"/>
              </w:rPr>
              <w:t>11.0</w:t>
            </w:r>
          </w:p>
        </w:tc>
        <w:tc>
          <w:tcPr>
            <w:tcW w:w="434" w:type="pct"/>
            <w:vAlign w:val="center"/>
          </w:tcPr>
          <w:p w14:paraId="59920554" w14:textId="77777777" w:rsidR="00C73A20" w:rsidRPr="00B260FA" w:rsidRDefault="00C73A20" w:rsidP="00B260FA">
            <w:pPr>
              <w:spacing w:after="0" w:line="240" w:lineRule="auto"/>
              <w:jc w:val="center"/>
              <w:rPr>
                <w:rStyle w:val="04-Normalcharacter"/>
                <w:rFonts w:ascii="Arial" w:hAnsi="Arial" w:cs="Arial"/>
                <w:sz w:val="20"/>
                <w:szCs w:val="20"/>
              </w:rPr>
            </w:pPr>
            <w:r w:rsidRPr="00B260FA">
              <w:rPr>
                <w:rStyle w:val="04-Normalcharacter"/>
                <w:rFonts w:ascii="Arial" w:hAnsi="Arial" w:cs="Arial"/>
                <w:sz w:val="20"/>
                <w:szCs w:val="20"/>
              </w:rPr>
              <w:t>6.5</w:t>
            </w:r>
          </w:p>
        </w:tc>
        <w:tc>
          <w:tcPr>
            <w:tcW w:w="836" w:type="pct"/>
            <w:vAlign w:val="center"/>
          </w:tcPr>
          <w:p w14:paraId="51E34FBD" w14:textId="77777777" w:rsidR="00C73A20" w:rsidRPr="00B260FA" w:rsidRDefault="00C73A20" w:rsidP="00B260FA">
            <w:pPr>
              <w:spacing w:after="0" w:line="240" w:lineRule="auto"/>
              <w:jc w:val="center"/>
              <w:rPr>
                <w:rStyle w:val="04-Normalcharacter"/>
                <w:rFonts w:ascii="Arial" w:hAnsi="Arial" w:cs="Arial"/>
                <w:sz w:val="20"/>
                <w:szCs w:val="20"/>
              </w:rPr>
            </w:pPr>
            <w:r w:rsidRPr="00B260FA">
              <w:rPr>
                <w:rStyle w:val="04-Normalcharacter"/>
                <w:rFonts w:ascii="Arial" w:hAnsi="Arial" w:cs="Arial"/>
                <w:sz w:val="20"/>
                <w:szCs w:val="20"/>
              </w:rPr>
              <w:t>19.6</w:t>
            </w:r>
          </w:p>
        </w:tc>
      </w:tr>
      <w:tr w:rsidR="00C73A20" w:rsidRPr="00B260FA" w14:paraId="4FEED2F6" w14:textId="77777777" w:rsidTr="00B260FA">
        <w:trPr>
          <w:cantSplit/>
          <w:trHeight w:val="455"/>
        </w:trPr>
        <w:tc>
          <w:tcPr>
            <w:tcW w:w="682" w:type="pct"/>
            <w:shd w:val="clear" w:color="auto" w:fill="auto"/>
            <w:vAlign w:val="center"/>
          </w:tcPr>
          <w:p w14:paraId="27377755" w14:textId="77777777" w:rsidR="00C73A20" w:rsidRPr="00B260FA" w:rsidRDefault="00C73A20" w:rsidP="00B055D1">
            <w:pPr>
              <w:spacing w:after="0" w:line="240" w:lineRule="auto"/>
              <w:rPr>
                <w:rStyle w:val="04-Normalcharacter"/>
                <w:rFonts w:ascii="Arial" w:hAnsi="Arial" w:cs="Arial"/>
                <w:sz w:val="18"/>
                <w:szCs w:val="20"/>
              </w:rPr>
            </w:pPr>
            <w:r w:rsidRPr="00B260FA">
              <w:rPr>
                <w:rStyle w:val="04-Normalcharacter"/>
                <w:rFonts w:ascii="Arial" w:hAnsi="Arial" w:cs="Arial"/>
                <w:sz w:val="18"/>
                <w:szCs w:val="20"/>
              </w:rPr>
              <w:t>Black and minority ethnic (visible)**</w:t>
            </w:r>
          </w:p>
        </w:tc>
        <w:tc>
          <w:tcPr>
            <w:tcW w:w="470" w:type="pct"/>
            <w:vAlign w:val="center"/>
          </w:tcPr>
          <w:p w14:paraId="15E9C150" w14:textId="77777777" w:rsidR="00C73A20" w:rsidRPr="00B260FA" w:rsidRDefault="00C73A20" w:rsidP="00B260FA">
            <w:pPr>
              <w:spacing w:after="0" w:line="240" w:lineRule="auto"/>
              <w:jc w:val="center"/>
              <w:rPr>
                <w:rStyle w:val="04-Normalcharacter"/>
                <w:rFonts w:ascii="Arial" w:hAnsi="Arial" w:cs="Arial"/>
                <w:sz w:val="20"/>
                <w:szCs w:val="20"/>
              </w:rPr>
            </w:pPr>
            <w:r w:rsidRPr="00B260FA">
              <w:rPr>
                <w:rStyle w:val="04-Normalcharacter"/>
                <w:rFonts w:ascii="Arial" w:hAnsi="Arial" w:cs="Arial"/>
                <w:sz w:val="20"/>
                <w:szCs w:val="20"/>
              </w:rPr>
              <w:t>8.0</w:t>
            </w:r>
          </w:p>
        </w:tc>
        <w:tc>
          <w:tcPr>
            <w:tcW w:w="347" w:type="pct"/>
            <w:shd w:val="clear" w:color="auto" w:fill="FFFFFF" w:themeFill="background1"/>
            <w:vAlign w:val="center"/>
          </w:tcPr>
          <w:p w14:paraId="43A9CDD7" w14:textId="77777777" w:rsidR="00C73A20" w:rsidRPr="00B260FA" w:rsidRDefault="00C73A20" w:rsidP="00B260FA">
            <w:pPr>
              <w:spacing w:after="0" w:line="240" w:lineRule="auto"/>
              <w:jc w:val="center"/>
              <w:rPr>
                <w:rStyle w:val="04-Normalcharacter"/>
                <w:rFonts w:ascii="Arial" w:hAnsi="Arial" w:cs="Arial"/>
                <w:sz w:val="20"/>
                <w:szCs w:val="20"/>
              </w:rPr>
            </w:pPr>
            <w:r w:rsidRPr="00B260FA">
              <w:rPr>
                <w:rStyle w:val="04-Normalcharacter"/>
                <w:rFonts w:ascii="Arial" w:hAnsi="Arial" w:cs="Arial"/>
                <w:sz w:val="20"/>
                <w:szCs w:val="20"/>
              </w:rPr>
              <w:t>8.5</w:t>
            </w:r>
          </w:p>
        </w:tc>
        <w:tc>
          <w:tcPr>
            <w:tcW w:w="343" w:type="pct"/>
            <w:shd w:val="clear" w:color="auto" w:fill="FFFFFF" w:themeFill="background1"/>
            <w:vAlign w:val="center"/>
          </w:tcPr>
          <w:p w14:paraId="644A7849" w14:textId="77777777" w:rsidR="00C73A20" w:rsidRPr="00B260FA" w:rsidRDefault="00C73A20" w:rsidP="00B260FA">
            <w:pPr>
              <w:spacing w:after="0" w:line="240" w:lineRule="auto"/>
              <w:jc w:val="center"/>
              <w:rPr>
                <w:rStyle w:val="04-Normalcharacter"/>
                <w:rFonts w:ascii="Arial" w:hAnsi="Arial" w:cs="Arial"/>
                <w:sz w:val="20"/>
                <w:szCs w:val="20"/>
              </w:rPr>
            </w:pPr>
            <w:r w:rsidRPr="00B260FA">
              <w:rPr>
                <w:rStyle w:val="04-Normalcharacter"/>
                <w:rFonts w:ascii="Arial" w:hAnsi="Arial" w:cs="Arial"/>
                <w:sz w:val="20"/>
                <w:szCs w:val="20"/>
              </w:rPr>
              <w:t>5.6</w:t>
            </w:r>
          </w:p>
        </w:tc>
        <w:tc>
          <w:tcPr>
            <w:tcW w:w="429" w:type="pct"/>
            <w:shd w:val="clear" w:color="auto" w:fill="auto"/>
            <w:vAlign w:val="center"/>
          </w:tcPr>
          <w:p w14:paraId="17F577CA" w14:textId="77777777" w:rsidR="00C73A20" w:rsidRPr="00B260FA" w:rsidRDefault="00C73A20" w:rsidP="00B260FA">
            <w:pPr>
              <w:spacing w:after="0" w:line="240" w:lineRule="auto"/>
              <w:jc w:val="center"/>
              <w:rPr>
                <w:rStyle w:val="04-Normalcharacter"/>
                <w:rFonts w:ascii="Arial" w:hAnsi="Arial" w:cs="Arial"/>
                <w:sz w:val="20"/>
                <w:szCs w:val="20"/>
              </w:rPr>
            </w:pPr>
            <w:r w:rsidRPr="00B260FA">
              <w:rPr>
                <w:rStyle w:val="04-Normalcharacter"/>
                <w:rFonts w:ascii="Arial" w:hAnsi="Arial" w:cs="Arial"/>
                <w:sz w:val="20"/>
                <w:szCs w:val="20"/>
              </w:rPr>
              <w:t>8.7</w:t>
            </w:r>
          </w:p>
        </w:tc>
        <w:tc>
          <w:tcPr>
            <w:tcW w:w="355" w:type="pct"/>
            <w:vAlign w:val="center"/>
          </w:tcPr>
          <w:p w14:paraId="3F01501B" w14:textId="77777777" w:rsidR="00C73A20" w:rsidRPr="00B260FA" w:rsidRDefault="00C73A20" w:rsidP="00B260FA">
            <w:pPr>
              <w:spacing w:after="0" w:line="240" w:lineRule="auto"/>
              <w:jc w:val="center"/>
              <w:rPr>
                <w:rStyle w:val="04-Normalcharacter"/>
                <w:rFonts w:ascii="Arial" w:hAnsi="Arial" w:cs="Arial"/>
                <w:sz w:val="20"/>
                <w:szCs w:val="20"/>
              </w:rPr>
            </w:pPr>
            <w:r w:rsidRPr="00B260FA">
              <w:rPr>
                <w:rStyle w:val="04-Normalcharacter"/>
                <w:rFonts w:ascii="Arial" w:hAnsi="Arial" w:cs="Arial"/>
                <w:sz w:val="20"/>
                <w:szCs w:val="20"/>
              </w:rPr>
              <w:t>5.9</w:t>
            </w:r>
          </w:p>
        </w:tc>
        <w:tc>
          <w:tcPr>
            <w:tcW w:w="358" w:type="pct"/>
            <w:shd w:val="clear" w:color="auto" w:fill="auto"/>
            <w:vAlign w:val="center"/>
          </w:tcPr>
          <w:p w14:paraId="306AFFD7" w14:textId="77777777" w:rsidR="00C73A20" w:rsidRPr="00B260FA" w:rsidRDefault="00C73A20" w:rsidP="00B260FA">
            <w:pPr>
              <w:spacing w:after="0" w:line="240" w:lineRule="auto"/>
              <w:jc w:val="center"/>
              <w:rPr>
                <w:rStyle w:val="04-Normalcharacter"/>
                <w:rFonts w:ascii="Arial" w:hAnsi="Arial" w:cs="Arial"/>
                <w:sz w:val="20"/>
                <w:szCs w:val="20"/>
              </w:rPr>
            </w:pPr>
            <w:r w:rsidRPr="00B260FA">
              <w:rPr>
                <w:rStyle w:val="04-Normalcharacter"/>
                <w:rFonts w:ascii="Arial" w:hAnsi="Arial" w:cs="Arial"/>
                <w:sz w:val="20"/>
                <w:szCs w:val="20"/>
              </w:rPr>
              <w:t>6.3</w:t>
            </w:r>
          </w:p>
        </w:tc>
        <w:tc>
          <w:tcPr>
            <w:tcW w:w="371" w:type="pct"/>
            <w:vAlign w:val="center"/>
          </w:tcPr>
          <w:p w14:paraId="13E5A164" w14:textId="77777777" w:rsidR="00C73A20" w:rsidRPr="00B260FA" w:rsidRDefault="00C73A20" w:rsidP="00B260FA">
            <w:pPr>
              <w:spacing w:after="0" w:line="240" w:lineRule="auto"/>
              <w:jc w:val="center"/>
              <w:rPr>
                <w:rStyle w:val="04-Normalcharacter"/>
                <w:rFonts w:ascii="Arial" w:hAnsi="Arial" w:cs="Arial"/>
                <w:sz w:val="20"/>
                <w:szCs w:val="20"/>
              </w:rPr>
            </w:pPr>
            <w:r w:rsidRPr="00B260FA">
              <w:rPr>
                <w:rStyle w:val="04-Normalcharacter"/>
                <w:rFonts w:ascii="Arial" w:hAnsi="Arial" w:cs="Arial"/>
                <w:sz w:val="20"/>
                <w:szCs w:val="20"/>
              </w:rPr>
              <w:t>3.6</w:t>
            </w:r>
          </w:p>
        </w:tc>
        <w:tc>
          <w:tcPr>
            <w:tcW w:w="375" w:type="pct"/>
            <w:vAlign w:val="center"/>
          </w:tcPr>
          <w:p w14:paraId="6B6D3B56" w14:textId="77777777" w:rsidR="00C73A20" w:rsidRPr="00B260FA" w:rsidRDefault="00C73A20" w:rsidP="00B260FA">
            <w:pPr>
              <w:spacing w:after="0" w:line="240" w:lineRule="auto"/>
              <w:jc w:val="center"/>
              <w:rPr>
                <w:rStyle w:val="04-Normalcharacter"/>
                <w:rFonts w:ascii="Arial" w:hAnsi="Arial" w:cs="Arial"/>
                <w:sz w:val="20"/>
                <w:szCs w:val="20"/>
              </w:rPr>
            </w:pPr>
            <w:r w:rsidRPr="00B260FA">
              <w:rPr>
                <w:rStyle w:val="04-Normalcharacter"/>
                <w:rFonts w:ascii="Arial" w:hAnsi="Arial" w:cs="Arial"/>
                <w:sz w:val="20"/>
                <w:szCs w:val="20"/>
              </w:rPr>
              <w:t>7.0</w:t>
            </w:r>
          </w:p>
        </w:tc>
        <w:tc>
          <w:tcPr>
            <w:tcW w:w="434" w:type="pct"/>
            <w:vAlign w:val="center"/>
          </w:tcPr>
          <w:p w14:paraId="588A536B" w14:textId="77777777" w:rsidR="00C73A20" w:rsidRPr="00B260FA" w:rsidRDefault="00C73A20" w:rsidP="00B260FA">
            <w:pPr>
              <w:spacing w:after="0" w:line="240" w:lineRule="auto"/>
              <w:jc w:val="center"/>
              <w:rPr>
                <w:rStyle w:val="04-Normalcharacter"/>
                <w:rFonts w:ascii="Arial" w:hAnsi="Arial" w:cs="Arial"/>
                <w:sz w:val="20"/>
                <w:szCs w:val="20"/>
              </w:rPr>
            </w:pPr>
            <w:r w:rsidRPr="00B260FA">
              <w:rPr>
                <w:rStyle w:val="04-Normalcharacter"/>
                <w:rFonts w:ascii="Arial" w:hAnsi="Arial" w:cs="Arial"/>
                <w:sz w:val="20"/>
                <w:szCs w:val="20"/>
              </w:rPr>
              <w:t>^</w:t>
            </w:r>
          </w:p>
        </w:tc>
        <w:tc>
          <w:tcPr>
            <w:tcW w:w="836" w:type="pct"/>
            <w:vAlign w:val="center"/>
          </w:tcPr>
          <w:p w14:paraId="4DAF0F67" w14:textId="77777777" w:rsidR="00C73A20" w:rsidRPr="00B260FA" w:rsidRDefault="00C73A20" w:rsidP="00B260FA">
            <w:pPr>
              <w:spacing w:after="0" w:line="240" w:lineRule="auto"/>
              <w:jc w:val="center"/>
              <w:rPr>
                <w:rStyle w:val="04-Normalcharacter"/>
                <w:rFonts w:ascii="Arial" w:hAnsi="Arial" w:cs="Arial"/>
                <w:sz w:val="20"/>
                <w:szCs w:val="20"/>
              </w:rPr>
            </w:pPr>
            <w:r w:rsidRPr="00B260FA">
              <w:rPr>
                <w:rStyle w:val="04-Normalcharacter"/>
                <w:rFonts w:ascii="Arial" w:hAnsi="Arial" w:cs="Arial"/>
                <w:sz w:val="20"/>
                <w:szCs w:val="20"/>
              </w:rPr>
              <w:t>4.0</w:t>
            </w:r>
          </w:p>
        </w:tc>
      </w:tr>
      <w:tr w:rsidR="00C73A20" w:rsidRPr="00B260FA" w14:paraId="2B138875" w14:textId="77777777" w:rsidTr="00B260FA">
        <w:trPr>
          <w:cantSplit/>
          <w:trHeight w:val="443"/>
        </w:trPr>
        <w:tc>
          <w:tcPr>
            <w:tcW w:w="682" w:type="pct"/>
            <w:shd w:val="clear" w:color="auto" w:fill="auto"/>
            <w:vAlign w:val="center"/>
          </w:tcPr>
          <w:p w14:paraId="181FFA77" w14:textId="77777777" w:rsidR="00C73A20" w:rsidRPr="00B260FA" w:rsidRDefault="00C73A20" w:rsidP="00B055D1">
            <w:pPr>
              <w:spacing w:after="0" w:line="240" w:lineRule="auto"/>
              <w:rPr>
                <w:rStyle w:val="04-Normalcharacter"/>
                <w:rFonts w:ascii="Arial" w:hAnsi="Arial" w:cs="Arial"/>
                <w:sz w:val="18"/>
                <w:szCs w:val="20"/>
              </w:rPr>
            </w:pPr>
            <w:r w:rsidRPr="00B260FA">
              <w:rPr>
                <w:rStyle w:val="04-Normalcharacter"/>
                <w:rFonts w:ascii="Arial" w:hAnsi="Arial" w:cs="Arial"/>
                <w:sz w:val="18"/>
                <w:szCs w:val="20"/>
              </w:rPr>
              <w:t>Black and minority ethnic (non-visible)</w:t>
            </w:r>
          </w:p>
        </w:tc>
        <w:tc>
          <w:tcPr>
            <w:tcW w:w="470" w:type="pct"/>
            <w:shd w:val="clear" w:color="auto" w:fill="auto"/>
            <w:vAlign w:val="center"/>
          </w:tcPr>
          <w:p w14:paraId="1DD86B91" w14:textId="77777777" w:rsidR="00C73A20" w:rsidRPr="00B260FA" w:rsidRDefault="00C73A20" w:rsidP="00B260FA">
            <w:pPr>
              <w:spacing w:after="0" w:line="240" w:lineRule="auto"/>
              <w:jc w:val="center"/>
              <w:rPr>
                <w:rStyle w:val="04-Normalcharacter"/>
                <w:rFonts w:ascii="Arial" w:hAnsi="Arial" w:cs="Arial"/>
                <w:sz w:val="20"/>
                <w:szCs w:val="20"/>
              </w:rPr>
            </w:pPr>
            <w:r w:rsidRPr="00B260FA">
              <w:rPr>
                <w:rStyle w:val="04-Normalcharacter"/>
                <w:rFonts w:ascii="Arial" w:hAnsi="Arial" w:cs="Arial"/>
                <w:sz w:val="20"/>
                <w:szCs w:val="20"/>
              </w:rPr>
              <w:t>N/A</w:t>
            </w:r>
          </w:p>
        </w:tc>
        <w:tc>
          <w:tcPr>
            <w:tcW w:w="347" w:type="pct"/>
            <w:shd w:val="clear" w:color="auto" w:fill="FFFFFF" w:themeFill="background1"/>
            <w:vAlign w:val="center"/>
          </w:tcPr>
          <w:p w14:paraId="12A36655" w14:textId="77777777" w:rsidR="00C73A20" w:rsidRPr="00B260FA" w:rsidRDefault="00C73A20" w:rsidP="00B260FA">
            <w:pPr>
              <w:spacing w:after="0" w:line="240" w:lineRule="auto"/>
              <w:jc w:val="center"/>
              <w:rPr>
                <w:rStyle w:val="04-Normalcharacter"/>
                <w:rFonts w:ascii="Arial" w:hAnsi="Arial" w:cs="Arial"/>
                <w:sz w:val="20"/>
                <w:szCs w:val="20"/>
              </w:rPr>
            </w:pPr>
            <w:r w:rsidRPr="00B260FA">
              <w:rPr>
                <w:rStyle w:val="04-Normalcharacter"/>
                <w:rFonts w:ascii="Arial" w:hAnsi="Arial" w:cs="Arial"/>
                <w:sz w:val="20"/>
                <w:szCs w:val="20"/>
              </w:rPr>
              <w:t>8.9</w:t>
            </w:r>
          </w:p>
        </w:tc>
        <w:tc>
          <w:tcPr>
            <w:tcW w:w="343" w:type="pct"/>
            <w:shd w:val="clear" w:color="auto" w:fill="FFFFFF" w:themeFill="background1"/>
            <w:vAlign w:val="center"/>
          </w:tcPr>
          <w:p w14:paraId="21997763" w14:textId="77777777" w:rsidR="00C73A20" w:rsidRPr="00B260FA" w:rsidRDefault="00C73A20" w:rsidP="00B260FA">
            <w:pPr>
              <w:spacing w:after="0" w:line="240" w:lineRule="auto"/>
              <w:jc w:val="center"/>
              <w:rPr>
                <w:rStyle w:val="04-Normalcharacter"/>
                <w:rFonts w:ascii="Arial" w:hAnsi="Arial" w:cs="Arial"/>
                <w:sz w:val="20"/>
                <w:szCs w:val="20"/>
              </w:rPr>
            </w:pPr>
            <w:r w:rsidRPr="00B260FA">
              <w:rPr>
                <w:rStyle w:val="04-Normalcharacter"/>
                <w:rFonts w:ascii="Arial" w:hAnsi="Arial" w:cs="Arial"/>
                <w:sz w:val="20"/>
                <w:szCs w:val="20"/>
              </w:rPr>
              <w:t>5.6</w:t>
            </w:r>
          </w:p>
        </w:tc>
        <w:tc>
          <w:tcPr>
            <w:tcW w:w="429" w:type="pct"/>
            <w:shd w:val="clear" w:color="auto" w:fill="auto"/>
            <w:vAlign w:val="center"/>
          </w:tcPr>
          <w:p w14:paraId="1785E6C3" w14:textId="77777777" w:rsidR="00C73A20" w:rsidRPr="00B260FA" w:rsidRDefault="00C73A20" w:rsidP="00B260FA">
            <w:pPr>
              <w:spacing w:after="0" w:line="240" w:lineRule="auto"/>
              <w:jc w:val="center"/>
              <w:rPr>
                <w:rStyle w:val="04-Normalcharacter"/>
                <w:rFonts w:ascii="Arial" w:hAnsi="Arial" w:cs="Arial"/>
                <w:sz w:val="20"/>
                <w:szCs w:val="20"/>
              </w:rPr>
            </w:pPr>
            <w:r w:rsidRPr="00B260FA">
              <w:rPr>
                <w:rStyle w:val="04-Normalcharacter"/>
                <w:rFonts w:ascii="Arial" w:hAnsi="Arial" w:cs="Arial"/>
                <w:sz w:val="20"/>
                <w:szCs w:val="20"/>
              </w:rPr>
              <w:t>6.3</w:t>
            </w:r>
          </w:p>
        </w:tc>
        <w:tc>
          <w:tcPr>
            <w:tcW w:w="355" w:type="pct"/>
            <w:shd w:val="clear" w:color="auto" w:fill="auto"/>
            <w:vAlign w:val="center"/>
          </w:tcPr>
          <w:p w14:paraId="06F2797F" w14:textId="77777777" w:rsidR="00C73A20" w:rsidRPr="00B260FA" w:rsidRDefault="00C73A20" w:rsidP="00B260FA">
            <w:pPr>
              <w:spacing w:after="0" w:line="240" w:lineRule="auto"/>
              <w:jc w:val="center"/>
              <w:rPr>
                <w:rStyle w:val="04-Normalcharacter"/>
                <w:rFonts w:ascii="Arial" w:hAnsi="Arial" w:cs="Arial"/>
                <w:sz w:val="20"/>
                <w:szCs w:val="20"/>
              </w:rPr>
            </w:pPr>
            <w:r w:rsidRPr="00B260FA">
              <w:rPr>
                <w:rStyle w:val="04-Normalcharacter"/>
                <w:rFonts w:ascii="Arial" w:hAnsi="Arial" w:cs="Arial"/>
                <w:sz w:val="20"/>
                <w:szCs w:val="20"/>
              </w:rPr>
              <w:t>5.9</w:t>
            </w:r>
          </w:p>
        </w:tc>
        <w:tc>
          <w:tcPr>
            <w:tcW w:w="358" w:type="pct"/>
            <w:shd w:val="clear" w:color="auto" w:fill="auto"/>
            <w:vAlign w:val="center"/>
          </w:tcPr>
          <w:p w14:paraId="1F2BA886" w14:textId="77777777" w:rsidR="00C73A20" w:rsidRPr="00B260FA" w:rsidRDefault="00C73A20" w:rsidP="00B260FA">
            <w:pPr>
              <w:spacing w:after="0" w:line="240" w:lineRule="auto"/>
              <w:jc w:val="center"/>
              <w:rPr>
                <w:rStyle w:val="04-Normalcharacter"/>
                <w:rFonts w:ascii="Arial" w:hAnsi="Arial" w:cs="Arial"/>
                <w:sz w:val="20"/>
                <w:szCs w:val="20"/>
              </w:rPr>
            </w:pPr>
            <w:r w:rsidRPr="00B260FA">
              <w:rPr>
                <w:rStyle w:val="04-Normalcharacter"/>
                <w:rFonts w:ascii="Arial" w:hAnsi="Arial" w:cs="Arial"/>
                <w:sz w:val="20"/>
                <w:szCs w:val="20"/>
              </w:rPr>
              <w:t>5.2</w:t>
            </w:r>
          </w:p>
        </w:tc>
        <w:tc>
          <w:tcPr>
            <w:tcW w:w="371" w:type="pct"/>
            <w:vAlign w:val="center"/>
          </w:tcPr>
          <w:p w14:paraId="68ECD6AC" w14:textId="77777777" w:rsidR="00C73A20" w:rsidRPr="00B260FA" w:rsidRDefault="00C73A20" w:rsidP="00B260FA">
            <w:pPr>
              <w:spacing w:after="0" w:line="240" w:lineRule="auto"/>
              <w:jc w:val="center"/>
              <w:rPr>
                <w:rStyle w:val="04-Normalcharacter"/>
                <w:rFonts w:ascii="Arial" w:hAnsi="Arial" w:cs="Arial"/>
                <w:sz w:val="20"/>
                <w:szCs w:val="20"/>
              </w:rPr>
            </w:pPr>
            <w:r w:rsidRPr="00B260FA">
              <w:rPr>
                <w:rStyle w:val="04-Normalcharacter"/>
                <w:rFonts w:ascii="Arial" w:hAnsi="Arial" w:cs="Arial"/>
                <w:sz w:val="20"/>
                <w:szCs w:val="20"/>
              </w:rPr>
              <w:t>3.6</w:t>
            </w:r>
          </w:p>
        </w:tc>
        <w:tc>
          <w:tcPr>
            <w:tcW w:w="375" w:type="pct"/>
            <w:vAlign w:val="center"/>
          </w:tcPr>
          <w:p w14:paraId="60F474F3" w14:textId="77777777" w:rsidR="00C73A20" w:rsidRPr="00B260FA" w:rsidRDefault="00C73A20" w:rsidP="00B260FA">
            <w:pPr>
              <w:spacing w:after="0" w:line="240" w:lineRule="auto"/>
              <w:jc w:val="center"/>
              <w:rPr>
                <w:rStyle w:val="04-Normalcharacter"/>
                <w:rFonts w:ascii="Arial" w:hAnsi="Arial" w:cs="Arial"/>
                <w:sz w:val="20"/>
                <w:szCs w:val="20"/>
              </w:rPr>
            </w:pPr>
            <w:r w:rsidRPr="00B260FA">
              <w:rPr>
                <w:rStyle w:val="04-Normalcharacter"/>
                <w:rFonts w:ascii="Arial" w:hAnsi="Arial" w:cs="Arial"/>
                <w:sz w:val="20"/>
                <w:szCs w:val="20"/>
              </w:rPr>
              <w:t>4.9</w:t>
            </w:r>
          </w:p>
        </w:tc>
        <w:tc>
          <w:tcPr>
            <w:tcW w:w="434" w:type="pct"/>
            <w:vAlign w:val="center"/>
          </w:tcPr>
          <w:p w14:paraId="1D3780C5" w14:textId="77777777" w:rsidR="00C73A20" w:rsidRPr="00B260FA" w:rsidRDefault="00C73A20" w:rsidP="00B260FA">
            <w:pPr>
              <w:spacing w:after="0" w:line="240" w:lineRule="auto"/>
              <w:jc w:val="center"/>
              <w:rPr>
                <w:rStyle w:val="04-Normalcharacter"/>
                <w:rFonts w:ascii="Arial" w:hAnsi="Arial" w:cs="Arial"/>
                <w:sz w:val="20"/>
                <w:szCs w:val="20"/>
              </w:rPr>
            </w:pPr>
            <w:r w:rsidRPr="00B260FA">
              <w:rPr>
                <w:rStyle w:val="04-Normalcharacter"/>
                <w:rFonts w:ascii="Arial" w:hAnsi="Arial" w:cs="Arial"/>
                <w:sz w:val="20"/>
                <w:szCs w:val="20"/>
              </w:rPr>
              <w:t>^</w:t>
            </w:r>
          </w:p>
        </w:tc>
        <w:tc>
          <w:tcPr>
            <w:tcW w:w="836" w:type="pct"/>
            <w:vAlign w:val="center"/>
          </w:tcPr>
          <w:p w14:paraId="7553CE05" w14:textId="77777777" w:rsidR="00C73A20" w:rsidRPr="00B260FA" w:rsidRDefault="00C73A20" w:rsidP="00B260FA">
            <w:pPr>
              <w:spacing w:after="0" w:line="240" w:lineRule="auto"/>
              <w:jc w:val="center"/>
              <w:rPr>
                <w:rStyle w:val="04-Normalcharacter"/>
                <w:rFonts w:ascii="Arial" w:hAnsi="Arial" w:cs="Arial"/>
                <w:sz w:val="20"/>
                <w:szCs w:val="20"/>
              </w:rPr>
            </w:pPr>
            <w:r w:rsidRPr="00B260FA">
              <w:rPr>
                <w:rStyle w:val="04-Normalcharacter"/>
                <w:rFonts w:ascii="Arial" w:hAnsi="Arial" w:cs="Arial"/>
                <w:sz w:val="20"/>
                <w:szCs w:val="20"/>
              </w:rPr>
              <w:t>4.0</w:t>
            </w:r>
          </w:p>
        </w:tc>
      </w:tr>
      <w:tr w:rsidR="00C73A20" w:rsidRPr="00B260FA" w14:paraId="30D0201C" w14:textId="77777777" w:rsidTr="00B260FA">
        <w:trPr>
          <w:cantSplit/>
          <w:trHeight w:val="221"/>
        </w:trPr>
        <w:tc>
          <w:tcPr>
            <w:tcW w:w="682" w:type="pct"/>
            <w:shd w:val="clear" w:color="auto" w:fill="auto"/>
            <w:vAlign w:val="center"/>
          </w:tcPr>
          <w:p w14:paraId="2766C70C" w14:textId="77777777" w:rsidR="00C73A20" w:rsidRPr="00B260FA" w:rsidRDefault="00C73A20" w:rsidP="00B055D1">
            <w:pPr>
              <w:spacing w:after="0" w:line="240" w:lineRule="auto"/>
              <w:rPr>
                <w:rStyle w:val="04-Normalcharacter"/>
                <w:rFonts w:ascii="Arial" w:hAnsi="Arial" w:cs="Arial"/>
                <w:sz w:val="18"/>
                <w:szCs w:val="20"/>
              </w:rPr>
            </w:pPr>
            <w:r w:rsidRPr="00B260FA">
              <w:rPr>
                <w:rStyle w:val="04-Normalcharacter"/>
                <w:rFonts w:ascii="Arial" w:hAnsi="Arial" w:cs="Arial"/>
                <w:sz w:val="18"/>
                <w:szCs w:val="20"/>
              </w:rPr>
              <w:t>Aged 49 and under</w:t>
            </w:r>
          </w:p>
        </w:tc>
        <w:tc>
          <w:tcPr>
            <w:tcW w:w="470" w:type="pct"/>
            <w:vAlign w:val="center"/>
          </w:tcPr>
          <w:p w14:paraId="2CEEE955" w14:textId="77777777" w:rsidR="00C73A20" w:rsidRPr="00B260FA" w:rsidRDefault="00C73A20" w:rsidP="00B260FA">
            <w:pPr>
              <w:spacing w:after="0" w:line="240" w:lineRule="auto"/>
              <w:jc w:val="center"/>
              <w:rPr>
                <w:rStyle w:val="04-Normalcharacter"/>
                <w:rFonts w:ascii="Arial" w:hAnsi="Arial" w:cs="Arial"/>
                <w:sz w:val="20"/>
                <w:szCs w:val="20"/>
              </w:rPr>
            </w:pPr>
            <w:r w:rsidRPr="00B260FA">
              <w:rPr>
                <w:rStyle w:val="04-Normalcharacter"/>
                <w:rFonts w:ascii="Arial" w:hAnsi="Arial" w:cs="Arial"/>
                <w:sz w:val="20"/>
                <w:szCs w:val="20"/>
              </w:rPr>
              <w:t>40.0</w:t>
            </w:r>
          </w:p>
        </w:tc>
        <w:tc>
          <w:tcPr>
            <w:tcW w:w="347" w:type="pct"/>
            <w:vAlign w:val="center"/>
          </w:tcPr>
          <w:p w14:paraId="647A30C7" w14:textId="77777777" w:rsidR="00C73A20" w:rsidRPr="00B260FA" w:rsidRDefault="00C73A20" w:rsidP="00B260FA">
            <w:pPr>
              <w:spacing w:after="0" w:line="240" w:lineRule="auto"/>
              <w:jc w:val="center"/>
              <w:rPr>
                <w:rStyle w:val="04-Normalcharacter"/>
                <w:rFonts w:ascii="Arial" w:hAnsi="Arial" w:cs="Arial"/>
                <w:sz w:val="20"/>
                <w:szCs w:val="20"/>
              </w:rPr>
            </w:pPr>
            <w:r w:rsidRPr="00B260FA">
              <w:rPr>
                <w:rStyle w:val="04-Normalcharacter"/>
                <w:rFonts w:ascii="Arial" w:hAnsi="Arial" w:cs="Arial"/>
                <w:sz w:val="20"/>
                <w:szCs w:val="20"/>
              </w:rPr>
              <w:t>28.2</w:t>
            </w:r>
          </w:p>
        </w:tc>
        <w:tc>
          <w:tcPr>
            <w:tcW w:w="343" w:type="pct"/>
            <w:vAlign w:val="center"/>
          </w:tcPr>
          <w:p w14:paraId="3EAE2666" w14:textId="77777777" w:rsidR="00C73A20" w:rsidRPr="00B260FA" w:rsidRDefault="00C73A20" w:rsidP="00B260FA">
            <w:pPr>
              <w:spacing w:after="0" w:line="240" w:lineRule="auto"/>
              <w:jc w:val="center"/>
              <w:rPr>
                <w:rStyle w:val="04-Normalcharacter"/>
                <w:rFonts w:ascii="Arial" w:hAnsi="Arial" w:cs="Arial"/>
                <w:sz w:val="20"/>
                <w:szCs w:val="20"/>
              </w:rPr>
            </w:pPr>
            <w:r w:rsidRPr="00B260FA">
              <w:rPr>
                <w:rStyle w:val="04-Normalcharacter"/>
                <w:rFonts w:ascii="Arial" w:hAnsi="Arial" w:cs="Arial"/>
                <w:sz w:val="20"/>
                <w:szCs w:val="20"/>
              </w:rPr>
              <w:t>21.2</w:t>
            </w:r>
          </w:p>
        </w:tc>
        <w:tc>
          <w:tcPr>
            <w:tcW w:w="429" w:type="pct"/>
            <w:shd w:val="clear" w:color="auto" w:fill="auto"/>
            <w:vAlign w:val="center"/>
          </w:tcPr>
          <w:p w14:paraId="3A03E44E" w14:textId="77777777" w:rsidR="00C73A20" w:rsidRPr="00B260FA" w:rsidRDefault="00C73A20" w:rsidP="00B260FA">
            <w:pPr>
              <w:spacing w:after="0" w:line="240" w:lineRule="auto"/>
              <w:jc w:val="center"/>
              <w:rPr>
                <w:rStyle w:val="04-Normalcharacter"/>
                <w:rFonts w:ascii="Arial" w:hAnsi="Arial" w:cs="Arial"/>
                <w:sz w:val="20"/>
                <w:szCs w:val="20"/>
              </w:rPr>
            </w:pPr>
            <w:r w:rsidRPr="00B260FA">
              <w:rPr>
                <w:rStyle w:val="04-Normalcharacter"/>
                <w:rFonts w:ascii="Arial" w:hAnsi="Arial" w:cs="Arial"/>
                <w:sz w:val="20"/>
                <w:szCs w:val="20"/>
              </w:rPr>
              <w:t>30.8</w:t>
            </w:r>
          </w:p>
        </w:tc>
        <w:tc>
          <w:tcPr>
            <w:tcW w:w="355" w:type="pct"/>
            <w:vAlign w:val="center"/>
          </w:tcPr>
          <w:p w14:paraId="425A6897" w14:textId="77777777" w:rsidR="00C73A20" w:rsidRPr="00B260FA" w:rsidRDefault="00C73A20" w:rsidP="00B260FA">
            <w:pPr>
              <w:spacing w:after="0" w:line="240" w:lineRule="auto"/>
              <w:jc w:val="center"/>
              <w:rPr>
                <w:rStyle w:val="04-Normalcharacter"/>
                <w:rFonts w:ascii="Arial" w:hAnsi="Arial" w:cs="Arial"/>
                <w:sz w:val="20"/>
                <w:szCs w:val="20"/>
              </w:rPr>
            </w:pPr>
            <w:r w:rsidRPr="00B260FA">
              <w:rPr>
                <w:rStyle w:val="04-Normalcharacter"/>
                <w:rFonts w:ascii="Arial" w:hAnsi="Arial" w:cs="Arial"/>
                <w:sz w:val="20"/>
                <w:szCs w:val="20"/>
              </w:rPr>
              <w:t>27.4</w:t>
            </w:r>
          </w:p>
        </w:tc>
        <w:tc>
          <w:tcPr>
            <w:tcW w:w="358" w:type="pct"/>
            <w:shd w:val="clear" w:color="auto" w:fill="auto"/>
            <w:vAlign w:val="center"/>
          </w:tcPr>
          <w:p w14:paraId="216B440C" w14:textId="77777777" w:rsidR="00C73A20" w:rsidRPr="00B260FA" w:rsidRDefault="00C73A20" w:rsidP="00B260FA">
            <w:pPr>
              <w:spacing w:after="0" w:line="240" w:lineRule="auto"/>
              <w:jc w:val="center"/>
              <w:rPr>
                <w:rStyle w:val="04-Normalcharacter"/>
                <w:rFonts w:ascii="Arial" w:hAnsi="Arial" w:cs="Arial"/>
                <w:sz w:val="20"/>
                <w:szCs w:val="20"/>
              </w:rPr>
            </w:pPr>
            <w:r w:rsidRPr="00B260FA">
              <w:rPr>
                <w:rStyle w:val="04-Normalcharacter"/>
                <w:rFonts w:ascii="Arial" w:hAnsi="Arial" w:cs="Arial"/>
                <w:sz w:val="20"/>
                <w:szCs w:val="20"/>
              </w:rPr>
              <w:t>28.2</w:t>
            </w:r>
          </w:p>
        </w:tc>
        <w:tc>
          <w:tcPr>
            <w:tcW w:w="371" w:type="pct"/>
            <w:vAlign w:val="center"/>
          </w:tcPr>
          <w:p w14:paraId="2B1E3602" w14:textId="77777777" w:rsidR="00C73A20" w:rsidRPr="00B260FA" w:rsidRDefault="00C73A20" w:rsidP="00B260FA">
            <w:pPr>
              <w:spacing w:after="0" w:line="240" w:lineRule="auto"/>
              <w:jc w:val="center"/>
              <w:rPr>
                <w:rStyle w:val="04-Normalcharacter"/>
                <w:rFonts w:ascii="Arial" w:hAnsi="Arial" w:cs="Arial"/>
                <w:sz w:val="20"/>
                <w:szCs w:val="20"/>
              </w:rPr>
            </w:pPr>
            <w:r w:rsidRPr="00B260FA">
              <w:rPr>
                <w:rStyle w:val="04-Normalcharacter"/>
                <w:rFonts w:ascii="Arial" w:hAnsi="Arial" w:cs="Arial"/>
                <w:sz w:val="20"/>
                <w:szCs w:val="20"/>
              </w:rPr>
              <w:t>22.6</w:t>
            </w:r>
          </w:p>
        </w:tc>
        <w:tc>
          <w:tcPr>
            <w:tcW w:w="375" w:type="pct"/>
            <w:vAlign w:val="center"/>
          </w:tcPr>
          <w:p w14:paraId="410AC6AA" w14:textId="77777777" w:rsidR="00C73A20" w:rsidRPr="00B260FA" w:rsidRDefault="00C73A20" w:rsidP="00B260FA">
            <w:pPr>
              <w:spacing w:after="0" w:line="240" w:lineRule="auto"/>
              <w:jc w:val="center"/>
              <w:rPr>
                <w:rStyle w:val="04-Normalcharacter"/>
                <w:rFonts w:ascii="Arial" w:hAnsi="Arial" w:cs="Arial"/>
                <w:sz w:val="20"/>
                <w:szCs w:val="20"/>
              </w:rPr>
            </w:pPr>
            <w:r w:rsidRPr="00B260FA">
              <w:rPr>
                <w:rStyle w:val="04-Normalcharacter"/>
                <w:rFonts w:ascii="Arial" w:hAnsi="Arial" w:cs="Arial"/>
                <w:sz w:val="20"/>
                <w:szCs w:val="20"/>
              </w:rPr>
              <w:t>27.1</w:t>
            </w:r>
          </w:p>
        </w:tc>
        <w:tc>
          <w:tcPr>
            <w:tcW w:w="434" w:type="pct"/>
            <w:vAlign w:val="center"/>
          </w:tcPr>
          <w:p w14:paraId="55743CBA" w14:textId="77777777" w:rsidR="00C73A20" w:rsidRPr="00B260FA" w:rsidRDefault="00C73A20" w:rsidP="00B260FA">
            <w:pPr>
              <w:spacing w:after="0" w:line="240" w:lineRule="auto"/>
              <w:jc w:val="center"/>
              <w:rPr>
                <w:rStyle w:val="04-Normalcharacter"/>
                <w:rFonts w:ascii="Arial" w:hAnsi="Arial" w:cs="Arial"/>
                <w:sz w:val="20"/>
                <w:szCs w:val="20"/>
              </w:rPr>
            </w:pPr>
            <w:r w:rsidRPr="00B260FA">
              <w:rPr>
                <w:rStyle w:val="04-Normalcharacter"/>
                <w:rFonts w:ascii="Arial" w:hAnsi="Arial" w:cs="Arial"/>
                <w:sz w:val="20"/>
                <w:szCs w:val="20"/>
              </w:rPr>
              <w:t>29.6</w:t>
            </w:r>
          </w:p>
        </w:tc>
        <w:tc>
          <w:tcPr>
            <w:tcW w:w="836" w:type="pct"/>
            <w:vAlign w:val="center"/>
          </w:tcPr>
          <w:p w14:paraId="674A84A8" w14:textId="77777777" w:rsidR="00C73A20" w:rsidRPr="00B260FA" w:rsidRDefault="00C73A20" w:rsidP="00B260FA">
            <w:pPr>
              <w:spacing w:after="0" w:line="240" w:lineRule="auto"/>
              <w:jc w:val="center"/>
              <w:rPr>
                <w:rStyle w:val="04-Normalcharacter"/>
                <w:rFonts w:ascii="Arial" w:hAnsi="Arial" w:cs="Arial"/>
                <w:sz w:val="20"/>
                <w:szCs w:val="20"/>
              </w:rPr>
            </w:pPr>
            <w:r w:rsidRPr="00B260FA">
              <w:rPr>
                <w:rStyle w:val="04-Normalcharacter"/>
                <w:rFonts w:ascii="Arial" w:hAnsi="Arial" w:cs="Arial"/>
                <w:sz w:val="20"/>
                <w:szCs w:val="20"/>
              </w:rPr>
              <w:t>54.3***</w:t>
            </w:r>
          </w:p>
        </w:tc>
      </w:tr>
      <w:tr w:rsidR="00C73A20" w:rsidRPr="00B260FA" w14:paraId="54C868C0" w14:textId="77777777" w:rsidTr="00B260FA">
        <w:trPr>
          <w:cantSplit/>
          <w:trHeight w:val="455"/>
        </w:trPr>
        <w:tc>
          <w:tcPr>
            <w:tcW w:w="682" w:type="pct"/>
            <w:shd w:val="clear" w:color="auto" w:fill="auto"/>
            <w:vAlign w:val="center"/>
          </w:tcPr>
          <w:p w14:paraId="3B6CAE69" w14:textId="77777777" w:rsidR="00C73A20" w:rsidRPr="00B260FA" w:rsidRDefault="00C73A20" w:rsidP="00B055D1">
            <w:pPr>
              <w:spacing w:after="0" w:line="240" w:lineRule="auto"/>
              <w:rPr>
                <w:rStyle w:val="04-Normalcharacter"/>
                <w:rFonts w:ascii="Arial" w:hAnsi="Arial" w:cs="Arial"/>
                <w:sz w:val="18"/>
                <w:szCs w:val="20"/>
              </w:rPr>
            </w:pPr>
            <w:r w:rsidRPr="00B260FA">
              <w:rPr>
                <w:rStyle w:val="04-Normalcharacter"/>
                <w:rFonts w:ascii="Arial" w:hAnsi="Arial" w:cs="Arial"/>
                <w:sz w:val="18"/>
                <w:szCs w:val="20"/>
              </w:rPr>
              <w:t xml:space="preserve">Lesbian, gay, bisexual or other sexuality </w:t>
            </w:r>
          </w:p>
        </w:tc>
        <w:tc>
          <w:tcPr>
            <w:tcW w:w="470" w:type="pct"/>
            <w:vAlign w:val="center"/>
          </w:tcPr>
          <w:p w14:paraId="536BBC9F" w14:textId="77777777" w:rsidR="00C73A20" w:rsidRPr="00B260FA" w:rsidRDefault="00C73A20" w:rsidP="00B260FA">
            <w:pPr>
              <w:spacing w:after="0" w:line="240" w:lineRule="auto"/>
              <w:jc w:val="center"/>
              <w:rPr>
                <w:rStyle w:val="04-Normalcharacter"/>
                <w:rFonts w:ascii="Arial" w:hAnsi="Arial" w:cs="Arial"/>
                <w:sz w:val="20"/>
                <w:szCs w:val="20"/>
              </w:rPr>
            </w:pPr>
            <w:r w:rsidRPr="00B260FA">
              <w:rPr>
                <w:rStyle w:val="04-Normalcharacter"/>
                <w:rFonts w:ascii="Arial" w:hAnsi="Arial" w:cs="Arial"/>
                <w:sz w:val="20"/>
                <w:szCs w:val="20"/>
              </w:rPr>
              <w:t>6.0</w:t>
            </w:r>
          </w:p>
        </w:tc>
        <w:tc>
          <w:tcPr>
            <w:tcW w:w="347" w:type="pct"/>
            <w:vAlign w:val="center"/>
          </w:tcPr>
          <w:p w14:paraId="67300EBA" w14:textId="77777777" w:rsidR="00C73A20" w:rsidRPr="00B260FA" w:rsidRDefault="00C73A20" w:rsidP="00B260FA">
            <w:pPr>
              <w:spacing w:after="0" w:line="240" w:lineRule="auto"/>
              <w:jc w:val="center"/>
              <w:rPr>
                <w:rStyle w:val="04-Normalcharacter"/>
                <w:rFonts w:ascii="Arial" w:hAnsi="Arial" w:cs="Arial"/>
                <w:sz w:val="20"/>
                <w:szCs w:val="20"/>
              </w:rPr>
            </w:pPr>
            <w:r w:rsidRPr="00B260FA">
              <w:rPr>
                <w:rStyle w:val="04-Normalcharacter"/>
                <w:rFonts w:ascii="Arial" w:hAnsi="Arial" w:cs="Arial"/>
                <w:sz w:val="20"/>
                <w:szCs w:val="20"/>
              </w:rPr>
              <w:t>5.4</w:t>
            </w:r>
          </w:p>
        </w:tc>
        <w:tc>
          <w:tcPr>
            <w:tcW w:w="343" w:type="pct"/>
            <w:vAlign w:val="center"/>
          </w:tcPr>
          <w:p w14:paraId="39B1F626" w14:textId="77777777" w:rsidR="00C73A20" w:rsidRPr="00B260FA" w:rsidRDefault="00C73A20" w:rsidP="00B260FA">
            <w:pPr>
              <w:spacing w:after="0" w:line="240" w:lineRule="auto"/>
              <w:jc w:val="center"/>
              <w:rPr>
                <w:rStyle w:val="04-Normalcharacter"/>
                <w:rFonts w:ascii="Arial" w:hAnsi="Arial" w:cs="Arial"/>
                <w:sz w:val="20"/>
                <w:szCs w:val="20"/>
              </w:rPr>
            </w:pPr>
            <w:r w:rsidRPr="00B260FA">
              <w:rPr>
                <w:rStyle w:val="04-Normalcharacter"/>
                <w:rFonts w:ascii="Arial" w:hAnsi="Arial" w:cs="Arial"/>
                <w:sz w:val="20"/>
                <w:szCs w:val="20"/>
              </w:rPr>
              <w:t>5.6</w:t>
            </w:r>
          </w:p>
        </w:tc>
        <w:tc>
          <w:tcPr>
            <w:tcW w:w="429" w:type="pct"/>
            <w:shd w:val="clear" w:color="auto" w:fill="auto"/>
            <w:vAlign w:val="center"/>
          </w:tcPr>
          <w:p w14:paraId="7B3CDDF4" w14:textId="77777777" w:rsidR="00C73A20" w:rsidRPr="00B260FA" w:rsidRDefault="00C73A20" w:rsidP="00B260FA">
            <w:pPr>
              <w:spacing w:after="0" w:line="240" w:lineRule="auto"/>
              <w:jc w:val="center"/>
              <w:rPr>
                <w:rStyle w:val="04-Normalcharacter"/>
                <w:rFonts w:ascii="Arial" w:hAnsi="Arial" w:cs="Arial"/>
                <w:sz w:val="20"/>
                <w:szCs w:val="20"/>
              </w:rPr>
            </w:pPr>
            <w:r w:rsidRPr="00B260FA">
              <w:rPr>
                <w:rStyle w:val="04-Normalcharacter"/>
                <w:rFonts w:ascii="Arial" w:hAnsi="Arial" w:cs="Arial"/>
                <w:sz w:val="20"/>
                <w:szCs w:val="20"/>
              </w:rPr>
              <w:t>4.9</w:t>
            </w:r>
          </w:p>
        </w:tc>
        <w:tc>
          <w:tcPr>
            <w:tcW w:w="355" w:type="pct"/>
            <w:vAlign w:val="center"/>
          </w:tcPr>
          <w:p w14:paraId="691BC4C9" w14:textId="77777777" w:rsidR="00C73A20" w:rsidRPr="00B260FA" w:rsidRDefault="00C73A20" w:rsidP="00B260FA">
            <w:pPr>
              <w:spacing w:after="0" w:line="240" w:lineRule="auto"/>
              <w:jc w:val="center"/>
              <w:rPr>
                <w:rStyle w:val="04-Normalcharacter"/>
                <w:rFonts w:ascii="Arial" w:hAnsi="Arial" w:cs="Arial"/>
                <w:sz w:val="20"/>
                <w:szCs w:val="20"/>
              </w:rPr>
            </w:pPr>
            <w:r w:rsidRPr="00B260FA">
              <w:rPr>
                <w:rStyle w:val="04-Normalcharacter"/>
                <w:rFonts w:ascii="Arial" w:hAnsi="Arial" w:cs="Arial"/>
                <w:sz w:val="20"/>
                <w:szCs w:val="20"/>
              </w:rPr>
              <w:t>3.7</w:t>
            </w:r>
          </w:p>
        </w:tc>
        <w:tc>
          <w:tcPr>
            <w:tcW w:w="358" w:type="pct"/>
            <w:shd w:val="clear" w:color="auto" w:fill="auto"/>
            <w:vAlign w:val="center"/>
          </w:tcPr>
          <w:p w14:paraId="695949A1" w14:textId="77777777" w:rsidR="00C73A20" w:rsidRPr="00B260FA" w:rsidRDefault="00C73A20" w:rsidP="00B260FA">
            <w:pPr>
              <w:spacing w:after="0" w:line="240" w:lineRule="auto"/>
              <w:jc w:val="center"/>
              <w:rPr>
                <w:rStyle w:val="04-Normalcharacter"/>
                <w:rFonts w:ascii="Arial" w:hAnsi="Arial" w:cs="Arial"/>
                <w:sz w:val="20"/>
                <w:szCs w:val="20"/>
              </w:rPr>
            </w:pPr>
            <w:r w:rsidRPr="00B260FA">
              <w:rPr>
                <w:rStyle w:val="04-Normalcharacter"/>
                <w:rFonts w:ascii="Arial" w:hAnsi="Arial" w:cs="Arial"/>
                <w:sz w:val="20"/>
                <w:szCs w:val="20"/>
              </w:rPr>
              <w:t>4.3</w:t>
            </w:r>
          </w:p>
        </w:tc>
        <w:tc>
          <w:tcPr>
            <w:tcW w:w="371" w:type="pct"/>
            <w:vAlign w:val="center"/>
          </w:tcPr>
          <w:p w14:paraId="216A93EF" w14:textId="77777777" w:rsidR="00C73A20" w:rsidRPr="00B260FA" w:rsidRDefault="00C73A20" w:rsidP="00B260FA">
            <w:pPr>
              <w:spacing w:after="0" w:line="240" w:lineRule="auto"/>
              <w:jc w:val="center"/>
              <w:rPr>
                <w:rStyle w:val="04-Normalcharacter"/>
                <w:rFonts w:ascii="Arial" w:hAnsi="Arial" w:cs="Arial"/>
                <w:sz w:val="20"/>
                <w:szCs w:val="20"/>
              </w:rPr>
            </w:pPr>
            <w:r w:rsidRPr="00B260FA">
              <w:rPr>
                <w:rStyle w:val="04-Normalcharacter"/>
                <w:rFonts w:ascii="Arial" w:hAnsi="Arial" w:cs="Arial"/>
                <w:sz w:val="20"/>
                <w:szCs w:val="20"/>
              </w:rPr>
              <w:t>7.1</w:t>
            </w:r>
          </w:p>
        </w:tc>
        <w:tc>
          <w:tcPr>
            <w:tcW w:w="375" w:type="pct"/>
            <w:vAlign w:val="center"/>
          </w:tcPr>
          <w:p w14:paraId="10BA07A0" w14:textId="77777777" w:rsidR="00C73A20" w:rsidRPr="00B260FA" w:rsidRDefault="00C73A20" w:rsidP="00B260FA">
            <w:pPr>
              <w:spacing w:after="0" w:line="240" w:lineRule="auto"/>
              <w:jc w:val="center"/>
              <w:rPr>
                <w:rStyle w:val="04-Normalcharacter"/>
                <w:rFonts w:ascii="Arial" w:hAnsi="Arial" w:cs="Arial"/>
                <w:sz w:val="20"/>
                <w:szCs w:val="20"/>
              </w:rPr>
            </w:pPr>
            <w:r w:rsidRPr="00B260FA">
              <w:rPr>
                <w:rStyle w:val="04-Normalcharacter"/>
                <w:rFonts w:ascii="Arial" w:hAnsi="Arial" w:cs="Arial"/>
                <w:sz w:val="20"/>
                <w:szCs w:val="20"/>
              </w:rPr>
              <w:t>4.6</w:t>
            </w:r>
          </w:p>
        </w:tc>
        <w:tc>
          <w:tcPr>
            <w:tcW w:w="434" w:type="pct"/>
            <w:vAlign w:val="center"/>
          </w:tcPr>
          <w:p w14:paraId="4BC349C2" w14:textId="77777777" w:rsidR="00C73A20" w:rsidRPr="00B260FA" w:rsidRDefault="00C73A20" w:rsidP="00B260FA">
            <w:pPr>
              <w:spacing w:after="0" w:line="240" w:lineRule="auto"/>
              <w:jc w:val="center"/>
              <w:rPr>
                <w:rStyle w:val="04-Normalcharacter"/>
                <w:rFonts w:ascii="Arial" w:hAnsi="Arial" w:cs="Arial"/>
                <w:sz w:val="20"/>
                <w:szCs w:val="20"/>
              </w:rPr>
            </w:pPr>
            <w:r w:rsidRPr="00B260FA">
              <w:rPr>
                <w:rStyle w:val="04-Normalcharacter"/>
                <w:rFonts w:ascii="Arial" w:hAnsi="Arial" w:cs="Arial"/>
                <w:sz w:val="20"/>
                <w:szCs w:val="20"/>
              </w:rPr>
              <w:t>4.6</w:t>
            </w:r>
          </w:p>
        </w:tc>
        <w:tc>
          <w:tcPr>
            <w:tcW w:w="836" w:type="pct"/>
            <w:vAlign w:val="center"/>
          </w:tcPr>
          <w:p w14:paraId="1DF18001" w14:textId="77777777" w:rsidR="00C73A20" w:rsidRPr="00B260FA" w:rsidRDefault="00C73A20" w:rsidP="00B260FA">
            <w:pPr>
              <w:spacing w:after="0" w:line="240" w:lineRule="auto"/>
              <w:jc w:val="center"/>
              <w:rPr>
                <w:rStyle w:val="04-Normalcharacter"/>
                <w:rFonts w:ascii="Arial" w:hAnsi="Arial" w:cs="Arial"/>
                <w:sz w:val="20"/>
                <w:szCs w:val="20"/>
              </w:rPr>
            </w:pPr>
            <w:r w:rsidRPr="00B260FA">
              <w:rPr>
                <w:rStyle w:val="04-Normalcharacter"/>
                <w:rFonts w:ascii="Arial" w:hAnsi="Arial" w:cs="Arial"/>
                <w:sz w:val="20"/>
                <w:szCs w:val="20"/>
              </w:rPr>
              <w:t>6.0****</w:t>
            </w:r>
          </w:p>
        </w:tc>
      </w:tr>
      <w:tr w:rsidR="00B260FA" w:rsidRPr="00D64AE4" w14:paraId="4BA18455" w14:textId="77777777" w:rsidTr="00D64AE4">
        <w:trPr>
          <w:cantSplit/>
        </w:trPr>
        <w:tc>
          <w:tcPr>
            <w:tcW w:w="682" w:type="pct"/>
            <w:shd w:val="clear" w:color="auto" w:fill="auto"/>
            <w:vAlign w:val="center"/>
          </w:tcPr>
          <w:p w14:paraId="5E83F3C3" w14:textId="5CEED6A4" w:rsidR="00B260FA" w:rsidRPr="00D64AE4" w:rsidRDefault="00B260FA" w:rsidP="00B260FA">
            <w:pPr>
              <w:spacing w:after="0" w:line="240" w:lineRule="auto"/>
              <w:jc w:val="right"/>
              <w:rPr>
                <w:rStyle w:val="04-Normalcharacter"/>
                <w:rFonts w:ascii="Arial" w:hAnsi="Arial" w:cs="Arial"/>
                <w:sz w:val="20"/>
                <w:szCs w:val="16"/>
              </w:rPr>
            </w:pPr>
            <w:r w:rsidRPr="00D64AE4">
              <w:rPr>
                <w:rStyle w:val="04-Normalcharacter"/>
                <w:rFonts w:ascii="Arial" w:hAnsi="Arial" w:cs="Arial"/>
                <w:sz w:val="20"/>
                <w:szCs w:val="16"/>
              </w:rPr>
              <w:t>Key:</w:t>
            </w:r>
          </w:p>
        </w:tc>
        <w:tc>
          <w:tcPr>
            <w:tcW w:w="4318" w:type="pct"/>
            <w:gridSpan w:val="10"/>
            <w:vAlign w:val="center"/>
          </w:tcPr>
          <w:p w14:paraId="40565902" w14:textId="33FA737A" w:rsidR="00B260FA" w:rsidRPr="00D64AE4" w:rsidRDefault="00B260FA" w:rsidP="00B260FA">
            <w:pPr>
              <w:spacing w:after="0" w:line="240" w:lineRule="auto"/>
              <w:rPr>
                <w:rStyle w:val="04-Normalcharacter"/>
                <w:rFonts w:ascii="Arial" w:hAnsi="Arial" w:cs="Arial"/>
                <w:sz w:val="20"/>
                <w:szCs w:val="16"/>
              </w:rPr>
            </w:pPr>
            <w:r w:rsidRPr="00D64AE4">
              <w:rPr>
                <w:rStyle w:val="04-Normalcharacter"/>
                <w:rFonts w:ascii="Arial" w:hAnsi="Arial" w:cs="Arial"/>
                <w:sz w:val="20"/>
                <w:szCs w:val="16"/>
              </w:rPr>
              <w:t xml:space="preserve">Applications </w:t>
            </w:r>
            <w:r w:rsidRPr="00D64AE4">
              <w:rPr>
                <w:rStyle w:val="04-Normalcharacter"/>
                <w:rFonts w:ascii="Arial" w:hAnsi="Arial" w:cs="Arial"/>
                <w:color w:val="C24F97"/>
                <w:sz w:val="20"/>
                <w:szCs w:val="16"/>
              </w:rPr>
              <w:sym w:font="Wingdings" w:char="F06C"/>
            </w:r>
            <w:r w:rsidRPr="00D64AE4">
              <w:rPr>
                <w:rStyle w:val="04-Normalcharacter"/>
                <w:rFonts w:ascii="Arial" w:hAnsi="Arial" w:cs="Arial"/>
                <w:sz w:val="20"/>
                <w:szCs w:val="16"/>
              </w:rPr>
              <w:t xml:space="preserve"> Appointed </w:t>
            </w:r>
            <w:r w:rsidRPr="00D64AE4">
              <w:rPr>
                <w:rStyle w:val="04-Normalcharacter"/>
                <w:rFonts w:ascii="Arial" w:hAnsi="Arial" w:cs="Arial"/>
                <w:color w:val="00A19A" w:themeColor="accent2"/>
                <w:sz w:val="20"/>
                <w:szCs w:val="16"/>
              </w:rPr>
              <w:sym w:font="Wingdings" w:char="F06C"/>
            </w:r>
          </w:p>
        </w:tc>
      </w:tr>
      <w:tr w:rsidR="00D64AE4" w:rsidRPr="00B260FA" w14:paraId="20BDC2FC" w14:textId="77777777" w:rsidTr="00D64AE4">
        <w:trPr>
          <w:cantSplit/>
          <w:trHeight w:val="455"/>
        </w:trPr>
        <w:tc>
          <w:tcPr>
            <w:tcW w:w="5000" w:type="pct"/>
            <w:gridSpan w:val="11"/>
            <w:shd w:val="clear" w:color="auto" w:fill="auto"/>
            <w:vAlign w:val="center"/>
          </w:tcPr>
          <w:p w14:paraId="28E72BC5" w14:textId="77777777" w:rsidR="00D64AE4" w:rsidRPr="00D64AE4" w:rsidRDefault="00D64AE4" w:rsidP="00D64AE4">
            <w:pPr>
              <w:spacing w:after="0" w:line="240" w:lineRule="auto"/>
              <w:rPr>
                <w:rStyle w:val="04-Normalcharacter"/>
                <w:rFonts w:ascii="Arial" w:hAnsi="Arial" w:cs="Arial"/>
                <w:sz w:val="16"/>
                <w:szCs w:val="16"/>
              </w:rPr>
            </w:pPr>
            <w:r w:rsidRPr="00D64AE4">
              <w:rPr>
                <w:rStyle w:val="04-Normalcharacter"/>
                <w:rFonts w:ascii="Arial" w:hAnsi="Arial" w:cs="Arial"/>
                <w:sz w:val="16"/>
                <w:szCs w:val="16"/>
              </w:rPr>
              <w:t>^ Values for fewer than five have been supressed to decrease the risk of disclosure of information about individuals.</w:t>
            </w:r>
          </w:p>
          <w:p w14:paraId="4786F590" w14:textId="77777777" w:rsidR="00D64AE4" w:rsidRPr="00D64AE4" w:rsidRDefault="00D64AE4" w:rsidP="00D64AE4">
            <w:pPr>
              <w:spacing w:after="0" w:line="240" w:lineRule="auto"/>
              <w:rPr>
                <w:rStyle w:val="04-Normalcharacter"/>
                <w:rFonts w:ascii="Arial" w:hAnsi="Arial" w:cs="Arial"/>
                <w:sz w:val="16"/>
                <w:szCs w:val="16"/>
              </w:rPr>
            </w:pPr>
            <w:r w:rsidRPr="00D64AE4">
              <w:rPr>
                <w:rStyle w:val="04-Normalcharacter"/>
                <w:rFonts w:ascii="Arial" w:hAnsi="Arial" w:cs="Arial"/>
                <w:sz w:val="16"/>
                <w:szCs w:val="16"/>
              </w:rPr>
              <w:t>* Unless otherwise stated, all population figures are extracted from 2011 census data</w:t>
            </w:r>
          </w:p>
          <w:p w14:paraId="1F877CB7" w14:textId="77777777" w:rsidR="00D64AE4" w:rsidRPr="00D64AE4" w:rsidRDefault="00D64AE4" w:rsidP="00D64AE4">
            <w:pPr>
              <w:spacing w:after="0" w:line="240" w:lineRule="auto"/>
              <w:rPr>
                <w:rStyle w:val="04-Normalcharacter"/>
                <w:rFonts w:ascii="Arial" w:hAnsi="Arial" w:cs="Arial"/>
                <w:sz w:val="16"/>
                <w:szCs w:val="16"/>
              </w:rPr>
            </w:pPr>
            <w:r w:rsidRPr="00D64AE4">
              <w:rPr>
                <w:rStyle w:val="04-Normalcharacter"/>
                <w:rFonts w:ascii="Arial" w:hAnsi="Arial" w:cs="Arial"/>
                <w:sz w:val="16"/>
                <w:szCs w:val="16"/>
              </w:rPr>
              <w:t xml:space="preserve">** The target for the BME population is inclusive of people from non-visible minority groups. Up until 2017 the figures reported on have related to visible minority applicants and appointees. From 2017 onwards, the figures have been provided for both visible and non-visible. For this latter category the monitoring form question responded to is “Other white” and includes those who selected “Irish”, “Polish” or “Other white ethnic group”.  </w:t>
            </w:r>
          </w:p>
          <w:p w14:paraId="2BC8456F" w14:textId="77777777" w:rsidR="00D64AE4" w:rsidRPr="00D64AE4" w:rsidRDefault="00D64AE4" w:rsidP="00D64AE4">
            <w:pPr>
              <w:spacing w:after="0" w:line="240" w:lineRule="auto"/>
              <w:rPr>
                <w:rStyle w:val="04-Normalcharacter"/>
                <w:rFonts w:ascii="Arial" w:hAnsi="Arial" w:cs="Arial"/>
                <w:sz w:val="16"/>
                <w:szCs w:val="16"/>
              </w:rPr>
            </w:pPr>
            <w:r w:rsidRPr="00D64AE4">
              <w:rPr>
                <w:rStyle w:val="04-Normalcharacter"/>
                <w:rFonts w:ascii="Arial" w:hAnsi="Arial" w:cs="Arial"/>
                <w:sz w:val="16"/>
                <w:szCs w:val="16"/>
              </w:rPr>
              <w:t>*** Scottish population aged 18 to 49 as a percentage of whole population 18 and over</w:t>
            </w:r>
          </w:p>
          <w:p w14:paraId="65FFC88D" w14:textId="3D1C7BB5" w:rsidR="00D64AE4" w:rsidRPr="00B260FA" w:rsidRDefault="00D64AE4" w:rsidP="00D64AE4">
            <w:pPr>
              <w:spacing w:after="0" w:line="240" w:lineRule="auto"/>
              <w:rPr>
                <w:rStyle w:val="04-Normalcharacter"/>
                <w:rFonts w:ascii="Arial" w:hAnsi="Arial" w:cs="Arial"/>
                <w:sz w:val="16"/>
                <w:szCs w:val="16"/>
              </w:rPr>
            </w:pPr>
            <w:r w:rsidRPr="00D64AE4">
              <w:rPr>
                <w:rStyle w:val="04-Normalcharacter"/>
                <w:rFonts w:ascii="Arial" w:hAnsi="Arial" w:cs="Arial"/>
                <w:sz w:val="16"/>
                <w:szCs w:val="16"/>
              </w:rPr>
              <w:t>**** Estimated based on information from Stonewall Scotland website</w:t>
            </w:r>
          </w:p>
        </w:tc>
      </w:tr>
    </w:tbl>
    <w:p w14:paraId="6B37560E" w14:textId="77777777" w:rsidR="00C73A20" w:rsidRPr="00D64AE4" w:rsidRDefault="00C73A20" w:rsidP="00B055D1">
      <w:pPr>
        <w:spacing w:after="0" w:line="240" w:lineRule="auto"/>
        <w:rPr>
          <w:rStyle w:val="04-Normalcharacter"/>
          <w:rFonts w:ascii="Arial" w:hAnsi="Arial" w:cs="Arial"/>
          <w:sz w:val="24"/>
          <w:szCs w:val="24"/>
        </w:rPr>
      </w:pPr>
    </w:p>
    <w:p w14:paraId="44ED5291" w14:textId="16D30D90" w:rsidR="00C73A20" w:rsidRPr="00D64AE4" w:rsidRDefault="00C73A20" w:rsidP="00B055D1">
      <w:pPr>
        <w:spacing w:after="0" w:line="240" w:lineRule="auto"/>
        <w:rPr>
          <w:rStyle w:val="04-Normalcharacter"/>
          <w:rFonts w:ascii="Arial" w:hAnsi="Arial" w:cs="Arial"/>
          <w:sz w:val="24"/>
          <w:szCs w:val="24"/>
        </w:rPr>
      </w:pPr>
      <w:r w:rsidRPr="00D64AE4">
        <w:rPr>
          <w:rStyle w:val="04-Normalcharacter"/>
          <w:rFonts w:ascii="Arial" w:hAnsi="Arial" w:cs="Arial"/>
          <w:sz w:val="24"/>
          <w:szCs w:val="24"/>
        </w:rPr>
        <w:t xml:space="preserve">It is apparent from these figures that women are the only standalone group over the past four years who were more likely to be successful when they applied (although it is acknowledged that, in 2020, BME applications exceeded the target, people declaring LGB status were relatively successful when applying and people declaring a disability have seen some increase in both applications and appointments in the last 2 years). </w:t>
      </w:r>
    </w:p>
    <w:p w14:paraId="5F856BB3" w14:textId="77777777" w:rsidR="00C73A20" w:rsidRPr="00D64AE4" w:rsidRDefault="00C73A20" w:rsidP="00B055D1">
      <w:pPr>
        <w:spacing w:after="0" w:line="240" w:lineRule="auto"/>
        <w:rPr>
          <w:rStyle w:val="04-Normalcharacter"/>
          <w:rFonts w:ascii="Arial" w:hAnsi="Arial" w:cs="Arial"/>
          <w:sz w:val="24"/>
          <w:szCs w:val="24"/>
        </w:rPr>
      </w:pPr>
    </w:p>
    <w:p w14:paraId="03BC57C4" w14:textId="3FC463E6" w:rsidR="00C73A20" w:rsidRPr="00D31533" w:rsidRDefault="00C73A20" w:rsidP="00B055D1">
      <w:pPr>
        <w:spacing w:after="0" w:line="240" w:lineRule="auto"/>
        <w:rPr>
          <w:rStyle w:val="04-Normalcharacter"/>
          <w:rFonts w:ascii="Arial" w:hAnsi="Arial" w:cs="Arial"/>
          <w:sz w:val="24"/>
          <w:szCs w:val="24"/>
        </w:rPr>
      </w:pPr>
      <w:r w:rsidRPr="00D31533">
        <w:rPr>
          <w:rStyle w:val="04-Normalcharacter"/>
          <w:rFonts w:ascii="Arial" w:hAnsi="Arial" w:cs="Arial"/>
          <w:sz w:val="24"/>
          <w:szCs w:val="24"/>
        </w:rPr>
        <w:t xml:space="preserve">The Scottish Government also provides application and appointment data to the Commissioner disaggregated by Director General (DG) area to aid in identifying those that are meeting or exceeding the targets and so that the sharing of their good practice can be encouraged. The Commissioner requested, for the first time this year, the data also </w:t>
      </w:r>
      <w:bookmarkStart w:id="17" w:name="_Hlk77596711"/>
      <w:r w:rsidRPr="00D31533">
        <w:rPr>
          <w:rStyle w:val="04-Normalcharacter"/>
          <w:rFonts w:ascii="Arial" w:hAnsi="Arial" w:cs="Arial"/>
          <w:sz w:val="24"/>
          <w:szCs w:val="24"/>
        </w:rPr>
        <w:t>disaggregated</w:t>
      </w:r>
      <w:bookmarkEnd w:id="17"/>
      <w:r w:rsidRPr="00D31533">
        <w:rPr>
          <w:rStyle w:val="04-Normalcharacter"/>
          <w:rFonts w:ascii="Arial" w:hAnsi="Arial" w:cs="Arial"/>
          <w:sz w:val="24"/>
          <w:szCs w:val="24"/>
        </w:rPr>
        <w:t xml:space="preserve"> by household income and sector worked (or most recently worked in).  </w:t>
      </w:r>
    </w:p>
    <w:p w14:paraId="6B7FB0D3" w14:textId="77777777" w:rsidR="00C73A20" w:rsidRPr="00D31533" w:rsidRDefault="00C73A20" w:rsidP="00B055D1">
      <w:pPr>
        <w:spacing w:after="0" w:line="240" w:lineRule="auto"/>
        <w:rPr>
          <w:rStyle w:val="04-Normalcharacter"/>
          <w:rFonts w:ascii="Arial" w:hAnsi="Arial" w:cs="Arial"/>
          <w:sz w:val="24"/>
          <w:szCs w:val="24"/>
        </w:rPr>
      </w:pPr>
    </w:p>
    <w:p w14:paraId="1CAF7874" w14:textId="64DD49B8" w:rsidR="00C73A20" w:rsidRPr="00D31533" w:rsidRDefault="00C73A20" w:rsidP="00B055D1">
      <w:pPr>
        <w:spacing w:after="0" w:line="240" w:lineRule="auto"/>
        <w:rPr>
          <w:rStyle w:val="04-Normalcharacter"/>
          <w:rFonts w:ascii="Arial" w:hAnsi="Arial" w:cs="Arial"/>
          <w:sz w:val="24"/>
          <w:szCs w:val="24"/>
        </w:rPr>
      </w:pPr>
      <w:r w:rsidRPr="00D31533">
        <w:rPr>
          <w:rStyle w:val="04-Normalcharacter"/>
          <w:rFonts w:ascii="Arial" w:hAnsi="Arial" w:cs="Arial"/>
          <w:sz w:val="24"/>
          <w:szCs w:val="24"/>
        </w:rPr>
        <w:t>There appears to have been some encouraging progress by some DGs in some areas.</w:t>
      </w:r>
      <w:r w:rsidR="00A92F42" w:rsidRPr="00D31533">
        <w:rPr>
          <w:rStyle w:val="04-Normalcharacter"/>
          <w:rFonts w:ascii="Arial" w:hAnsi="Arial" w:cs="Arial"/>
          <w:sz w:val="24"/>
          <w:szCs w:val="24"/>
        </w:rPr>
        <w:t xml:space="preserve"> More information is included in our </w:t>
      </w:r>
      <w:hyperlink r:id="rId54" w:history="1">
        <w:r w:rsidR="00A92F42" w:rsidRPr="007A6E62">
          <w:rPr>
            <w:rStyle w:val="Hyperlink"/>
            <w:rFonts w:ascii="Arial" w:hAnsi="Arial" w:cs="Arial"/>
            <w:sz w:val="24"/>
            <w:szCs w:val="24"/>
          </w:rPr>
          <w:t>standalone public appointments report</w:t>
        </w:r>
      </w:hyperlink>
      <w:r w:rsidR="00A92F42" w:rsidRPr="00D31533">
        <w:rPr>
          <w:rStyle w:val="04-Normalcharacter"/>
          <w:rFonts w:ascii="Arial" w:hAnsi="Arial" w:cs="Arial"/>
          <w:sz w:val="24"/>
          <w:szCs w:val="24"/>
        </w:rPr>
        <w:t xml:space="preserve"> for the year. </w:t>
      </w:r>
    </w:p>
    <w:p w14:paraId="12ACBFE7" w14:textId="77777777" w:rsidR="00C73A20" w:rsidRPr="00D31533" w:rsidRDefault="00C73A20" w:rsidP="00B055D1">
      <w:pPr>
        <w:spacing w:after="0" w:line="240" w:lineRule="auto"/>
        <w:rPr>
          <w:rStyle w:val="04-Normalcharacter"/>
          <w:rFonts w:ascii="Arial" w:hAnsi="Arial" w:cs="Arial"/>
          <w:sz w:val="24"/>
          <w:szCs w:val="24"/>
        </w:rPr>
      </w:pPr>
    </w:p>
    <w:p w14:paraId="35957140" w14:textId="77777777" w:rsidR="00C73A20" w:rsidRPr="00D31533" w:rsidRDefault="00C73A20" w:rsidP="00B055D1">
      <w:pPr>
        <w:spacing w:after="0" w:line="240" w:lineRule="auto"/>
        <w:rPr>
          <w:rStyle w:val="04-Normalcharacter"/>
          <w:rFonts w:ascii="Arial" w:hAnsi="Arial" w:cs="Arial"/>
          <w:sz w:val="24"/>
          <w:szCs w:val="24"/>
        </w:rPr>
      </w:pPr>
    </w:p>
    <w:p w14:paraId="4C34D82F" w14:textId="77777777" w:rsidR="00D31533" w:rsidRPr="00D31533" w:rsidRDefault="00D31533">
      <w:pPr>
        <w:rPr>
          <w:rStyle w:val="04-Normalcharacter"/>
          <w:rFonts w:ascii="Arial" w:hAnsi="Arial" w:cs="Arial"/>
          <w:sz w:val="24"/>
          <w:szCs w:val="24"/>
        </w:rPr>
      </w:pPr>
      <w:bookmarkStart w:id="18" w:name="_Toc76717553"/>
      <w:r w:rsidRPr="00D31533">
        <w:rPr>
          <w:rStyle w:val="04-Normalcharacter"/>
          <w:rFonts w:ascii="Arial" w:hAnsi="Arial" w:cs="Arial"/>
          <w:sz w:val="24"/>
          <w:szCs w:val="24"/>
        </w:rPr>
        <w:br w:type="page"/>
      </w:r>
    </w:p>
    <w:p w14:paraId="3DA9E00E" w14:textId="2501AC1F" w:rsidR="00C73A20" w:rsidRPr="00D31533" w:rsidRDefault="00C73A20" w:rsidP="00D31533">
      <w:pPr>
        <w:spacing w:after="0" w:line="240" w:lineRule="auto"/>
        <w:rPr>
          <w:rStyle w:val="04-Normalcharacter"/>
          <w:rFonts w:ascii="Arial" w:hAnsi="Arial" w:cs="Arial"/>
          <w:color w:val="00A19A" w:themeColor="accent2"/>
          <w:sz w:val="24"/>
          <w:szCs w:val="24"/>
        </w:rPr>
      </w:pPr>
      <w:r w:rsidRPr="00D31533">
        <w:rPr>
          <w:rStyle w:val="04-Normalcharacter"/>
          <w:rFonts w:ascii="Arial" w:hAnsi="Arial" w:cs="Arial"/>
          <w:color w:val="00A19A" w:themeColor="accent2"/>
          <w:sz w:val="24"/>
          <w:szCs w:val="24"/>
        </w:rPr>
        <w:lastRenderedPageBreak/>
        <w:t>PERFORMANCE AGAINST OUR BUSINESS PLAN</w:t>
      </w:r>
      <w:bookmarkEnd w:id="18"/>
    </w:p>
    <w:p w14:paraId="39054B0F" w14:textId="77777777" w:rsidR="00C73A20" w:rsidRPr="00D31533" w:rsidRDefault="00C73A20" w:rsidP="00B055D1">
      <w:pPr>
        <w:spacing w:after="0" w:line="240" w:lineRule="auto"/>
        <w:rPr>
          <w:rStyle w:val="04-Normalcharacter"/>
          <w:rFonts w:ascii="Arial" w:hAnsi="Arial" w:cs="Arial"/>
          <w:sz w:val="24"/>
          <w:szCs w:val="24"/>
        </w:rPr>
      </w:pPr>
    </w:p>
    <w:p w14:paraId="1B1D4D5A" w14:textId="77777777" w:rsidR="00C73A20" w:rsidRPr="00D31533" w:rsidRDefault="00C73A20" w:rsidP="00B055D1">
      <w:pPr>
        <w:spacing w:after="0" w:line="240" w:lineRule="auto"/>
        <w:rPr>
          <w:rStyle w:val="04-Normalcharacter"/>
          <w:rFonts w:ascii="Arial" w:hAnsi="Arial" w:cs="Arial"/>
          <w:sz w:val="24"/>
          <w:szCs w:val="24"/>
        </w:rPr>
      </w:pPr>
      <w:r w:rsidRPr="00D31533">
        <w:rPr>
          <w:rStyle w:val="04-Normalcharacter"/>
          <w:rFonts w:ascii="Arial" w:hAnsi="Arial" w:cs="Arial"/>
          <w:sz w:val="24"/>
          <w:szCs w:val="24"/>
        </w:rPr>
        <w:t xml:space="preserve">The Commissioner’s public appointments objective is set out in the strategic plan for 2020 to 2024. At 31st March 2020 (it has since been re-written) it was: </w:t>
      </w:r>
    </w:p>
    <w:p w14:paraId="4E2D3370" w14:textId="4B72F61C" w:rsidR="00C73A20" w:rsidRDefault="00A95727" w:rsidP="00B055D1">
      <w:pPr>
        <w:spacing w:after="0" w:line="240" w:lineRule="auto"/>
        <w:rPr>
          <w:rStyle w:val="04-Normalcharacte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14:anchorId="145872EE" wp14:editId="35588E10">
                <wp:simplePos x="0" y="0"/>
                <wp:positionH relativeFrom="margin">
                  <wp:align>center</wp:align>
                </wp:positionH>
                <wp:positionV relativeFrom="paragraph">
                  <wp:posOffset>152400</wp:posOffset>
                </wp:positionV>
                <wp:extent cx="5940000" cy="1512000"/>
                <wp:effectExtent l="0" t="0" r="22860" b="12065"/>
                <wp:wrapNone/>
                <wp:docPr id="36" name="Text Box 36"/>
                <wp:cNvGraphicFramePr/>
                <a:graphic xmlns:a="http://schemas.openxmlformats.org/drawingml/2006/main">
                  <a:graphicData uri="http://schemas.microsoft.com/office/word/2010/wordprocessingShape">
                    <wps:wsp>
                      <wps:cNvSpPr txBox="1"/>
                      <wps:spPr>
                        <a:xfrm>
                          <a:off x="0" y="0"/>
                          <a:ext cx="5940000" cy="1512000"/>
                        </a:xfrm>
                        <a:prstGeom prst="roundRect">
                          <a:avLst/>
                        </a:prstGeom>
                        <a:ln/>
                      </wps:spPr>
                      <wps:style>
                        <a:lnRef idx="2">
                          <a:schemeClr val="accent2"/>
                        </a:lnRef>
                        <a:fillRef idx="1">
                          <a:schemeClr val="lt1"/>
                        </a:fillRef>
                        <a:effectRef idx="0">
                          <a:schemeClr val="accent2"/>
                        </a:effectRef>
                        <a:fontRef idx="minor">
                          <a:schemeClr val="dk1"/>
                        </a:fontRef>
                      </wps:style>
                      <wps:txbx>
                        <w:txbxContent>
                          <w:p w14:paraId="10100237" w14:textId="77777777" w:rsidR="00532A7F" w:rsidRPr="00175409" w:rsidRDefault="00532A7F" w:rsidP="00A95727">
                            <w:pPr>
                              <w:spacing w:after="0" w:line="240" w:lineRule="auto"/>
                              <w:rPr>
                                <w:rFonts w:ascii="Arial" w:hAnsi="Arial" w:cs="Arial"/>
                                <w:color w:val="00A19A" w:themeColor="accent2"/>
                                <w:sz w:val="24"/>
                                <w:szCs w:val="24"/>
                              </w:rPr>
                            </w:pPr>
                            <w:r w:rsidRPr="00175409">
                              <w:rPr>
                                <w:rFonts w:ascii="Arial" w:hAnsi="Arial" w:cs="Arial"/>
                                <w:bCs/>
                                <w:color w:val="00A19A" w:themeColor="accent2"/>
                                <w:sz w:val="24"/>
                                <w:szCs w:val="24"/>
                              </w:rPr>
                              <w:t>Evolution and maturity as a regulator, responsive to contextual and scope change</w:t>
                            </w:r>
                          </w:p>
                          <w:p w14:paraId="51319FEB" w14:textId="77777777" w:rsidR="00532A7F" w:rsidRPr="00736318" w:rsidRDefault="00532A7F" w:rsidP="00B67FB2">
                            <w:pPr>
                              <w:numPr>
                                <w:ilvl w:val="0"/>
                                <w:numId w:val="16"/>
                              </w:numPr>
                              <w:spacing w:after="0" w:line="240" w:lineRule="auto"/>
                              <w:rPr>
                                <w:rFonts w:ascii="Arial" w:hAnsi="Arial" w:cs="Arial"/>
                                <w:sz w:val="24"/>
                                <w:szCs w:val="24"/>
                              </w:rPr>
                            </w:pPr>
                            <w:r w:rsidRPr="00736318">
                              <w:rPr>
                                <w:rFonts w:ascii="Arial" w:hAnsi="Arial" w:cs="Arial"/>
                                <w:sz w:val="24"/>
                                <w:szCs w:val="24"/>
                              </w:rPr>
                              <w:t>Help create public body boards that are effective and reflective of society through our regulatory and outreach work, including our Diversity Strategy</w:t>
                            </w:r>
                          </w:p>
                          <w:p w14:paraId="77D0CD17" w14:textId="77777777" w:rsidR="00532A7F" w:rsidRPr="00736318" w:rsidRDefault="00532A7F" w:rsidP="00B67FB2">
                            <w:pPr>
                              <w:numPr>
                                <w:ilvl w:val="0"/>
                                <w:numId w:val="16"/>
                              </w:numPr>
                              <w:spacing w:after="0" w:line="240" w:lineRule="auto"/>
                              <w:rPr>
                                <w:rFonts w:ascii="Arial" w:hAnsi="Arial" w:cs="Arial"/>
                                <w:sz w:val="24"/>
                                <w:szCs w:val="24"/>
                              </w:rPr>
                            </w:pPr>
                            <w:r w:rsidRPr="00736318">
                              <w:rPr>
                                <w:rFonts w:ascii="Arial" w:hAnsi="Arial" w:cs="Arial"/>
                                <w:sz w:val="24"/>
                                <w:szCs w:val="24"/>
                              </w:rPr>
                              <w:t xml:space="preserve">Consider adoption of a traditional regulatory role more fitting to the current environment </w:t>
                            </w:r>
                          </w:p>
                          <w:p w14:paraId="2058D994" w14:textId="77777777" w:rsidR="00532A7F" w:rsidRPr="00736318" w:rsidRDefault="00532A7F" w:rsidP="00B67FB2">
                            <w:pPr>
                              <w:numPr>
                                <w:ilvl w:val="0"/>
                                <w:numId w:val="16"/>
                              </w:numPr>
                              <w:spacing w:after="0" w:line="240" w:lineRule="auto"/>
                              <w:rPr>
                                <w:rFonts w:ascii="Arial" w:hAnsi="Arial" w:cs="Arial"/>
                                <w:sz w:val="24"/>
                                <w:szCs w:val="24"/>
                              </w:rPr>
                            </w:pPr>
                            <w:r w:rsidRPr="00736318">
                              <w:rPr>
                                <w:rFonts w:ascii="Arial" w:hAnsi="Arial" w:cs="Arial"/>
                                <w:sz w:val="24"/>
                                <w:szCs w:val="24"/>
                              </w:rPr>
                              <w:t>Prioritise evolution of systems fit for handling sexual harassment and bullying complaints</w:t>
                            </w:r>
                          </w:p>
                          <w:p w14:paraId="43C1370F" w14:textId="77777777" w:rsidR="00532A7F" w:rsidRDefault="00532A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5872EE" id="Text Box 36" o:spid="_x0000_s1027" style="position:absolute;margin-left:0;margin-top:12pt;width:467.7pt;height:119.0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" fillcolor="white [3201]" strokecolor="#00a19a [3205]" strokeweight="1pt">
                <v:stroke joinstyle="miter"/>
                <v:textbox>
                  <w:txbxContent>
                    <w:p w14:paraId="10100237" w14:textId="77777777" w:rsidR="00532A7F" w:rsidRPr="00175409" w:rsidRDefault="00532A7F" w:rsidP="00A95727">
                      <w:pPr>
                        <w:spacing w:after="0" w:line="240" w:lineRule="auto"/>
                        <w:rPr>
                          <w:rFonts w:ascii="Arial" w:hAnsi="Arial" w:cs="Arial"/>
                          <w:color w:val="00A19A" w:themeColor="accent2"/>
                          <w:sz w:val="24"/>
                          <w:szCs w:val="24"/>
                        </w:rPr>
                      </w:pPr>
                      <w:r w:rsidRPr="00175409">
                        <w:rPr>
                          <w:rFonts w:ascii="Arial" w:hAnsi="Arial" w:cs="Arial"/>
                          <w:bCs/>
                          <w:color w:val="00A19A" w:themeColor="accent2"/>
                          <w:sz w:val="24"/>
                          <w:szCs w:val="24"/>
                        </w:rPr>
                        <w:t>Evolution and maturity as a regulator, responsive to contextual and scope change</w:t>
                      </w:r>
                    </w:p>
                    <w:p w14:paraId="51319FEB" w14:textId="77777777" w:rsidR="00532A7F" w:rsidRPr="00736318" w:rsidRDefault="00532A7F" w:rsidP="00B67FB2">
                      <w:pPr>
                        <w:numPr>
                          <w:ilvl w:val="0"/>
                          <w:numId w:val="16"/>
                        </w:numPr>
                        <w:spacing w:after="0" w:line="240" w:lineRule="auto"/>
                        <w:rPr>
                          <w:rFonts w:ascii="Arial" w:hAnsi="Arial" w:cs="Arial"/>
                          <w:sz w:val="24"/>
                          <w:szCs w:val="24"/>
                        </w:rPr>
                      </w:pPr>
                      <w:r w:rsidRPr="00736318">
                        <w:rPr>
                          <w:rFonts w:ascii="Arial" w:hAnsi="Arial" w:cs="Arial"/>
                          <w:sz w:val="24"/>
                          <w:szCs w:val="24"/>
                        </w:rPr>
                        <w:t>Help create public body boards that are effective and reflective of society through our regulatory and outreach work, including our Diversity Strategy</w:t>
                      </w:r>
                    </w:p>
                    <w:p w14:paraId="77D0CD17" w14:textId="77777777" w:rsidR="00532A7F" w:rsidRPr="00736318" w:rsidRDefault="00532A7F" w:rsidP="00B67FB2">
                      <w:pPr>
                        <w:numPr>
                          <w:ilvl w:val="0"/>
                          <w:numId w:val="16"/>
                        </w:numPr>
                        <w:spacing w:after="0" w:line="240" w:lineRule="auto"/>
                        <w:rPr>
                          <w:rFonts w:ascii="Arial" w:hAnsi="Arial" w:cs="Arial"/>
                          <w:sz w:val="24"/>
                          <w:szCs w:val="24"/>
                        </w:rPr>
                      </w:pPr>
                      <w:r w:rsidRPr="00736318">
                        <w:rPr>
                          <w:rFonts w:ascii="Arial" w:hAnsi="Arial" w:cs="Arial"/>
                          <w:sz w:val="24"/>
                          <w:szCs w:val="24"/>
                        </w:rPr>
                        <w:t xml:space="preserve">Consider adoption of a traditional regulatory role more fitting to the current environment </w:t>
                      </w:r>
                    </w:p>
                    <w:p w14:paraId="2058D994" w14:textId="77777777" w:rsidR="00532A7F" w:rsidRPr="00736318" w:rsidRDefault="00532A7F" w:rsidP="00B67FB2">
                      <w:pPr>
                        <w:numPr>
                          <w:ilvl w:val="0"/>
                          <w:numId w:val="16"/>
                        </w:numPr>
                        <w:spacing w:after="0" w:line="240" w:lineRule="auto"/>
                        <w:rPr>
                          <w:rFonts w:ascii="Arial" w:hAnsi="Arial" w:cs="Arial"/>
                          <w:sz w:val="24"/>
                          <w:szCs w:val="24"/>
                        </w:rPr>
                      </w:pPr>
                      <w:r w:rsidRPr="00736318">
                        <w:rPr>
                          <w:rFonts w:ascii="Arial" w:hAnsi="Arial" w:cs="Arial"/>
                          <w:sz w:val="24"/>
                          <w:szCs w:val="24"/>
                        </w:rPr>
                        <w:t>Prioritise evolution of systems fit for handling sexual harassment and bullying complaints</w:t>
                      </w:r>
                    </w:p>
                    <w:p w14:paraId="43C1370F" w14:textId="77777777" w:rsidR="00532A7F" w:rsidRDefault="00532A7F"/>
                  </w:txbxContent>
                </v:textbox>
                <w10:wrap anchorx="margin"/>
              </v:roundrect>
            </w:pict>
          </mc:Fallback>
        </mc:AlternateContent>
      </w:r>
    </w:p>
    <w:p w14:paraId="624DE66B" w14:textId="467274D5" w:rsidR="00A95727" w:rsidRDefault="00A95727" w:rsidP="00B055D1">
      <w:pPr>
        <w:spacing w:after="0" w:line="240" w:lineRule="auto"/>
        <w:rPr>
          <w:rStyle w:val="04-Normalcharacter"/>
          <w:rFonts w:ascii="Arial" w:hAnsi="Arial" w:cs="Arial"/>
          <w:sz w:val="24"/>
          <w:szCs w:val="24"/>
        </w:rPr>
      </w:pPr>
    </w:p>
    <w:p w14:paraId="2FF8ECAA" w14:textId="77777777" w:rsidR="00A95727" w:rsidRPr="00D31533" w:rsidRDefault="00A95727" w:rsidP="00B055D1">
      <w:pPr>
        <w:spacing w:after="0" w:line="240" w:lineRule="auto"/>
        <w:rPr>
          <w:rStyle w:val="04-Normalcharacter"/>
          <w:rFonts w:ascii="Arial" w:hAnsi="Arial" w:cs="Arial"/>
          <w:sz w:val="24"/>
          <w:szCs w:val="24"/>
        </w:rPr>
      </w:pPr>
    </w:p>
    <w:p w14:paraId="0656E12D" w14:textId="6E82ADF0" w:rsidR="00C73A20" w:rsidRPr="00D31533" w:rsidRDefault="00C73A20" w:rsidP="00B055D1">
      <w:pPr>
        <w:spacing w:after="0" w:line="240" w:lineRule="auto"/>
        <w:rPr>
          <w:rStyle w:val="04-Normalcharacter"/>
          <w:rFonts w:ascii="Arial" w:hAnsi="Arial" w:cs="Arial"/>
          <w:sz w:val="24"/>
          <w:szCs w:val="24"/>
        </w:rPr>
      </w:pPr>
    </w:p>
    <w:p w14:paraId="387FA590" w14:textId="77777777" w:rsidR="00A95727" w:rsidRDefault="00A95727" w:rsidP="00B055D1">
      <w:pPr>
        <w:spacing w:after="0" w:line="240" w:lineRule="auto"/>
        <w:rPr>
          <w:rStyle w:val="04-Normalcharacter"/>
          <w:rFonts w:ascii="Arial" w:hAnsi="Arial" w:cs="Arial"/>
          <w:sz w:val="24"/>
          <w:szCs w:val="24"/>
        </w:rPr>
      </w:pPr>
    </w:p>
    <w:p w14:paraId="71DCC1B6" w14:textId="77777777" w:rsidR="00A95727" w:rsidRDefault="00A95727" w:rsidP="00B055D1">
      <w:pPr>
        <w:spacing w:after="0" w:line="240" w:lineRule="auto"/>
        <w:rPr>
          <w:rStyle w:val="04-Normalcharacter"/>
          <w:rFonts w:ascii="Arial" w:hAnsi="Arial" w:cs="Arial"/>
          <w:sz w:val="24"/>
          <w:szCs w:val="24"/>
        </w:rPr>
      </w:pPr>
    </w:p>
    <w:p w14:paraId="1B758904" w14:textId="77777777" w:rsidR="00A95727" w:rsidRDefault="00A95727" w:rsidP="00B055D1">
      <w:pPr>
        <w:spacing w:after="0" w:line="240" w:lineRule="auto"/>
        <w:rPr>
          <w:rStyle w:val="04-Normalcharacter"/>
          <w:rFonts w:ascii="Arial" w:hAnsi="Arial" w:cs="Arial"/>
          <w:sz w:val="24"/>
          <w:szCs w:val="24"/>
        </w:rPr>
      </w:pPr>
    </w:p>
    <w:p w14:paraId="477BB2AD" w14:textId="77777777" w:rsidR="00A95727" w:rsidRDefault="00A95727" w:rsidP="00B055D1">
      <w:pPr>
        <w:spacing w:after="0" w:line="240" w:lineRule="auto"/>
        <w:rPr>
          <w:rStyle w:val="04-Normalcharacter"/>
          <w:rFonts w:ascii="Arial" w:hAnsi="Arial" w:cs="Arial"/>
          <w:sz w:val="24"/>
          <w:szCs w:val="24"/>
        </w:rPr>
      </w:pPr>
    </w:p>
    <w:p w14:paraId="5DC4F3C2" w14:textId="77777777" w:rsidR="00A95727" w:rsidRDefault="00A95727" w:rsidP="00B055D1">
      <w:pPr>
        <w:spacing w:after="0" w:line="240" w:lineRule="auto"/>
        <w:rPr>
          <w:rStyle w:val="04-Normalcharacter"/>
          <w:rFonts w:ascii="Arial" w:hAnsi="Arial" w:cs="Arial"/>
          <w:sz w:val="24"/>
          <w:szCs w:val="24"/>
        </w:rPr>
      </w:pPr>
    </w:p>
    <w:p w14:paraId="44D4CE18" w14:textId="77777777" w:rsidR="00A95727" w:rsidRDefault="00A95727" w:rsidP="00B055D1">
      <w:pPr>
        <w:spacing w:after="0" w:line="240" w:lineRule="auto"/>
        <w:rPr>
          <w:rStyle w:val="04-Normalcharacter"/>
          <w:rFonts w:ascii="Arial" w:hAnsi="Arial" w:cs="Arial"/>
          <w:sz w:val="24"/>
          <w:szCs w:val="24"/>
        </w:rPr>
      </w:pPr>
    </w:p>
    <w:p w14:paraId="4E0930EC" w14:textId="2FDCB00D" w:rsidR="00C73A20" w:rsidRPr="00D31533" w:rsidRDefault="00C73A20" w:rsidP="00B055D1">
      <w:pPr>
        <w:spacing w:after="0" w:line="240" w:lineRule="auto"/>
        <w:rPr>
          <w:rStyle w:val="04-Normalcharacter"/>
          <w:rFonts w:ascii="Arial" w:hAnsi="Arial" w:cs="Arial"/>
          <w:sz w:val="24"/>
          <w:szCs w:val="24"/>
        </w:rPr>
      </w:pPr>
      <w:r w:rsidRPr="00D31533">
        <w:rPr>
          <w:rStyle w:val="04-Normalcharacter"/>
          <w:rFonts w:ascii="Arial" w:hAnsi="Arial" w:cs="Arial"/>
          <w:sz w:val="24"/>
          <w:szCs w:val="24"/>
        </w:rPr>
        <w:t>The Commissioner’s business plan for 2020/21 was not published</w:t>
      </w:r>
      <w:r w:rsidR="00811A68">
        <w:rPr>
          <w:rStyle w:val="04-Normalcharacter"/>
          <w:rFonts w:ascii="Arial" w:hAnsi="Arial" w:cs="Arial"/>
          <w:sz w:val="24"/>
          <w:szCs w:val="24"/>
        </w:rPr>
        <w:t xml:space="preserve"> until April 2021</w:t>
      </w:r>
      <w:r w:rsidRPr="00D31533">
        <w:rPr>
          <w:rStyle w:val="04-Normalcharacter"/>
          <w:rFonts w:ascii="Arial" w:hAnsi="Arial" w:cs="Arial"/>
          <w:sz w:val="24"/>
          <w:szCs w:val="24"/>
        </w:rPr>
        <w:t xml:space="preserve"> but included actions intended to contribute to the achievement of this objective. Specific activities were set out under the following headings:</w:t>
      </w:r>
    </w:p>
    <w:p w14:paraId="51A6A2B4" w14:textId="77777777" w:rsidR="00C73A20" w:rsidRPr="00D31533" w:rsidRDefault="00C73A20" w:rsidP="00B055D1">
      <w:pPr>
        <w:spacing w:after="0" w:line="240" w:lineRule="auto"/>
        <w:rPr>
          <w:rStyle w:val="04-Normalcharacter"/>
          <w:rFonts w:ascii="Arial" w:hAnsi="Arial" w:cs="Arial"/>
          <w:sz w:val="24"/>
          <w:szCs w:val="24"/>
        </w:rPr>
      </w:pPr>
    </w:p>
    <w:p w14:paraId="00BCAC7C" w14:textId="77777777" w:rsidR="00C73A20" w:rsidRPr="00D31533" w:rsidRDefault="00C73A20" w:rsidP="00B67FB2">
      <w:pPr>
        <w:pStyle w:val="ListParagraph"/>
        <w:numPr>
          <w:ilvl w:val="0"/>
          <w:numId w:val="23"/>
        </w:numPr>
        <w:spacing w:after="0" w:line="240" w:lineRule="auto"/>
        <w:rPr>
          <w:rStyle w:val="04-Normalcharacter"/>
          <w:rFonts w:ascii="Arial" w:hAnsi="Arial" w:cs="Arial"/>
          <w:sz w:val="24"/>
          <w:szCs w:val="24"/>
        </w:rPr>
      </w:pPr>
      <w:r w:rsidRPr="00D31533">
        <w:rPr>
          <w:rStyle w:val="04-Normalcharacter"/>
          <w:rFonts w:ascii="Arial" w:hAnsi="Arial" w:cs="Arial"/>
          <w:sz w:val="24"/>
          <w:szCs w:val="24"/>
        </w:rPr>
        <w:t>Revise the Code and Guidance on Ministerial Appointments to Public Bodies in Scotland</w:t>
      </w:r>
    </w:p>
    <w:p w14:paraId="6131C366" w14:textId="77777777" w:rsidR="00C73A20" w:rsidRPr="00D31533" w:rsidRDefault="00C73A20" w:rsidP="00B67FB2">
      <w:pPr>
        <w:pStyle w:val="ListParagraph"/>
        <w:numPr>
          <w:ilvl w:val="0"/>
          <w:numId w:val="23"/>
        </w:numPr>
        <w:spacing w:after="0" w:line="240" w:lineRule="auto"/>
        <w:rPr>
          <w:rStyle w:val="04-Normalcharacter"/>
          <w:rFonts w:ascii="Arial" w:hAnsi="Arial" w:cs="Arial"/>
          <w:sz w:val="24"/>
          <w:szCs w:val="24"/>
        </w:rPr>
      </w:pPr>
      <w:r w:rsidRPr="00D31533">
        <w:rPr>
          <w:rStyle w:val="04-Normalcharacter"/>
          <w:rFonts w:ascii="Arial" w:hAnsi="Arial" w:cs="Arial"/>
          <w:sz w:val="24"/>
          <w:szCs w:val="24"/>
        </w:rPr>
        <w:t>Increase transparency in the public appointments process by adoption of a traditional regulatory role</w:t>
      </w:r>
    </w:p>
    <w:p w14:paraId="4D21FC4B" w14:textId="77777777" w:rsidR="00C73A20" w:rsidRPr="00D31533" w:rsidRDefault="00C73A20" w:rsidP="00B67FB2">
      <w:pPr>
        <w:pStyle w:val="ListParagraph"/>
        <w:numPr>
          <w:ilvl w:val="0"/>
          <w:numId w:val="23"/>
        </w:numPr>
        <w:spacing w:after="0" w:line="240" w:lineRule="auto"/>
        <w:rPr>
          <w:rStyle w:val="04-Normalcharacter"/>
          <w:rFonts w:ascii="Arial" w:hAnsi="Arial" w:cs="Arial"/>
          <w:sz w:val="24"/>
          <w:szCs w:val="24"/>
        </w:rPr>
      </w:pPr>
      <w:r w:rsidRPr="00D31533">
        <w:rPr>
          <w:rStyle w:val="04-Normalcharacter"/>
          <w:rFonts w:ascii="Arial" w:hAnsi="Arial" w:cs="Arial"/>
          <w:sz w:val="24"/>
          <w:szCs w:val="24"/>
        </w:rPr>
        <w:t>Help create public body boards that are effective and reflective of society through regulation and support of ministerial plans to implement the diversity strategy</w:t>
      </w:r>
    </w:p>
    <w:p w14:paraId="2BD89F31" w14:textId="77777777" w:rsidR="00C73A20" w:rsidRPr="00D31533" w:rsidRDefault="00C73A20" w:rsidP="00B67FB2">
      <w:pPr>
        <w:pStyle w:val="ListParagraph"/>
        <w:numPr>
          <w:ilvl w:val="0"/>
          <w:numId w:val="23"/>
        </w:numPr>
        <w:spacing w:after="0" w:line="240" w:lineRule="auto"/>
        <w:rPr>
          <w:rStyle w:val="04-Normalcharacter"/>
          <w:rFonts w:ascii="Arial" w:hAnsi="Arial" w:cs="Arial"/>
          <w:sz w:val="24"/>
          <w:szCs w:val="24"/>
        </w:rPr>
      </w:pPr>
      <w:r w:rsidRPr="00D31533">
        <w:rPr>
          <w:rStyle w:val="04-Normalcharacter"/>
          <w:rFonts w:ascii="Arial" w:hAnsi="Arial" w:cs="Arial"/>
          <w:sz w:val="24"/>
          <w:szCs w:val="24"/>
        </w:rPr>
        <w:t>Developing a talented professional team to further drive quality</w:t>
      </w:r>
    </w:p>
    <w:p w14:paraId="305FDB64" w14:textId="77777777" w:rsidR="00C73A20" w:rsidRPr="00D31533" w:rsidRDefault="00C73A20" w:rsidP="00B67FB2">
      <w:pPr>
        <w:pStyle w:val="ListParagraph"/>
        <w:numPr>
          <w:ilvl w:val="0"/>
          <w:numId w:val="23"/>
        </w:numPr>
        <w:spacing w:after="0" w:line="240" w:lineRule="auto"/>
        <w:rPr>
          <w:rStyle w:val="04-Normalcharacter"/>
          <w:rFonts w:ascii="Arial" w:hAnsi="Arial" w:cs="Arial"/>
          <w:sz w:val="24"/>
          <w:szCs w:val="24"/>
        </w:rPr>
      </w:pPr>
      <w:r w:rsidRPr="00D31533">
        <w:rPr>
          <w:rStyle w:val="04-Normalcharacter"/>
          <w:rFonts w:ascii="Arial" w:hAnsi="Arial" w:cs="Arial"/>
          <w:sz w:val="24"/>
          <w:szCs w:val="24"/>
        </w:rPr>
        <w:t>Creating an effective information governance system designed to support our business aims</w:t>
      </w:r>
    </w:p>
    <w:p w14:paraId="687054D5" w14:textId="77777777" w:rsidR="00C73A20" w:rsidRPr="00D31533" w:rsidRDefault="00C73A20" w:rsidP="00D31533">
      <w:pPr>
        <w:spacing w:after="0" w:line="240" w:lineRule="auto"/>
        <w:rPr>
          <w:rStyle w:val="04-Normalcharacter"/>
          <w:rFonts w:ascii="Arial" w:hAnsi="Arial" w:cs="Arial"/>
          <w:sz w:val="24"/>
          <w:szCs w:val="24"/>
        </w:rPr>
      </w:pPr>
    </w:p>
    <w:p w14:paraId="53163B71" w14:textId="77777777" w:rsidR="0042014C" w:rsidRDefault="0042014C">
      <w:pPr>
        <w:rPr>
          <w:rStyle w:val="04-Normalcharacter"/>
          <w:rFonts w:ascii="Arial" w:hAnsi="Arial" w:cs="Arial"/>
          <w:sz w:val="24"/>
          <w:szCs w:val="24"/>
        </w:rPr>
      </w:pPr>
      <w:r>
        <w:rPr>
          <w:rStyle w:val="04-Normalcharacter"/>
          <w:rFonts w:ascii="Arial" w:hAnsi="Arial" w:cs="Arial"/>
          <w:sz w:val="24"/>
          <w:szCs w:val="24"/>
        </w:rPr>
        <w:br w:type="page"/>
      </w:r>
    </w:p>
    <w:p w14:paraId="3873507D" w14:textId="0BBF76FC" w:rsidR="00C73A20" w:rsidRPr="00D31533" w:rsidRDefault="00C73A20" w:rsidP="00D31533">
      <w:pPr>
        <w:spacing w:after="0" w:line="240" w:lineRule="auto"/>
        <w:rPr>
          <w:rStyle w:val="04-Normalcharacter"/>
          <w:rFonts w:ascii="Arial" w:hAnsi="Arial" w:cs="Arial"/>
          <w:sz w:val="24"/>
          <w:szCs w:val="24"/>
        </w:rPr>
      </w:pPr>
      <w:r w:rsidRPr="00D31533">
        <w:rPr>
          <w:rStyle w:val="04-Normalcharacter"/>
          <w:rFonts w:ascii="Arial" w:hAnsi="Arial" w:cs="Arial"/>
          <w:sz w:val="24"/>
          <w:szCs w:val="24"/>
        </w:rPr>
        <w:lastRenderedPageBreak/>
        <w:t>Progress against the business plan is summarised in the following table</w:t>
      </w:r>
      <w:r w:rsidR="0042014C">
        <w:rPr>
          <w:rStyle w:val="04-Normalcharacter"/>
          <w:rFonts w:ascii="Arial" w:hAnsi="Arial" w:cs="Arial"/>
          <w:sz w:val="24"/>
          <w:szCs w:val="24"/>
        </w:rPr>
        <w:t>:</w:t>
      </w:r>
    </w:p>
    <w:p w14:paraId="3C232EB6" w14:textId="77777777" w:rsidR="0042014C" w:rsidRPr="00D31533" w:rsidRDefault="0042014C" w:rsidP="00D31533">
      <w:pPr>
        <w:spacing w:after="0" w:line="240" w:lineRule="auto"/>
        <w:rPr>
          <w:rStyle w:val="04-Normalcharacter"/>
          <w:rFonts w:ascii="Arial" w:hAnsi="Arial" w:cs="Arial"/>
          <w:sz w:val="24"/>
          <w:szCs w:val="24"/>
        </w:rPr>
      </w:pPr>
    </w:p>
    <w:p w14:paraId="4BF26D16" w14:textId="575E67CE" w:rsidR="00A95727" w:rsidRPr="003C5AB6" w:rsidRDefault="00A95727" w:rsidP="00901D84">
      <w:pPr>
        <w:spacing w:after="0" w:line="240" w:lineRule="auto"/>
        <w:rPr>
          <w:rStyle w:val="04-Normalcharacter"/>
          <w:rFonts w:ascii="Arial" w:hAnsi="Arial" w:cs="Arial"/>
          <w:sz w:val="24"/>
          <w:szCs w:val="24"/>
        </w:rPr>
      </w:pPr>
      <w:bookmarkStart w:id="19" w:name="_Toc76717554"/>
      <w:r w:rsidRPr="00583CE6">
        <w:rPr>
          <w:rStyle w:val="04-Normalcharacter"/>
          <w:rFonts w:ascii="Arial" w:hAnsi="Arial" w:cs="Arial"/>
          <w:sz w:val="16"/>
          <w:szCs w:val="24"/>
        </w:rPr>
        <w:t xml:space="preserve">Figure </w:t>
      </w:r>
      <w:r>
        <w:rPr>
          <w:rStyle w:val="04-Normalcharacter"/>
          <w:rFonts w:ascii="Arial" w:hAnsi="Arial" w:cs="Arial"/>
          <w:sz w:val="16"/>
          <w:szCs w:val="24"/>
        </w:rPr>
        <w:t>25</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657"/>
        <w:gridCol w:w="3435"/>
        <w:gridCol w:w="3467"/>
        <w:gridCol w:w="1514"/>
      </w:tblGrid>
      <w:tr w:rsidR="00E01478" w:rsidRPr="009D3802" w14:paraId="78A2C074" w14:textId="77777777" w:rsidTr="009D3802">
        <w:trPr>
          <w:trHeight w:val="340"/>
          <w:jc w:val="center"/>
        </w:trPr>
        <w:tc>
          <w:tcPr>
            <w:tcW w:w="4092" w:type="dxa"/>
            <w:gridSpan w:val="2"/>
            <w:shd w:val="clear" w:color="auto" w:fill="CFCDE5" w:themeFill="accent4" w:themeFillTint="66"/>
            <w:vAlign w:val="center"/>
          </w:tcPr>
          <w:p w14:paraId="6D636A8D" w14:textId="78539485" w:rsidR="00E01478" w:rsidRPr="009D3802" w:rsidRDefault="00E01478" w:rsidP="00AA09DE">
            <w:pPr>
              <w:rPr>
                <w:rFonts w:ascii="Arial" w:hAnsi="Arial" w:cs="Arial"/>
                <w:b/>
                <w:szCs w:val="24"/>
              </w:rPr>
            </w:pPr>
            <w:r w:rsidRPr="009D3802">
              <w:rPr>
                <w:rFonts w:ascii="Arial" w:hAnsi="Arial" w:cs="Arial"/>
                <w:b/>
                <w:szCs w:val="24"/>
              </w:rPr>
              <w:t>Public Appointments</w:t>
            </w:r>
          </w:p>
        </w:tc>
        <w:tc>
          <w:tcPr>
            <w:tcW w:w="3467" w:type="dxa"/>
            <w:shd w:val="clear" w:color="auto" w:fill="CFCDE5" w:themeFill="accent4" w:themeFillTint="66"/>
            <w:vAlign w:val="center"/>
          </w:tcPr>
          <w:p w14:paraId="19FB8289" w14:textId="3990576F" w:rsidR="00E01478" w:rsidRPr="009D3802" w:rsidRDefault="00E01478" w:rsidP="00AA09DE">
            <w:pPr>
              <w:rPr>
                <w:rFonts w:ascii="Arial" w:hAnsi="Arial" w:cs="Arial"/>
                <w:b/>
                <w:szCs w:val="24"/>
              </w:rPr>
            </w:pPr>
            <w:r w:rsidRPr="009D3802">
              <w:rPr>
                <w:rFonts w:ascii="Arial" w:hAnsi="Arial" w:cs="Arial"/>
                <w:b/>
                <w:szCs w:val="24"/>
              </w:rPr>
              <w:t>Milestones</w:t>
            </w:r>
          </w:p>
        </w:tc>
        <w:tc>
          <w:tcPr>
            <w:tcW w:w="1514" w:type="dxa"/>
            <w:shd w:val="clear" w:color="auto" w:fill="CFCDE5" w:themeFill="accent4" w:themeFillTint="66"/>
            <w:vAlign w:val="center"/>
          </w:tcPr>
          <w:p w14:paraId="60CB770B" w14:textId="6CE837F5" w:rsidR="00E01478" w:rsidRPr="009D3802" w:rsidRDefault="00E01478" w:rsidP="00A95727">
            <w:pPr>
              <w:jc w:val="center"/>
              <w:rPr>
                <w:rFonts w:ascii="Arial" w:hAnsi="Arial" w:cs="Arial"/>
                <w:b/>
                <w:szCs w:val="24"/>
              </w:rPr>
            </w:pPr>
            <w:r w:rsidRPr="009D3802">
              <w:rPr>
                <w:rFonts w:ascii="Arial" w:hAnsi="Arial" w:cs="Arial"/>
                <w:b/>
                <w:szCs w:val="24"/>
              </w:rPr>
              <w:t>Achieved</w:t>
            </w:r>
          </w:p>
        </w:tc>
      </w:tr>
      <w:tr w:rsidR="00B4033E" w:rsidRPr="00B4033E" w14:paraId="0F1EC350" w14:textId="77777777" w:rsidTr="009D3802">
        <w:trPr>
          <w:trHeight w:val="340"/>
          <w:jc w:val="center"/>
        </w:trPr>
        <w:tc>
          <w:tcPr>
            <w:tcW w:w="657" w:type="dxa"/>
            <w:tcBorders>
              <w:left w:val="single" w:sz="4" w:space="0" w:color="E6E6F2" w:themeColor="accent4" w:themeTint="33"/>
              <w:bottom w:val="single" w:sz="4" w:space="0" w:color="E6E6F2" w:themeColor="accent4" w:themeTint="33"/>
              <w:right w:val="single" w:sz="4" w:space="0" w:color="E6E6F2" w:themeColor="accent4" w:themeTint="33"/>
            </w:tcBorders>
          </w:tcPr>
          <w:p w14:paraId="7DFD500A" w14:textId="77777777" w:rsidR="00AA09DE" w:rsidRPr="009D3802" w:rsidRDefault="00AA09DE" w:rsidP="00AA09DE">
            <w:pPr>
              <w:rPr>
                <w:rFonts w:ascii="Arial" w:hAnsi="Arial" w:cs="Arial"/>
                <w:szCs w:val="24"/>
              </w:rPr>
            </w:pPr>
            <w:r w:rsidRPr="009D3802">
              <w:rPr>
                <w:rFonts w:ascii="Arial" w:hAnsi="Arial" w:cs="Arial"/>
                <w:szCs w:val="24"/>
              </w:rPr>
              <w:t>A1</w:t>
            </w:r>
          </w:p>
        </w:tc>
        <w:tc>
          <w:tcPr>
            <w:tcW w:w="3435" w:type="dxa"/>
            <w:tcBorders>
              <w:left w:val="single" w:sz="4" w:space="0" w:color="E6E6F2" w:themeColor="accent4" w:themeTint="33"/>
              <w:bottom w:val="single" w:sz="4" w:space="0" w:color="E6E6F2" w:themeColor="accent4" w:themeTint="33"/>
              <w:right w:val="single" w:sz="4" w:space="0" w:color="E6E6F2" w:themeColor="accent4" w:themeTint="33"/>
            </w:tcBorders>
          </w:tcPr>
          <w:p w14:paraId="79F480D9" w14:textId="77777777" w:rsidR="00AA09DE" w:rsidRPr="009D3802" w:rsidRDefault="00AA09DE" w:rsidP="00AA09DE">
            <w:pPr>
              <w:rPr>
                <w:rFonts w:ascii="Arial" w:hAnsi="Arial" w:cs="Arial"/>
                <w:szCs w:val="24"/>
              </w:rPr>
            </w:pPr>
            <w:r w:rsidRPr="009D3802">
              <w:rPr>
                <w:rFonts w:ascii="Arial" w:hAnsi="Arial" w:cs="Arial"/>
                <w:szCs w:val="24"/>
              </w:rPr>
              <w:t>Develop a revised Code of Practice for Public Appointments</w:t>
            </w:r>
          </w:p>
        </w:tc>
        <w:tc>
          <w:tcPr>
            <w:tcW w:w="3467" w:type="dxa"/>
            <w:tcBorders>
              <w:left w:val="single" w:sz="4" w:space="0" w:color="E6E6F2" w:themeColor="accent4" w:themeTint="33"/>
              <w:bottom w:val="single" w:sz="4" w:space="0" w:color="E6E6F2" w:themeColor="accent4" w:themeTint="33"/>
              <w:right w:val="single" w:sz="4" w:space="0" w:color="E6E6F2" w:themeColor="accent4" w:themeTint="33"/>
            </w:tcBorders>
          </w:tcPr>
          <w:p w14:paraId="33FFF05B" w14:textId="2E0FDC48" w:rsidR="00AA09DE" w:rsidRPr="009D3802" w:rsidRDefault="00AA09DE" w:rsidP="00AA09DE">
            <w:pPr>
              <w:rPr>
                <w:rFonts w:ascii="Arial" w:hAnsi="Arial" w:cs="Arial"/>
                <w:szCs w:val="24"/>
              </w:rPr>
            </w:pPr>
            <w:r w:rsidRPr="009D3802">
              <w:rPr>
                <w:rFonts w:ascii="Arial" w:hAnsi="Arial" w:cs="Arial"/>
                <w:szCs w:val="24"/>
              </w:rPr>
              <w:t>i. Consult Scottish Ministers, Scottish Parliament and key stakeholders on broad proposals by Dec-20.</w:t>
            </w:r>
          </w:p>
          <w:p w14:paraId="7CB49FB5" w14:textId="422FD760" w:rsidR="00AA09DE" w:rsidRPr="009D3802" w:rsidRDefault="00AA09DE" w:rsidP="00AA09DE">
            <w:pPr>
              <w:rPr>
                <w:rFonts w:ascii="Arial" w:hAnsi="Arial" w:cs="Arial"/>
                <w:szCs w:val="24"/>
              </w:rPr>
            </w:pPr>
            <w:r w:rsidRPr="009D3802">
              <w:rPr>
                <w:rFonts w:ascii="Arial" w:hAnsi="Arial" w:cs="Arial"/>
                <w:szCs w:val="24"/>
              </w:rPr>
              <w:t xml:space="preserve">ii. Produce revised draft by Feb-21. </w:t>
            </w:r>
          </w:p>
          <w:p w14:paraId="385FDBFD" w14:textId="27B08410" w:rsidR="00AA09DE" w:rsidRPr="009D3802" w:rsidRDefault="000271BC" w:rsidP="00AA09DE">
            <w:pPr>
              <w:rPr>
                <w:rFonts w:ascii="Arial" w:hAnsi="Arial" w:cs="Arial"/>
                <w:szCs w:val="24"/>
              </w:rPr>
            </w:pPr>
            <w:r>
              <w:rPr>
                <w:rFonts w:ascii="Arial" w:hAnsi="Arial" w:cs="Arial"/>
                <w:szCs w:val="24"/>
              </w:rPr>
              <w:t>i</w:t>
            </w:r>
            <w:r w:rsidR="00AA09DE" w:rsidRPr="009D3802">
              <w:rPr>
                <w:rFonts w:ascii="Arial" w:hAnsi="Arial" w:cs="Arial"/>
                <w:szCs w:val="24"/>
              </w:rPr>
              <w:t>ii Publish in May-21</w:t>
            </w:r>
          </w:p>
        </w:tc>
        <w:tc>
          <w:tcPr>
            <w:tcW w:w="1514" w:type="dxa"/>
            <w:tcBorders>
              <w:left w:val="single" w:sz="4" w:space="0" w:color="E6E6F2" w:themeColor="accent4" w:themeTint="33"/>
              <w:bottom w:val="single" w:sz="4" w:space="0" w:color="E6E6F2" w:themeColor="accent4" w:themeTint="33"/>
              <w:right w:val="single" w:sz="4" w:space="0" w:color="E6E6F2" w:themeColor="accent4" w:themeTint="33"/>
            </w:tcBorders>
          </w:tcPr>
          <w:p w14:paraId="42131C6F" w14:textId="1C89C4B5" w:rsidR="00AA09DE" w:rsidRPr="00E01478" w:rsidRDefault="00AA09DE" w:rsidP="009D3802">
            <w:pPr>
              <w:jc w:val="center"/>
              <w:rPr>
                <w:rFonts w:ascii="Arial" w:hAnsi="Arial" w:cs="Arial"/>
                <w:color w:val="323E48"/>
                <w:szCs w:val="24"/>
              </w:rPr>
            </w:pPr>
            <w:r w:rsidRPr="009D3802">
              <w:rPr>
                <w:rFonts w:ascii="Arial" w:hAnsi="Arial" w:cs="Arial"/>
                <w:szCs w:val="24"/>
              </w:rPr>
              <w:t>i</w:t>
            </w:r>
            <w:r w:rsidRPr="009D3802">
              <w:rPr>
                <w:rFonts w:ascii="Arial" w:hAnsi="Arial" w:cs="Arial"/>
                <w:color w:val="323E48"/>
                <w:sz w:val="32"/>
                <w:szCs w:val="32"/>
              </w:rPr>
              <w:t xml:space="preserve"> </w:t>
            </w:r>
            <w:r w:rsidR="007A034D" w:rsidRPr="009D3802">
              <w:rPr>
                <w:rFonts w:ascii="Arial" w:hAnsi="Arial" w:cs="Arial"/>
                <w:color w:val="00B050"/>
                <w:sz w:val="32"/>
                <w:szCs w:val="32"/>
              </w:rPr>
              <w:sym w:font="Wingdings" w:char="F0FC"/>
            </w:r>
          </w:p>
          <w:p w14:paraId="4E3A5454" w14:textId="44ACCB83" w:rsidR="00AA09DE" w:rsidRPr="00E01478" w:rsidRDefault="00AA09DE" w:rsidP="009D3802">
            <w:pPr>
              <w:jc w:val="center"/>
              <w:rPr>
                <w:rFonts w:ascii="Arial" w:hAnsi="Arial" w:cs="Arial"/>
                <w:color w:val="323E48"/>
                <w:szCs w:val="24"/>
              </w:rPr>
            </w:pPr>
            <w:r w:rsidRPr="009D3802">
              <w:rPr>
                <w:rFonts w:ascii="Arial" w:hAnsi="Arial" w:cs="Arial"/>
                <w:szCs w:val="24"/>
              </w:rPr>
              <w:t>ii</w:t>
            </w:r>
            <w:r w:rsidRPr="00E01478">
              <w:rPr>
                <w:rFonts w:ascii="Arial" w:hAnsi="Arial" w:cs="Arial"/>
                <w:color w:val="323E48"/>
                <w:szCs w:val="24"/>
              </w:rPr>
              <w:t xml:space="preserve"> </w:t>
            </w:r>
            <w:r w:rsidR="00E01478">
              <w:rPr>
                <w:rFonts w:ascii="Arial" w:hAnsi="Arial" w:cs="Arial"/>
                <w:color w:val="323E48"/>
                <w:szCs w:val="24"/>
              </w:rPr>
              <w:t xml:space="preserve"> </w:t>
            </w:r>
            <w:r w:rsidR="007A034D" w:rsidRPr="009D3802">
              <w:rPr>
                <w:rFonts w:ascii="Arial" w:hAnsi="Arial" w:cs="Arial"/>
                <w:color w:val="FF0000"/>
                <w:sz w:val="24"/>
                <w:szCs w:val="24"/>
              </w:rPr>
              <w:t>X</w:t>
            </w:r>
          </w:p>
          <w:p w14:paraId="71E8E825" w14:textId="6007AE7B" w:rsidR="00AA09DE" w:rsidRPr="00E01478" w:rsidRDefault="00AA09DE" w:rsidP="009D3802">
            <w:pPr>
              <w:jc w:val="center"/>
              <w:rPr>
                <w:rFonts w:ascii="Arial" w:hAnsi="Arial" w:cs="Arial"/>
                <w:color w:val="323E48"/>
                <w:szCs w:val="24"/>
              </w:rPr>
            </w:pPr>
            <w:r w:rsidRPr="009D3802">
              <w:rPr>
                <w:rFonts w:ascii="Arial" w:hAnsi="Arial" w:cs="Arial"/>
                <w:szCs w:val="24"/>
              </w:rPr>
              <w:t>iii</w:t>
            </w:r>
            <w:r w:rsidRPr="009D3802">
              <w:rPr>
                <w:rFonts w:ascii="Arial" w:hAnsi="Arial" w:cs="Arial"/>
                <w:color w:val="323E48"/>
                <w:sz w:val="24"/>
                <w:szCs w:val="24"/>
              </w:rPr>
              <w:t xml:space="preserve"> </w:t>
            </w:r>
            <w:r w:rsidR="007A034D" w:rsidRPr="009D3802">
              <w:rPr>
                <w:rFonts w:ascii="Arial" w:hAnsi="Arial" w:cs="Arial"/>
                <w:color w:val="FF0000"/>
                <w:sz w:val="24"/>
                <w:szCs w:val="24"/>
              </w:rPr>
              <w:t>X</w:t>
            </w:r>
          </w:p>
        </w:tc>
      </w:tr>
      <w:tr w:rsidR="00E01478" w:rsidRPr="009D3802" w14:paraId="1B3F64AC" w14:textId="77777777" w:rsidTr="009D3802">
        <w:trPr>
          <w:trHeight w:val="340"/>
          <w:jc w:val="center"/>
        </w:trPr>
        <w:tc>
          <w:tcPr>
            <w:tcW w:w="657" w:type="dxa"/>
            <w:tcBorders>
              <w:top w:val="single" w:sz="4" w:space="0" w:color="E6E6F2" w:themeColor="accent4" w:themeTint="33"/>
              <w:left w:val="single" w:sz="4" w:space="0" w:color="E6E6F2" w:themeColor="accent4" w:themeTint="33"/>
              <w:bottom w:val="single" w:sz="4" w:space="0" w:color="E6E6F2" w:themeColor="accent4" w:themeTint="33"/>
              <w:right w:val="single" w:sz="4" w:space="0" w:color="E6E6F2" w:themeColor="accent4" w:themeTint="33"/>
            </w:tcBorders>
          </w:tcPr>
          <w:p w14:paraId="2A378EE2" w14:textId="77777777" w:rsidR="00AA09DE" w:rsidRPr="009D3802" w:rsidRDefault="00AA09DE" w:rsidP="00AA09DE">
            <w:pPr>
              <w:rPr>
                <w:rFonts w:ascii="Arial" w:hAnsi="Arial" w:cs="Arial"/>
                <w:szCs w:val="24"/>
              </w:rPr>
            </w:pPr>
            <w:r w:rsidRPr="009D3802">
              <w:rPr>
                <w:rFonts w:ascii="Arial" w:hAnsi="Arial" w:cs="Arial"/>
                <w:szCs w:val="24"/>
              </w:rPr>
              <w:t>A2</w:t>
            </w:r>
          </w:p>
        </w:tc>
        <w:tc>
          <w:tcPr>
            <w:tcW w:w="3435" w:type="dxa"/>
            <w:tcBorders>
              <w:top w:val="single" w:sz="4" w:space="0" w:color="E6E6F2" w:themeColor="accent4" w:themeTint="33"/>
              <w:left w:val="single" w:sz="4" w:space="0" w:color="E6E6F2" w:themeColor="accent4" w:themeTint="33"/>
              <w:bottom w:val="single" w:sz="4" w:space="0" w:color="E6E6F2" w:themeColor="accent4" w:themeTint="33"/>
              <w:right w:val="single" w:sz="4" w:space="0" w:color="E6E6F2" w:themeColor="accent4" w:themeTint="33"/>
            </w:tcBorders>
          </w:tcPr>
          <w:p w14:paraId="30713E22" w14:textId="77777777" w:rsidR="00AA09DE" w:rsidRPr="009D3802" w:rsidRDefault="00AA09DE" w:rsidP="00AA09DE">
            <w:pPr>
              <w:rPr>
                <w:rFonts w:ascii="Arial" w:hAnsi="Arial" w:cs="Arial"/>
                <w:szCs w:val="24"/>
              </w:rPr>
            </w:pPr>
            <w:r w:rsidRPr="009D3802">
              <w:rPr>
                <w:rFonts w:ascii="Arial" w:hAnsi="Arial" w:cs="Arial"/>
                <w:szCs w:val="24"/>
              </w:rPr>
              <w:t>Tender for new Public Appointments Advisers</w:t>
            </w:r>
          </w:p>
        </w:tc>
        <w:tc>
          <w:tcPr>
            <w:tcW w:w="3467" w:type="dxa"/>
            <w:tcBorders>
              <w:top w:val="single" w:sz="4" w:space="0" w:color="E6E6F2" w:themeColor="accent4" w:themeTint="33"/>
              <w:left w:val="single" w:sz="4" w:space="0" w:color="E6E6F2" w:themeColor="accent4" w:themeTint="33"/>
              <w:bottom w:val="single" w:sz="4" w:space="0" w:color="E6E6F2" w:themeColor="accent4" w:themeTint="33"/>
              <w:right w:val="single" w:sz="4" w:space="0" w:color="E6E6F2" w:themeColor="accent4" w:themeTint="33"/>
            </w:tcBorders>
          </w:tcPr>
          <w:p w14:paraId="03696384" w14:textId="77777777" w:rsidR="00AA09DE" w:rsidRPr="009D3802" w:rsidRDefault="00AA09DE" w:rsidP="00AA09DE">
            <w:pPr>
              <w:rPr>
                <w:rFonts w:ascii="Arial" w:hAnsi="Arial" w:cs="Arial"/>
                <w:szCs w:val="24"/>
              </w:rPr>
            </w:pPr>
            <w:r w:rsidRPr="009D3802">
              <w:rPr>
                <w:rFonts w:ascii="Arial" w:hAnsi="Arial" w:cs="Arial"/>
                <w:szCs w:val="24"/>
              </w:rPr>
              <w:t>Tender over Sep-20 /Oct- 20. New SLAs issued in Dec-20</w:t>
            </w:r>
          </w:p>
        </w:tc>
        <w:tc>
          <w:tcPr>
            <w:tcW w:w="1514" w:type="dxa"/>
            <w:tcBorders>
              <w:top w:val="single" w:sz="4" w:space="0" w:color="E6E6F2" w:themeColor="accent4" w:themeTint="33"/>
              <w:left w:val="single" w:sz="4" w:space="0" w:color="E6E6F2" w:themeColor="accent4" w:themeTint="33"/>
              <w:bottom w:val="single" w:sz="4" w:space="0" w:color="E6E6F2" w:themeColor="accent4" w:themeTint="33"/>
              <w:right w:val="single" w:sz="4" w:space="0" w:color="E6E6F2" w:themeColor="accent4" w:themeTint="33"/>
            </w:tcBorders>
          </w:tcPr>
          <w:p w14:paraId="1F04EE87" w14:textId="3D1FC433" w:rsidR="00AA09DE" w:rsidRPr="009D3802" w:rsidRDefault="007A034D" w:rsidP="009D3802">
            <w:pPr>
              <w:jc w:val="center"/>
              <w:rPr>
                <w:rFonts w:ascii="Arial" w:hAnsi="Arial" w:cs="Arial"/>
                <w:color w:val="323E48"/>
                <w:sz w:val="32"/>
                <w:szCs w:val="32"/>
              </w:rPr>
            </w:pPr>
            <w:r w:rsidRPr="009D3802">
              <w:rPr>
                <w:rFonts w:ascii="Arial" w:hAnsi="Arial" w:cs="Arial"/>
                <w:color w:val="00B050"/>
                <w:sz w:val="32"/>
                <w:szCs w:val="32"/>
              </w:rPr>
              <w:sym w:font="Wingdings" w:char="F0FC"/>
            </w:r>
          </w:p>
        </w:tc>
      </w:tr>
      <w:tr w:rsidR="00E01478" w:rsidRPr="009D3802" w14:paraId="5E7F48C9" w14:textId="77777777" w:rsidTr="009D3802">
        <w:trPr>
          <w:trHeight w:val="340"/>
          <w:jc w:val="center"/>
        </w:trPr>
        <w:tc>
          <w:tcPr>
            <w:tcW w:w="657" w:type="dxa"/>
            <w:tcBorders>
              <w:top w:val="single" w:sz="4" w:space="0" w:color="E6E6F2" w:themeColor="accent4" w:themeTint="33"/>
              <w:left w:val="single" w:sz="4" w:space="0" w:color="E6E6F2" w:themeColor="accent4" w:themeTint="33"/>
              <w:bottom w:val="single" w:sz="4" w:space="0" w:color="E6E6F2" w:themeColor="accent4" w:themeTint="33"/>
              <w:right w:val="single" w:sz="4" w:space="0" w:color="E6E6F2" w:themeColor="accent4" w:themeTint="33"/>
            </w:tcBorders>
          </w:tcPr>
          <w:p w14:paraId="6A05D3BA" w14:textId="77777777" w:rsidR="00AA09DE" w:rsidRPr="009D3802" w:rsidRDefault="00AA09DE" w:rsidP="00AA09DE">
            <w:pPr>
              <w:rPr>
                <w:rFonts w:ascii="Arial" w:hAnsi="Arial" w:cs="Arial"/>
                <w:szCs w:val="24"/>
              </w:rPr>
            </w:pPr>
            <w:r w:rsidRPr="009D3802">
              <w:rPr>
                <w:rFonts w:ascii="Arial" w:hAnsi="Arial" w:cs="Arial"/>
                <w:szCs w:val="24"/>
              </w:rPr>
              <w:t>A3</w:t>
            </w:r>
          </w:p>
        </w:tc>
        <w:tc>
          <w:tcPr>
            <w:tcW w:w="3435" w:type="dxa"/>
            <w:tcBorders>
              <w:top w:val="single" w:sz="4" w:space="0" w:color="E6E6F2" w:themeColor="accent4" w:themeTint="33"/>
              <w:left w:val="single" w:sz="4" w:space="0" w:color="E6E6F2" w:themeColor="accent4" w:themeTint="33"/>
              <w:bottom w:val="single" w:sz="4" w:space="0" w:color="E6E6F2" w:themeColor="accent4" w:themeTint="33"/>
              <w:right w:val="single" w:sz="4" w:space="0" w:color="E6E6F2" w:themeColor="accent4" w:themeTint="33"/>
            </w:tcBorders>
          </w:tcPr>
          <w:p w14:paraId="7C987E14" w14:textId="77777777" w:rsidR="00AA09DE" w:rsidRPr="009D3802" w:rsidRDefault="00AA09DE" w:rsidP="00AA09DE">
            <w:pPr>
              <w:rPr>
                <w:rFonts w:ascii="Arial" w:hAnsi="Arial" w:cs="Arial"/>
                <w:szCs w:val="24"/>
              </w:rPr>
            </w:pPr>
            <w:r w:rsidRPr="009D3802">
              <w:rPr>
                <w:rFonts w:ascii="Arial" w:hAnsi="Arial" w:cs="Arial"/>
                <w:szCs w:val="24"/>
              </w:rPr>
              <w:t>Survey board members on time commitment and remuneration – report on results</w:t>
            </w:r>
          </w:p>
        </w:tc>
        <w:tc>
          <w:tcPr>
            <w:tcW w:w="3467" w:type="dxa"/>
            <w:tcBorders>
              <w:top w:val="single" w:sz="4" w:space="0" w:color="E6E6F2" w:themeColor="accent4" w:themeTint="33"/>
              <w:left w:val="single" w:sz="4" w:space="0" w:color="E6E6F2" w:themeColor="accent4" w:themeTint="33"/>
              <w:bottom w:val="single" w:sz="4" w:space="0" w:color="E6E6F2" w:themeColor="accent4" w:themeTint="33"/>
              <w:right w:val="single" w:sz="4" w:space="0" w:color="E6E6F2" w:themeColor="accent4" w:themeTint="33"/>
            </w:tcBorders>
          </w:tcPr>
          <w:p w14:paraId="0129BA9C" w14:textId="77777777" w:rsidR="00AA09DE" w:rsidRPr="009D3802" w:rsidRDefault="00AA09DE" w:rsidP="00AA09DE">
            <w:pPr>
              <w:rPr>
                <w:rFonts w:ascii="Arial" w:hAnsi="Arial" w:cs="Arial"/>
                <w:szCs w:val="24"/>
              </w:rPr>
            </w:pPr>
            <w:r w:rsidRPr="009D3802">
              <w:rPr>
                <w:rFonts w:ascii="Arial" w:hAnsi="Arial" w:cs="Arial"/>
                <w:szCs w:val="24"/>
              </w:rPr>
              <w:t>Run survey from Jul-20 to Oct-20. Published results in Feb-21</w:t>
            </w:r>
          </w:p>
        </w:tc>
        <w:tc>
          <w:tcPr>
            <w:tcW w:w="1514" w:type="dxa"/>
            <w:tcBorders>
              <w:top w:val="single" w:sz="4" w:space="0" w:color="E6E6F2" w:themeColor="accent4" w:themeTint="33"/>
              <w:left w:val="single" w:sz="4" w:space="0" w:color="E6E6F2" w:themeColor="accent4" w:themeTint="33"/>
              <w:bottom w:val="single" w:sz="4" w:space="0" w:color="E6E6F2" w:themeColor="accent4" w:themeTint="33"/>
              <w:right w:val="single" w:sz="4" w:space="0" w:color="E6E6F2" w:themeColor="accent4" w:themeTint="33"/>
            </w:tcBorders>
          </w:tcPr>
          <w:p w14:paraId="4D15F5B0" w14:textId="289DE091" w:rsidR="00AA09DE" w:rsidRPr="009D3802" w:rsidRDefault="007A034D" w:rsidP="009D3802">
            <w:pPr>
              <w:jc w:val="center"/>
              <w:rPr>
                <w:rFonts w:ascii="Arial" w:hAnsi="Arial" w:cs="Arial"/>
                <w:color w:val="323E48"/>
                <w:sz w:val="32"/>
                <w:szCs w:val="32"/>
              </w:rPr>
            </w:pPr>
            <w:r w:rsidRPr="009D3802">
              <w:rPr>
                <w:rFonts w:ascii="Arial" w:hAnsi="Arial" w:cs="Arial"/>
                <w:color w:val="00B050"/>
                <w:sz w:val="32"/>
                <w:szCs w:val="32"/>
              </w:rPr>
              <w:sym w:font="Wingdings" w:char="F0FC"/>
            </w:r>
          </w:p>
        </w:tc>
      </w:tr>
      <w:tr w:rsidR="00E01478" w:rsidRPr="009D3802" w14:paraId="4B8CD290" w14:textId="77777777" w:rsidTr="009D3802">
        <w:trPr>
          <w:trHeight w:val="340"/>
          <w:jc w:val="center"/>
        </w:trPr>
        <w:tc>
          <w:tcPr>
            <w:tcW w:w="657" w:type="dxa"/>
            <w:tcBorders>
              <w:top w:val="single" w:sz="4" w:space="0" w:color="E6E6F2" w:themeColor="accent4" w:themeTint="33"/>
              <w:left w:val="single" w:sz="4" w:space="0" w:color="E6E6F2" w:themeColor="accent4" w:themeTint="33"/>
              <w:bottom w:val="single" w:sz="4" w:space="0" w:color="E6E6F2" w:themeColor="accent4" w:themeTint="33"/>
              <w:right w:val="single" w:sz="4" w:space="0" w:color="E6E6F2" w:themeColor="accent4" w:themeTint="33"/>
            </w:tcBorders>
          </w:tcPr>
          <w:p w14:paraId="54183DC8" w14:textId="77777777" w:rsidR="00AA09DE" w:rsidRPr="009D3802" w:rsidRDefault="00AA09DE" w:rsidP="00AA09DE">
            <w:pPr>
              <w:rPr>
                <w:rFonts w:ascii="Arial" w:hAnsi="Arial" w:cs="Arial"/>
                <w:szCs w:val="24"/>
              </w:rPr>
            </w:pPr>
            <w:r w:rsidRPr="009D3802">
              <w:rPr>
                <w:rFonts w:ascii="Arial" w:hAnsi="Arial" w:cs="Arial"/>
                <w:szCs w:val="24"/>
              </w:rPr>
              <w:t>A4</w:t>
            </w:r>
          </w:p>
        </w:tc>
        <w:tc>
          <w:tcPr>
            <w:tcW w:w="3435" w:type="dxa"/>
            <w:tcBorders>
              <w:top w:val="single" w:sz="4" w:space="0" w:color="E6E6F2" w:themeColor="accent4" w:themeTint="33"/>
              <w:left w:val="single" w:sz="4" w:space="0" w:color="E6E6F2" w:themeColor="accent4" w:themeTint="33"/>
              <w:bottom w:val="single" w:sz="4" w:space="0" w:color="E6E6F2" w:themeColor="accent4" w:themeTint="33"/>
              <w:right w:val="single" w:sz="4" w:space="0" w:color="E6E6F2" w:themeColor="accent4" w:themeTint="33"/>
            </w:tcBorders>
          </w:tcPr>
          <w:p w14:paraId="4106F7AD" w14:textId="77777777" w:rsidR="00AA09DE" w:rsidRPr="009D3802" w:rsidRDefault="00AA09DE" w:rsidP="00AA09DE">
            <w:pPr>
              <w:rPr>
                <w:rFonts w:ascii="Arial" w:hAnsi="Arial" w:cs="Arial"/>
                <w:szCs w:val="24"/>
              </w:rPr>
            </w:pPr>
            <w:r w:rsidRPr="009D3802">
              <w:rPr>
                <w:rFonts w:ascii="Arial" w:hAnsi="Arial" w:cs="Arial"/>
                <w:szCs w:val="24"/>
              </w:rPr>
              <w:t xml:space="preserve">Engage with the Scottish Parliament’s subject committee about appointments practices with a view to making improvements. Take committee views into account in the development of the Code and guidance (see A1). </w:t>
            </w:r>
          </w:p>
        </w:tc>
        <w:tc>
          <w:tcPr>
            <w:tcW w:w="3467" w:type="dxa"/>
            <w:tcBorders>
              <w:top w:val="single" w:sz="4" w:space="0" w:color="E6E6F2" w:themeColor="accent4" w:themeTint="33"/>
              <w:left w:val="single" w:sz="4" w:space="0" w:color="E6E6F2" w:themeColor="accent4" w:themeTint="33"/>
              <w:bottom w:val="single" w:sz="4" w:space="0" w:color="E6E6F2" w:themeColor="accent4" w:themeTint="33"/>
              <w:right w:val="single" w:sz="4" w:space="0" w:color="E6E6F2" w:themeColor="accent4" w:themeTint="33"/>
            </w:tcBorders>
          </w:tcPr>
          <w:p w14:paraId="43586F68" w14:textId="77777777" w:rsidR="00AA09DE" w:rsidRPr="009D3802" w:rsidRDefault="00AA09DE" w:rsidP="00AA09DE">
            <w:pPr>
              <w:rPr>
                <w:rFonts w:ascii="Arial" w:hAnsi="Arial" w:cs="Arial"/>
                <w:szCs w:val="24"/>
              </w:rPr>
            </w:pPr>
            <w:r w:rsidRPr="009D3802">
              <w:rPr>
                <w:rFonts w:ascii="Arial" w:hAnsi="Arial" w:cs="Arial"/>
                <w:szCs w:val="24"/>
              </w:rPr>
              <w:t>May-20 to Oct-20 - Done</w:t>
            </w:r>
          </w:p>
        </w:tc>
        <w:tc>
          <w:tcPr>
            <w:tcW w:w="1514" w:type="dxa"/>
            <w:tcBorders>
              <w:top w:val="single" w:sz="4" w:space="0" w:color="E6E6F2" w:themeColor="accent4" w:themeTint="33"/>
              <w:left w:val="single" w:sz="4" w:space="0" w:color="E6E6F2" w:themeColor="accent4" w:themeTint="33"/>
              <w:bottom w:val="single" w:sz="4" w:space="0" w:color="E6E6F2" w:themeColor="accent4" w:themeTint="33"/>
              <w:right w:val="single" w:sz="4" w:space="0" w:color="E6E6F2" w:themeColor="accent4" w:themeTint="33"/>
            </w:tcBorders>
          </w:tcPr>
          <w:p w14:paraId="254462BE" w14:textId="26967053" w:rsidR="00AA09DE" w:rsidRPr="009D3802" w:rsidRDefault="007A034D" w:rsidP="009D3802">
            <w:pPr>
              <w:jc w:val="center"/>
              <w:rPr>
                <w:rFonts w:ascii="Arial" w:hAnsi="Arial" w:cs="Arial"/>
                <w:color w:val="323E48"/>
                <w:sz w:val="32"/>
                <w:szCs w:val="32"/>
              </w:rPr>
            </w:pPr>
            <w:r w:rsidRPr="009D3802">
              <w:rPr>
                <w:rFonts w:ascii="Arial" w:hAnsi="Arial" w:cs="Arial"/>
                <w:color w:val="00B050"/>
                <w:sz w:val="32"/>
                <w:szCs w:val="32"/>
              </w:rPr>
              <w:sym w:font="Wingdings" w:char="F0FC"/>
            </w:r>
          </w:p>
        </w:tc>
      </w:tr>
      <w:tr w:rsidR="00E01478" w:rsidRPr="009D3802" w14:paraId="7D05A3C2" w14:textId="77777777" w:rsidTr="009D3802">
        <w:trPr>
          <w:trHeight w:val="340"/>
          <w:jc w:val="center"/>
        </w:trPr>
        <w:tc>
          <w:tcPr>
            <w:tcW w:w="657" w:type="dxa"/>
            <w:tcBorders>
              <w:top w:val="single" w:sz="4" w:space="0" w:color="E6E6F2" w:themeColor="accent4" w:themeTint="33"/>
              <w:left w:val="single" w:sz="4" w:space="0" w:color="E6E6F2" w:themeColor="accent4" w:themeTint="33"/>
              <w:bottom w:val="single" w:sz="4" w:space="0" w:color="E6E6F2" w:themeColor="accent4" w:themeTint="33"/>
              <w:right w:val="single" w:sz="4" w:space="0" w:color="E6E6F2" w:themeColor="accent4" w:themeTint="33"/>
            </w:tcBorders>
          </w:tcPr>
          <w:p w14:paraId="7476B959" w14:textId="77777777" w:rsidR="00AA09DE" w:rsidRPr="009D3802" w:rsidRDefault="00AA09DE" w:rsidP="00AA09DE">
            <w:pPr>
              <w:rPr>
                <w:rFonts w:ascii="Arial" w:hAnsi="Arial" w:cs="Arial"/>
                <w:szCs w:val="24"/>
              </w:rPr>
            </w:pPr>
            <w:r w:rsidRPr="009D3802">
              <w:rPr>
                <w:rFonts w:ascii="Arial" w:hAnsi="Arial" w:cs="Arial"/>
                <w:szCs w:val="24"/>
              </w:rPr>
              <w:t>A5</w:t>
            </w:r>
          </w:p>
        </w:tc>
        <w:tc>
          <w:tcPr>
            <w:tcW w:w="3435" w:type="dxa"/>
            <w:tcBorders>
              <w:top w:val="single" w:sz="4" w:space="0" w:color="E6E6F2" w:themeColor="accent4" w:themeTint="33"/>
              <w:left w:val="single" w:sz="4" w:space="0" w:color="E6E6F2" w:themeColor="accent4" w:themeTint="33"/>
              <w:bottom w:val="single" w:sz="4" w:space="0" w:color="E6E6F2" w:themeColor="accent4" w:themeTint="33"/>
              <w:right w:val="single" w:sz="4" w:space="0" w:color="E6E6F2" w:themeColor="accent4" w:themeTint="33"/>
            </w:tcBorders>
          </w:tcPr>
          <w:p w14:paraId="09B17FC6" w14:textId="77777777" w:rsidR="00AA09DE" w:rsidRPr="009D3802" w:rsidRDefault="00AA09DE" w:rsidP="00AA09DE">
            <w:pPr>
              <w:rPr>
                <w:rFonts w:ascii="Arial" w:hAnsi="Arial" w:cs="Arial"/>
                <w:szCs w:val="24"/>
              </w:rPr>
            </w:pPr>
            <w:r w:rsidRPr="009D3802">
              <w:rPr>
                <w:rFonts w:ascii="Arial" w:hAnsi="Arial" w:cs="Arial"/>
                <w:szCs w:val="24"/>
              </w:rPr>
              <w:t>Revise the applicant survey to take account of applicant views in prior year. Publish the results of all applicant surveys run in year in a single report.</w:t>
            </w:r>
          </w:p>
        </w:tc>
        <w:tc>
          <w:tcPr>
            <w:tcW w:w="3467" w:type="dxa"/>
            <w:tcBorders>
              <w:top w:val="single" w:sz="4" w:space="0" w:color="E6E6F2" w:themeColor="accent4" w:themeTint="33"/>
              <w:left w:val="single" w:sz="4" w:space="0" w:color="E6E6F2" w:themeColor="accent4" w:themeTint="33"/>
              <w:bottom w:val="single" w:sz="4" w:space="0" w:color="E6E6F2" w:themeColor="accent4" w:themeTint="33"/>
              <w:right w:val="single" w:sz="4" w:space="0" w:color="E6E6F2" w:themeColor="accent4" w:themeTint="33"/>
            </w:tcBorders>
            <w:shd w:val="clear" w:color="auto" w:fill="auto"/>
          </w:tcPr>
          <w:p w14:paraId="797F8CE4" w14:textId="77777777" w:rsidR="00AA09DE" w:rsidRPr="009D3802" w:rsidRDefault="00AA09DE" w:rsidP="00AA09DE">
            <w:pPr>
              <w:rPr>
                <w:rFonts w:ascii="Arial" w:hAnsi="Arial" w:cs="Arial"/>
                <w:szCs w:val="24"/>
              </w:rPr>
            </w:pPr>
            <w:r w:rsidRPr="009D3802">
              <w:rPr>
                <w:rFonts w:ascii="Arial" w:hAnsi="Arial" w:cs="Arial"/>
                <w:szCs w:val="24"/>
              </w:rPr>
              <w:t>Draft published slightly behind schedule on 20/01/21.</w:t>
            </w:r>
          </w:p>
        </w:tc>
        <w:tc>
          <w:tcPr>
            <w:tcW w:w="1514" w:type="dxa"/>
            <w:tcBorders>
              <w:top w:val="single" w:sz="4" w:space="0" w:color="E6E6F2" w:themeColor="accent4" w:themeTint="33"/>
              <w:left w:val="single" w:sz="4" w:space="0" w:color="E6E6F2" w:themeColor="accent4" w:themeTint="33"/>
              <w:bottom w:val="single" w:sz="4" w:space="0" w:color="E6E6F2" w:themeColor="accent4" w:themeTint="33"/>
              <w:right w:val="single" w:sz="4" w:space="0" w:color="E6E6F2" w:themeColor="accent4" w:themeTint="33"/>
            </w:tcBorders>
          </w:tcPr>
          <w:p w14:paraId="0052A161" w14:textId="1BD652B2" w:rsidR="00AA09DE" w:rsidRPr="009D3802" w:rsidRDefault="007A034D" w:rsidP="009D3802">
            <w:pPr>
              <w:jc w:val="center"/>
              <w:rPr>
                <w:rFonts w:ascii="Arial" w:hAnsi="Arial" w:cs="Arial"/>
                <w:color w:val="323E48"/>
                <w:sz w:val="32"/>
                <w:szCs w:val="32"/>
              </w:rPr>
            </w:pPr>
            <w:r w:rsidRPr="009D3802">
              <w:rPr>
                <w:rFonts w:ascii="Arial" w:hAnsi="Arial" w:cs="Arial"/>
                <w:color w:val="00B050"/>
                <w:sz w:val="32"/>
                <w:szCs w:val="32"/>
              </w:rPr>
              <w:sym w:font="Wingdings" w:char="F0FC"/>
            </w:r>
          </w:p>
        </w:tc>
      </w:tr>
      <w:tr w:rsidR="00E01478" w:rsidRPr="009D3802" w14:paraId="365F68E4" w14:textId="77777777" w:rsidTr="009D3802">
        <w:trPr>
          <w:trHeight w:val="340"/>
          <w:jc w:val="center"/>
        </w:trPr>
        <w:tc>
          <w:tcPr>
            <w:tcW w:w="657" w:type="dxa"/>
            <w:tcBorders>
              <w:top w:val="single" w:sz="4" w:space="0" w:color="E6E6F2" w:themeColor="accent4" w:themeTint="33"/>
              <w:left w:val="single" w:sz="4" w:space="0" w:color="E6E6F2" w:themeColor="accent4" w:themeTint="33"/>
              <w:bottom w:val="single" w:sz="4" w:space="0" w:color="E6E6F2" w:themeColor="accent4" w:themeTint="33"/>
              <w:right w:val="single" w:sz="4" w:space="0" w:color="E6E6F2" w:themeColor="accent4" w:themeTint="33"/>
            </w:tcBorders>
          </w:tcPr>
          <w:p w14:paraId="5C68390B" w14:textId="77777777" w:rsidR="00AA09DE" w:rsidRPr="009D3802" w:rsidRDefault="00AA09DE" w:rsidP="00AA09DE">
            <w:pPr>
              <w:rPr>
                <w:rFonts w:ascii="Arial" w:hAnsi="Arial" w:cs="Arial"/>
                <w:szCs w:val="24"/>
              </w:rPr>
            </w:pPr>
            <w:r w:rsidRPr="009D3802">
              <w:rPr>
                <w:rFonts w:ascii="Arial" w:hAnsi="Arial" w:cs="Arial"/>
                <w:szCs w:val="24"/>
              </w:rPr>
              <w:t>A6</w:t>
            </w:r>
          </w:p>
        </w:tc>
        <w:tc>
          <w:tcPr>
            <w:tcW w:w="3435" w:type="dxa"/>
            <w:tcBorders>
              <w:top w:val="single" w:sz="4" w:space="0" w:color="E6E6F2" w:themeColor="accent4" w:themeTint="33"/>
              <w:left w:val="single" w:sz="4" w:space="0" w:color="E6E6F2" w:themeColor="accent4" w:themeTint="33"/>
              <w:bottom w:val="single" w:sz="4" w:space="0" w:color="E6E6F2" w:themeColor="accent4" w:themeTint="33"/>
              <w:right w:val="single" w:sz="4" w:space="0" w:color="E6E6F2" w:themeColor="accent4" w:themeTint="33"/>
            </w:tcBorders>
          </w:tcPr>
          <w:p w14:paraId="2561550E" w14:textId="77777777" w:rsidR="00AA09DE" w:rsidRPr="009D3802" w:rsidRDefault="00AA09DE" w:rsidP="00AA09DE">
            <w:pPr>
              <w:rPr>
                <w:rFonts w:ascii="Arial" w:hAnsi="Arial" w:cs="Arial"/>
                <w:szCs w:val="24"/>
              </w:rPr>
            </w:pPr>
            <w:r w:rsidRPr="009D3802">
              <w:rPr>
                <w:rFonts w:ascii="Arial" w:hAnsi="Arial" w:cs="Arial"/>
                <w:szCs w:val="24"/>
              </w:rPr>
              <w:t>Revise and publish further good practice advice on Code compliance and recruitment and selection and provide further training for Public Appointments Advisers to inform advice and oversight.</w:t>
            </w:r>
          </w:p>
        </w:tc>
        <w:tc>
          <w:tcPr>
            <w:tcW w:w="3467" w:type="dxa"/>
            <w:tcBorders>
              <w:top w:val="single" w:sz="4" w:space="0" w:color="E6E6F2" w:themeColor="accent4" w:themeTint="33"/>
              <w:left w:val="single" w:sz="4" w:space="0" w:color="E6E6F2" w:themeColor="accent4" w:themeTint="33"/>
              <w:bottom w:val="single" w:sz="4" w:space="0" w:color="E6E6F2" w:themeColor="accent4" w:themeTint="33"/>
              <w:right w:val="single" w:sz="4" w:space="0" w:color="E6E6F2" w:themeColor="accent4" w:themeTint="33"/>
            </w:tcBorders>
          </w:tcPr>
          <w:p w14:paraId="2208CFCE" w14:textId="77777777" w:rsidR="00AA09DE" w:rsidRPr="009D3802" w:rsidRDefault="00AA09DE" w:rsidP="00AA09DE">
            <w:pPr>
              <w:rPr>
                <w:rFonts w:ascii="Arial" w:hAnsi="Arial" w:cs="Arial"/>
                <w:szCs w:val="24"/>
              </w:rPr>
            </w:pPr>
            <w:r w:rsidRPr="009D3802">
              <w:rPr>
                <w:rFonts w:ascii="Arial" w:hAnsi="Arial" w:cs="Arial"/>
                <w:szCs w:val="24"/>
              </w:rPr>
              <w:t xml:space="preserve">Published guidance by Sep-20. </w:t>
            </w:r>
          </w:p>
          <w:p w14:paraId="4718E3E2" w14:textId="221B10F1" w:rsidR="00AA09DE" w:rsidRPr="009D3802" w:rsidRDefault="00AA09DE" w:rsidP="00AA09DE">
            <w:pPr>
              <w:rPr>
                <w:rFonts w:ascii="Arial" w:hAnsi="Arial" w:cs="Arial"/>
                <w:szCs w:val="24"/>
              </w:rPr>
            </w:pPr>
            <w:r w:rsidRPr="009D3802">
              <w:rPr>
                <w:rFonts w:ascii="Arial" w:hAnsi="Arial" w:cs="Arial"/>
                <w:szCs w:val="24"/>
              </w:rPr>
              <w:t xml:space="preserve">Online training in Jul-20, Oct- 20 and Dec-20. </w:t>
            </w:r>
          </w:p>
        </w:tc>
        <w:tc>
          <w:tcPr>
            <w:tcW w:w="1514" w:type="dxa"/>
            <w:tcBorders>
              <w:top w:val="single" w:sz="4" w:space="0" w:color="E6E6F2" w:themeColor="accent4" w:themeTint="33"/>
              <w:left w:val="single" w:sz="4" w:space="0" w:color="E6E6F2" w:themeColor="accent4" w:themeTint="33"/>
              <w:bottom w:val="single" w:sz="4" w:space="0" w:color="E6E6F2" w:themeColor="accent4" w:themeTint="33"/>
              <w:right w:val="single" w:sz="4" w:space="0" w:color="E6E6F2" w:themeColor="accent4" w:themeTint="33"/>
            </w:tcBorders>
          </w:tcPr>
          <w:p w14:paraId="78DC4C13" w14:textId="17FCCFE3" w:rsidR="00AA09DE" w:rsidRPr="009D3802" w:rsidRDefault="007A034D" w:rsidP="009D3802">
            <w:pPr>
              <w:jc w:val="center"/>
              <w:rPr>
                <w:rFonts w:ascii="Arial" w:hAnsi="Arial" w:cs="Arial"/>
                <w:color w:val="323E48"/>
                <w:sz w:val="32"/>
                <w:szCs w:val="32"/>
              </w:rPr>
            </w:pPr>
            <w:r w:rsidRPr="009D3802">
              <w:rPr>
                <w:rFonts w:ascii="Arial" w:hAnsi="Arial" w:cs="Arial"/>
                <w:color w:val="00B050"/>
                <w:sz w:val="32"/>
                <w:szCs w:val="32"/>
              </w:rPr>
              <w:sym w:font="Wingdings" w:char="F0FC"/>
            </w:r>
          </w:p>
        </w:tc>
      </w:tr>
      <w:tr w:rsidR="00E01478" w:rsidRPr="009D3802" w14:paraId="071C0EC9" w14:textId="77777777" w:rsidTr="009D3802">
        <w:trPr>
          <w:trHeight w:val="340"/>
          <w:jc w:val="center"/>
        </w:trPr>
        <w:tc>
          <w:tcPr>
            <w:tcW w:w="657" w:type="dxa"/>
            <w:tcBorders>
              <w:top w:val="single" w:sz="4" w:space="0" w:color="E6E6F2" w:themeColor="accent4" w:themeTint="33"/>
              <w:left w:val="single" w:sz="4" w:space="0" w:color="E6E6F2" w:themeColor="accent4" w:themeTint="33"/>
              <w:bottom w:val="single" w:sz="4" w:space="0" w:color="E6E6F2" w:themeColor="accent4" w:themeTint="33"/>
              <w:right w:val="single" w:sz="4" w:space="0" w:color="E6E6F2" w:themeColor="accent4" w:themeTint="33"/>
            </w:tcBorders>
          </w:tcPr>
          <w:p w14:paraId="0547D391" w14:textId="77777777" w:rsidR="00AA09DE" w:rsidRPr="009D3802" w:rsidRDefault="00AA09DE" w:rsidP="00AA09DE">
            <w:pPr>
              <w:rPr>
                <w:rFonts w:ascii="Arial" w:hAnsi="Arial" w:cs="Arial"/>
                <w:szCs w:val="24"/>
              </w:rPr>
            </w:pPr>
            <w:r w:rsidRPr="009D3802">
              <w:rPr>
                <w:rFonts w:ascii="Arial" w:hAnsi="Arial" w:cs="Arial"/>
                <w:szCs w:val="24"/>
              </w:rPr>
              <w:t>A7</w:t>
            </w:r>
          </w:p>
        </w:tc>
        <w:tc>
          <w:tcPr>
            <w:tcW w:w="3435" w:type="dxa"/>
            <w:tcBorders>
              <w:top w:val="single" w:sz="4" w:space="0" w:color="E6E6F2" w:themeColor="accent4" w:themeTint="33"/>
              <w:left w:val="single" w:sz="4" w:space="0" w:color="E6E6F2" w:themeColor="accent4" w:themeTint="33"/>
              <w:bottom w:val="single" w:sz="4" w:space="0" w:color="E6E6F2" w:themeColor="accent4" w:themeTint="33"/>
              <w:right w:val="single" w:sz="4" w:space="0" w:color="E6E6F2" w:themeColor="accent4" w:themeTint="33"/>
            </w:tcBorders>
          </w:tcPr>
          <w:p w14:paraId="2F8C01E5" w14:textId="77777777" w:rsidR="00AA09DE" w:rsidRPr="009D3802" w:rsidRDefault="00AA09DE" w:rsidP="00AA09DE">
            <w:pPr>
              <w:rPr>
                <w:rFonts w:ascii="Arial" w:hAnsi="Arial" w:cs="Arial"/>
                <w:szCs w:val="24"/>
              </w:rPr>
            </w:pPr>
            <w:r w:rsidRPr="009D3802">
              <w:rPr>
                <w:rFonts w:ascii="Arial" w:hAnsi="Arial" w:cs="Arial"/>
                <w:szCs w:val="24"/>
              </w:rPr>
              <w:t>Support the Scottish Government’s mentoring schemes for chairs of the future and for disabled people shadowing current board members.</w:t>
            </w:r>
          </w:p>
        </w:tc>
        <w:tc>
          <w:tcPr>
            <w:tcW w:w="3467" w:type="dxa"/>
            <w:tcBorders>
              <w:top w:val="single" w:sz="4" w:space="0" w:color="E6E6F2" w:themeColor="accent4" w:themeTint="33"/>
              <w:left w:val="single" w:sz="4" w:space="0" w:color="E6E6F2" w:themeColor="accent4" w:themeTint="33"/>
              <w:bottom w:val="single" w:sz="4" w:space="0" w:color="E6E6F2" w:themeColor="accent4" w:themeTint="33"/>
              <w:right w:val="single" w:sz="4" w:space="0" w:color="E6E6F2" w:themeColor="accent4" w:themeTint="33"/>
            </w:tcBorders>
          </w:tcPr>
          <w:p w14:paraId="29318C14" w14:textId="798573DA" w:rsidR="00AA09DE" w:rsidRPr="009D3802" w:rsidRDefault="00AA09DE" w:rsidP="00AA09DE">
            <w:pPr>
              <w:rPr>
                <w:rFonts w:ascii="Arial" w:hAnsi="Arial" w:cs="Arial"/>
                <w:szCs w:val="24"/>
                <w:highlight w:val="green"/>
              </w:rPr>
            </w:pPr>
          </w:p>
        </w:tc>
        <w:tc>
          <w:tcPr>
            <w:tcW w:w="1514" w:type="dxa"/>
            <w:tcBorders>
              <w:top w:val="single" w:sz="4" w:space="0" w:color="E6E6F2" w:themeColor="accent4" w:themeTint="33"/>
              <w:left w:val="single" w:sz="4" w:space="0" w:color="E6E6F2" w:themeColor="accent4" w:themeTint="33"/>
              <w:bottom w:val="single" w:sz="4" w:space="0" w:color="E6E6F2" w:themeColor="accent4" w:themeTint="33"/>
              <w:right w:val="single" w:sz="4" w:space="0" w:color="E6E6F2" w:themeColor="accent4" w:themeTint="33"/>
            </w:tcBorders>
          </w:tcPr>
          <w:p w14:paraId="27F89941" w14:textId="55E42E60" w:rsidR="00AA09DE" w:rsidRPr="009D3802" w:rsidRDefault="007A034D" w:rsidP="009D3802">
            <w:pPr>
              <w:jc w:val="center"/>
              <w:rPr>
                <w:rFonts w:ascii="Arial" w:hAnsi="Arial" w:cs="Arial"/>
                <w:color w:val="323E48"/>
                <w:sz w:val="32"/>
                <w:szCs w:val="32"/>
              </w:rPr>
            </w:pPr>
            <w:r w:rsidRPr="009D3802">
              <w:rPr>
                <w:rFonts w:ascii="Arial" w:hAnsi="Arial" w:cs="Arial"/>
                <w:color w:val="00B050"/>
                <w:sz w:val="32"/>
                <w:szCs w:val="32"/>
              </w:rPr>
              <w:sym w:font="Wingdings" w:char="F0FC"/>
            </w:r>
          </w:p>
        </w:tc>
      </w:tr>
      <w:tr w:rsidR="00A95727" w:rsidRPr="009D3802" w14:paraId="43017EF0" w14:textId="77777777" w:rsidTr="009D3802">
        <w:trPr>
          <w:trHeight w:val="340"/>
          <w:jc w:val="center"/>
        </w:trPr>
        <w:tc>
          <w:tcPr>
            <w:tcW w:w="9073" w:type="dxa"/>
            <w:gridSpan w:val="4"/>
            <w:tcBorders>
              <w:top w:val="single" w:sz="4" w:space="0" w:color="E6E6F2" w:themeColor="accent4" w:themeTint="33"/>
              <w:left w:val="single" w:sz="4" w:space="0" w:color="E6E6F2" w:themeColor="accent4" w:themeTint="33"/>
              <w:bottom w:val="single" w:sz="4" w:space="0" w:color="E6E6F2" w:themeColor="accent4" w:themeTint="33"/>
              <w:right w:val="single" w:sz="4" w:space="0" w:color="E6E6F2" w:themeColor="accent4" w:themeTint="33"/>
            </w:tcBorders>
            <w:vAlign w:val="center"/>
          </w:tcPr>
          <w:p w14:paraId="4B52CFFA" w14:textId="6A720D4E" w:rsidR="00A95727" w:rsidRPr="009D3802" w:rsidRDefault="00A95727" w:rsidP="009D3802">
            <w:pPr>
              <w:jc w:val="center"/>
              <w:rPr>
                <w:rFonts w:ascii="Arial" w:hAnsi="Arial" w:cs="Arial"/>
                <w:color w:val="00B050"/>
                <w:szCs w:val="24"/>
              </w:rPr>
            </w:pPr>
            <w:r w:rsidRPr="009D3802">
              <w:rPr>
                <w:rFonts w:ascii="Arial" w:hAnsi="Arial" w:cs="Arial"/>
                <w:color w:val="00B050"/>
                <w:sz w:val="24"/>
                <w:szCs w:val="24"/>
              </w:rPr>
              <w:sym w:font="Wingdings" w:char="F0FC"/>
            </w:r>
            <w:r w:rsidRPr="009D3802">
              <w:rPr>
                <w:rFonts w:ascii="Arial" w:hAnsi="Arial" w:cs="Arial"/>
                <w:szCs w:val="24"/>
              </w:rPr>
              <w:t xml:space="preserve"> Achieved   </w:t>
            </w:r>
            <w:r w:rsidRPr="009D3802">
              <w:rPr>
                <w:rFonts w:ascii="Arial" w:hAnsi="Arial" w:cs="Arial"/>
                <w:color w:val="FFC000"/>
                <w:szCs w:val="24"/>
              </w:rPr>
              <w:sym w:font="Wingdings" w:char="F06C"/>
            </w:r>
            <w:r w:rsidRPr="009D3802">
              <w:rPr>
                <w:rFonts w:ascii="Arial" w:hAnsi="Arial" w:cs="Arial"/>
                <w:szCs w:val="24"/>
              </w:rPr>
              <w:t xml:space="preserve"> Partially achieved   </w:t>
            </w:r>
            <w:r w:rsidRPr="009D3802">
              <w:rPr>
                <w:rFonts w:ascii="Arial" w:hAnsi="Arial" w:cs="Arial"/>
                <w:color w:val="FF0000"/>
                <w:szCs w:val="24"/>
              </w:rPr>
              <w:t>X</w:t>
            </w:r>
            <w:r w:rsidRPr="009D3802">
              <w:rPr>
                <w:rFonts w:ascii="Arial" w:hAnsi="Arial" w:cs="Arial"/>
                <w:szCs w:val="24"/>
              </w:rPr>
              <w:t xml:space="preserve"> Not achieved</w:t>
            </w:r>
          </w:p>
        </w:tc>
      </w:tr>
    </w:tbl>
    <w:p w14:paraId="555E114F" w14:textId="3CB2D6D5" w:rsidR="00AA09DE" w:rsidRDefault="00AA09DE">
      <w:pPr>
        <w:spacing w:after="0" w:line="240" w:lineRule="auto"/>
        <w:rPr>
          <w:rStyle w:val="04-Normalcharacter"/>
          <w:rFonts w:ascii="Arial" w:hAnsi="Arial" w:cs="Arial"/>
          <w:sz w:val="24"/>
          <w:szCs w:val="24"/>
        </w:rPr>
      </w:pPr>
    </w:p>
    <w:bookmarkEnd w:id="19"/>
    <w:p w14:paraId="49A76FB0" w14:textId="2DE50F50" w:rsidR="00C73A20" w:rsidRPr="002816F5" w:rsidRDefault="00763276" w:rsidP="00B055D1">
      <w:pPr>
        <w:spacing w:after="0" w:line="240" w:lineRule="auto"/>
        <w:rPr>
          <w:rStyle w:val="04-Normalcharacter"/>
          <w:rFonts w:ascii="Arial" w:hAnsi="Arial" w:cs="Arial"/>
          <w:sz w:val="24"/>
          <w:szCs w:val="20"/>
        </w:rPr>
      </w:pPr>
      <w:r w:rsidRPr="002816F5">
        <w:rPr>
          <w:rStyle w:val="04-Normalcharacter"/>
          <w:rFonts w:ascii="Arial" w:hAnsi="Arial" w:cs="Arial"/>
          <w:sz w:val="24"/>
          <w:szCs w:val="20"/>
        </w:rPr>
        <w:t xml:space="preserve">Additional, more detailed information on progress against the </w:t>
      </w:r>
      <w:r w:rsidR="00AA09DE">
        <w:rPr>
          <w:rStyle w:val="04-Normalcharacter"/>
          <w:rFonts w:ascii="Arial" w:hAnsi="Arial" w:cs="Arial"/>
          <w:sz w:val="24"/>
          <w:szCs w:val="20"/>
        </w:rPr>
        <w:t xml:space="preserve">business plan and </w:t>
      </w:r>
      <w:r w:rsidRPr="002816F5">
        <w:rPr>
          <w:rStyle w:val="04-Normalcharacter"/>
          <w:rFonts w:ascii="Arial" w:hAnsi="Arial" w:cs="Arial"/>
          <w:sz w:val="24"/>
          <w:szCs w:val="20"/>
        </w:rPr>
        <w:t xml:space="preserve">action plan is included in the </w:t>
      </w:r>
      <w:hyperlink r:id="rId55" w:history="1">
        <w:r w:rsidRPr="007A6E62">
          <w:rPr>
            <w:rStyle w:val="Hyperlink"/>
            <w:rFonts w:ascii="Arial" w:hAnsi="Arial" w:cs="Arial"/>
            <w:sz w:val="24"/>
            <w:szCs w:val="20"/>
          </w:rPr>
          <w:t>standalone public appointments annual report</w:t>
        </w:r>
      </w:hyperlink>
      <w:r w:rsidRPr="002816F5">
        <w:rPr>
          <w:rStyle w:val="04-Normalcharacter"/>
          <w:rFonts w:ascii="Arial" w:hAnsi="Arial" w:cs="Arial"/>
          <w:sz w:val="24"/>
          <w:szCs w:val="20"/>
        </w:rPr>
        <w:t xml:space="preserve">. </w:t>
      </w:r>
    </w:p>
    <w:p w14:paraId="37749432" w14:textId="7098D1C3" w:rsidR="00C73A20" w:rsidRPr="002816F5" w:rsidRDefault="00C73A20" w:rsidP="00B055D1">
      <w:pPr>
        <w:spacing w:after="0" w:line="240" w:lineRule="auto"/>
        <w:rPr>
          <w:rStyle w:val="04-Normalcharacter"/>
          <w:rFonts w:ascii="Arial" w:hAnsi="Arial" w:cs="Arial"/>
          <w:sz w:val="24"/>
          <w:szCs w:val="20"/>
          <w:highlight w:val="yellow"/>
        </w:rPr>
      </w:pPr>
    </w:p>
    <w:p w14:paraId="5A59A0E4" w14:textId="77777777" w:rsidR="002816F5" w:rsidRDefault="002816F5">
      <w:pPr>
        <w:rPr>
          <w:rStyle w:val="04-Normalcharacter"/>
          <w:sz w:val="24"/>
          <w:szCs w:val="24"/>
        </w:rPr>
      </w:pPr>
      <w:bookmarkStart w:id="20" w:name="_Toc76717555"/>
      <w:r>
        <w:rPr>
          <w:rStyle w:val="04-Normalcharacter"/>
          <w:sz w:val="24"/>
          <w:szCs w:val="24"/>
        </w:rPr>
        <w:br w:type="page"/>
      </w:r>
    </w:p>
    <w:p w14:paraId="7CF9F34B" w14:textId="3971B5D6" w:rsidR="00C73A20" w:rsidRPr="00152A6B" w:rsidRDefault="00C73A20" w:rsidP="00152A6B">
      <w:pPr>
        <w:spacing w:after="0" w:line="240" w:lineRule="auto"/>
        <w:rPr>
          <w:rStyle w:val="04-Normalcharacter"/>
          <w:rFonts w:ascii="Arial" w:hAnsi="Arial" w:cs="Arial"/>
          <w:color w:val="00A19A" w:themeColor="accent2"/>
          <w:sz w:val="24"/>
          <w:szCs w:val="24"/>
        </w:rPr>
      </w:pPr>
      <w:r w:rsidRPr="00152A6B">
        <w:rPr>
          <w:rStyle w:val="04-Normalcharacter"/>
          <w:rFonts w:ascii="Arial" w:hAnsi="Arial" w:cs="Arial"/>
          <w:color w:val="00A19A" w:themeColor="accent2"/>
          <w:sz w:val="24"/>
          <w:szCs w:val="24"/>
        </w:rPr>
        <w:lastRenderedPageBreak/>
        <w:t>MONITORING AND REPORTING</w:t>
      </w:r>
      <w:bookmarkEnd w:id="20"/>
    </w:p>
    <w:p w14:paraId="1BF77790" w14:textId="77777777" w:rsidR="00C73A20" w:rsidRPr="00152A6B" w:rsidRDefault="00C73A20" w:rsidP="00B055D1">
      <w:pPr>
        <w:spacing w:after="0" w:line="240" w:lineRule="auto"/>
        <w:rPr>
          <w:rStyle w:val="04-Normalcharacter"/>
          <w:rFonts w:ascii="Arial" w:hAnsi="Arial" w:cs="Arial"/>
          <w:sz w:val="24"/>
          <w:szCs w:val="24"/>
        </w:rPr>
      </w:pPr>
    </w:p>
    <w:p w14:paraId="7FB297C4" w14:textId="77777777" w:rsidR="00C73A20" w:rsidRPr="00152A6B" w:rsidRDefault="00C73A20" w:rsidP="00B055D1">
      <w:pPr>
        <w:spacing w:after="0" w:line="240" w:lineRule="auto"/>
        <w:rPr>
          <w:rStyle w:val="04-Normalcharacter"/>
          <w:rFonts w:ascii="Arial" w:hAnsi="Arial" w:cs="Arial"/>
          <w:sz w:val="24"/>
          <w:szCs w:val="24"/>
        </w:rPr>
      </w:pPr>
      <w:r w:rsidRPr="00152A6B">
        <w:rPr>
          <w:rStyle w:val="04-Normalcharacter"/>
          <w:rFonts w:ascii="Arial" w:hAnsi="Arial" w:cs="Arial"/>
          <w:sz w:val="24"/>
          <w:szCs w:val="24"/>
        </w:rPr>
        <w:t xml:space="preserve">All information under this heading relates to the Commissioner’s statutory duties to monitor and report on appointment activity and to provide guidance on application of the Code. </w:t>
      </w:r>
    </w:p>
    <w:p w14:paraId="01752CD9" w14:textId="77777777" w:rsidR="00C73A20" w:rsidRPr="00152A6B" w:rsidRDefault="00C73A20" w:rsidP="00B055D1">
      <w:pPr>
        <w:spacing w:after="0" w:line="240" w:lineRule="auto"/>
        <w:rPr>
          <w:rStyle w:val="04-Normalcharacter"/>
          <w:rFonts w:ascii="Arial" w:hAnsi="Arial" w:cs="Arial"/>
          <w:sz w:val="24"/>
          <w:szCs w:val="24"/>
        </w:rPr>
      </w:pPr>
    </w:p>
    <w:p w14:paraId="07463104" w14:textId="77777777" w:rsidR="00C73A20" w:rsidRPr="00152A6B" w:rsidRDefault="00C73A20" w:rsidP="00B055D1">
      <w:pPr>
        <w:spacing w:after="0" w:line="240" w:lineRule="auto"/>
        <w:rPr>
          <w:rStyle w:val="04-Normalcharacter"/>
          <w:rFonts w:ascii="Arial" w:hAnsi="Arial" w:cs="Arial"/>
          <w:sz w:val="24"/>
          <w:szCs w:val="24"/>
        </w:rPr>
      </w:pPr>
      <w:r w:rsidRPr="00152A6B">
        <w:rPr>
          <w:rStyle w:val="04-Normalcharacter"/>
          <w:rFonts w:ascii="Arial" w:hAnsi="Arial" w:cs="Arial"/>
          <w:sz w:val="24"/>
          <w:szCs w:val="24"/>
        </w:rPr>
        <w:t xml:space="preserve">The Commissioner’s remit extended to 717 posts on the boards of 99 public bodies at the year end. In the case of a proportion of these bodies, such as regional colleges, only the chair appointments are regulated. Additionally, some bodies are statutorily included in the Commissioner’s remit even though they are either abolished or no longer active.  </w:t>
      </w:r>
    </w:p>
    <w:p w14:paraId="2AD31210" w14:textId="02133560" w:rsidR="00C73A20" w:rsidRDefault="00C73A20" w:rsidP="00B055D1">
      <w:pPr>
        <w:spacing w:after="0" w:line="240" w:lineRule="auto"/>
        <w:rPr>
          <w:rStyle w:val="04-Normalcharacter"/>
          <w:rFonts w:ascii="Arial" w:hAnsi="Arial" w:cs="Arial"/>
          <w:sz w:val="24"/>
          <w:szCs w:val="24"/>
        </w:rPr>
      </w:pPr>
    </w:p>
    <w:p w14:paraId="35F34628" w14:textId="47213B0A" w:rsidR="001871AF" w:rsidRPr="009D3802" w:rsidRDefault="001871AF" w:rsidP="00B055D1">
      <w:pPr>
        <w:spacing w:after="0" w:line="240" w:lineRule="auto"/>
        <w:rPr>
          <w:rStyle w:val="04-Normalcharacter"/>
          <w:rFonts w:ascii="Arial" w:hAnsi="Arial" w:cs="Arial"/>
          <w:caps/>
          <w:color w:val="00A19A" w:themeColor="accent2"/>
          <w:szCs w:val="24"/>
        </w:rPr>
      </w:pPr>
      <w:r w:rsidRPr="009D3802">
        <w:rPr>
          <w:rStyle w:val="04-Normalcharacter"/>
          <w:rFonts w:ascii="Arial" w:hAnsi="Arial" w:cs="Arial"/>
          <w:caps/>
          <w:color w:val="00A19A" w:themeColor="accent2"/>
          <w:szCs w:val="24"/>
        </w:rPr>
        <w:t>How many bodies and positions do we regulate?</w:t>
      </w:r>
    </w:p>
    <w:p w14:paraId="3906573E" w14:textId="77777777" w:rsidR="001871AF" w:rsidRPr="00152A6B" w:rsidRDefault="001871AF" w:rsidP="00B055D1">
      <w:pPr>
        <w:spacing w:after="0" w:line="240" w:lineRule="auto"/>
        <w:rPr>
          <w:rStyle w:val="04-Normalcharacter"/>
          <w:rFonts w:ascii="Arial" w:hAnsi="Arial" w:cs="Arial"/>
          <w:sz w:val="24"/>
          <w:szCs w:val="24"/>
        </w:rPr>
      </w:pPr>
    </w:p>
    <w:p w14:paraId="7E68CA36" w14:textId="3D7783D4" w:rsidR="00C73A20" w:rsidRPr="00211FEC" w:rsidRDefault="001871AF" w:rsidP="00152A6B">
      <w:pPr>
        <w:spacing w:after="0" w:line="240" w:lineRule="auto"/>
        <w:rPr>
          <w:rStyle w:val="04-Normalcharacter"/>
          <w:rFonts w:ascii="Arial" w:hAnsi="Arial" w:cs="Arial"/>
          <w:sz w:val="24"/>
          <w:szCs w:val="24"/>
        </w:rPr>
      </w:pPr>
      <w:r w:rsidRPr="009D3802">
        <w:rPr>
          <w:rStyle w:val="04-Normalcharacter"/>
          <w:rFonts w:ascii="Arial" w:hAnsi="Arial" w:cs="Arial"/>
          <w:sz w:val="16"/>
          <w:szCs w:val="24"/>
        </w:rPr>
        <w:t xml:space="preserve">Figure </w:t>
      </w:r>
      <w:r w:rsidR="00211FEC" w:rsidRPr="009D3802">
        <w:rPr>
          <w:rStyle w:val="04-Normalcharacter"/>
          <w:rFonts w:ascii="Arial" w:hAnsi="Arial" w:cs="Arial"/>
          <w:sz w:val="16"/>
          <w:szCs w:val="24"/>
        </w:rPr>
        <w:t>26</w:t>
      </w:r>
    </w:p>
    <w:tbl>
      <w:tblPr>
        <w:tblW w:w="4664"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105"/>
        <w:gridCol w:w="995"/>
        <w:gridCol w:w="995"/>
        <w:gridCol w:w="995"/>
        <w:gridCol w:w="992"/>
      </w:tblGrid>
      <w:tr w:rsidR="001871AF" w:rsidRPr="00152A6B" w14:paraId="386BF37B" w14:textId="77777777" w:rsidTr="00152A6B">
        <w:trPr>
          <w:trHeight w:val="454"/>
          <w:jc w:val="center"/>
        </w:trPr>
        <w:tc>
          <w:tcPr>
            <w:tcW w:w="2810" w:type="pct"/>
            <w:tcBorders>
              <w:top w:val="single" w:sz="4" w:space="0" w:color="CFCDE5" w:themeColor="accent4" w:themeTint="66"/>
              <w:left w:val="single" w:sz="4" w:space="0" w:color="CFCDE5" w:themeColor="accent4" w:themeTint="66"/>
              <w:bottom w:val="single" w:sz="4" w:space="0" w:color="CFCDE5" w:themeColor="accent4" w:themeTint="66"/>
              <w:right w:val="single" w:sz="4" w:space="0" w:color="CFCDE5" w:themeColor="accent4" w:themeTint="66"/>
            </w:tcBorders>
            <w:shd w:val="clear" w:color="auto" w:fill="CFCDE5" w:themeFill="accent4" w:themeFillTint="66"/>
            <w:vAlign w:val="center"/>
          </w:tcPr>
          <w:p w14:paraId="64A44636" w14:textId="77777777" w:rsidR="00C73A20" w:rsidRPr="00152A6B" w:rsidRDefault="00C73A20" w:rsidP="00B055D1">
            <w:pPr>
              <w:spacing w:after="0" w:line="240" w:lineRule="auto"/>
              <w:rPr>
                <w:rStyle w:val="04-Normalcharacter"/>
                <w:rFonts w:ascii="Arial" w:hAnsi="Arial" w:cs="Arial"/>
                <w:b/>
                <w:sz w:val="24"/>
                <w:szCs w:val="24"/>
                <w:highlight w:val="yellow"/>
              </w:rPr>
            </w:pPr>
            <w:r w:rsidRPr="00152A6B">
              <w:rPr>
                <w:rStyle w:val="04-Normalcharacter"/>
                <w:rFonts w:ascii="Arial" w:hAnsi="Arial" w:cs="Arial"/>
                <w:b/>
                <w:sz w:val="24"/>
                <w:szCs w:val="24"/>
              </w:rPr>
              <w:t>At 31 March</w:t>
            </w:r>
          </w:p>
        </w:tc>
        <w:tc>
          <w:tcPr>
            <w:tcW w:w="548" w:type="pct"/>
            <w:tcBorders>
              <w:top w:val="single" w:sz="4" w:space="0" w:color="CFCDE5" w:themeColor="accent4" w:themeTint="66"/>
              <w:left w:val="single" w:sz="4" w:space="0" w:color="CFCDE5" w:themeColor="accent4" w:themeTint="66"/>
              <w:bottom w:val="single" w:sz="4" w:space="0" w:color="CFCDE5" w:themeColor="accent4" w:themeTint="66"/>
              <w:right w:val="single" w:sz="4" w:space="0" w:color="CFCDE5" w:themeColor="accent4" w:themeTint="66"/>
            </w:tcBorders>
            <w:shd w:val="clear" w:color="auto" w:fill="CFCDE5" w:themeFill="accent4" w:themeFillTint="66"/>
            <w:vAlign w:val="center"/>
          </w:tcPr>
          <w:p w14:paraId="0D266D52" w14:textId="77777777" w:rsidR="00C73A20" w:rsidRPr="00152A6B" w:rsidRDefault="00C73A20" w:rsidP="00152A6B">
            <w:pPr>
              <w:spacing w:after="0" w:line="240" w:lineRule="auto"/>
              <w:jc w:val="right"/>
              <w:rPr>
                <w:rStyle w:val="04-Normalcharacter"/>
                <w:rFonts w:ascii="Arial" w:hAnsi="Arial" w:cs="Arial"/>
                <w:b/>
                <w:sz w:val="24"/>
                <w:szCs w:val="24"/>
              </w:rPr>
            </w:pPr>
            <w:r w:rsidRPr="00152A6B">
              <w:rPr>
                <w:rStyle w:val="04-Normalcharacter"/>
                <w:rFonts w:ascii="Arial" w:hAnsi="Arial" w:cs="Arial"/>
                <w:b/>
                <w:sz w:val="24"/>
                <w:szCs w:val="24"/>
              </w:rPr>
              <w:t>2021</w:t>
            </w:r>
          </w:p>
        </w:tc>
        <w:tc>
          <w:tcPr>
            <w:tcW w:w="548" w:type="pct"/>
            <w:tcBorders>
              <w:top w:val="single" w:sz="4" w:space="0" w:color="CFCDE5" w:themeColor="accent4" w:themeTint="66"/>
              <w:left w:val="single" w:sz="4" w:space="0" w:color="CFCDE5" w:themeColor="accent4" w:themeTint="66"/>
              <w:bottom w:val="single" w:sz="4" w:space="0" w:color="CFCDE5" w:themeColor="accent4" w:themeTint="66"/>
              <w:right w:val="single" w:sz="4" w:space="0" w:color="CFCDE5" w:themeColor="accent4" w:themeTint="66"/>
            </w:tcBorders>
            <w:shd w:val="clear" w:color="auto" w:fill="CFCDE5" w:themeFill="accent4" w:themeFillTint="66"/>
            <w:vAlign w:val="center"/>
          </w:tcPr>
          <w:p w14:paraId="163CA541" w14:textId="77777777" w:rsidR="00C73A20" w:rsidRPr="00152A6B" w:rsidRDefault="00C73A20" w:rsidP="001871AF">
            <w:pPr>
              <w:spacing w:after="0" w:line="240" w:lineRule="auto"/>
              <w:jc w:val="right"/>
              <w:rPr>
                <w:rStyle w:val="04-Normalcharacter"/>
                <w:rFonts w:ascii="Arial" w:hAnsi="Arial" w:cs="Arial"/>
                <w:b/>
                <w:color w:val="758C9F" w:themeColor="accent1" w:themeTint="99"/>
                <w:sz w:val="24"/>
                <w:szCs w:val="24"/>
                <w:highlight w:val="yellow"/>
              </w:rPr>
            </w:pPr>
            <w:r w:rsidRPr="00152A6B">
              <w:rPr>
                <w:rStyle w:val="04-Normalcharacter"/>
                <w:rFonts w:ascii="Arial" w:hAnsi="Arial" w:cs="Arial"/>
                <w:b/>
                <w:color w:val="758C9F" w:themeColor="accent1" w:themeTint="99"/>
                <w:sz w:val="24"/>
                <w:szCs w:val="24"/>
              </w:rPr>
              <w:t>2020</w:t>
            </w:r>
          </w:p>
        </w:tc>
        <w:tc>
          <w:tcPr>
            <w:tcW w:w="548" w:type="pct"/>
            <w:tcBorders>
              <w:top w:val="single" w:sz="4" w:space="0" w:color="CFCDE5" w:themeColor="accent4" w:themeTint="66"/>
              <w:left w:val="single" w:sz="4" w:space="0" w:color="CFCDE5" w:themeColor="accent4" w:themeTint="66"/>
              <w:bottom w:val="single" w:sz="4" w:space="0" w:color="CFCDE5" w:themeColor="accent4" w:themeTint="66"/>
              <w:right w:val="single" w:sz="4" w:space="0" w:color="CFCDE5" w:themeColor="accent4" w:themeTint="66"/>
            </w:tcBorders>
            <w:shd w:val="clear" w:color="auto" w:fill="CFCDE5" w:themeFill="accent4" w:themeFillTint="66"/>
            <w:vAlign w:val="center"/>
          </w:tcPr>
          <w:p w14:paraId="2F9C6683" w14:textId="77777777" w:rsidR="00C73A20" w:rsidRPr="00152A6B" w:rsidRDefault="00C73A20" w:rsidP="001871AF">
            <w:pPr>
              <w:spacing w:after="0" w:line="240" w:lineRule="auto"/>
              <w:jc w:val="right"/>
              <w:rPr>
                <w:rStyle w:val="04-Normalcharacter"/>
                <w:rFonts w:ascii="Arial" w:hAnsi="Arial" w:cs="Arial"/>
                <w:b/>
                <w:color w:val="758C9F" w:themeColor="accent1" w:themeTint="99"/>
                <w:sz w:val="24"/>
                <w:szCs w:val="24"/>
              </w:rPr>
            </w:pPr>
            <w:r w:rsidRPr="00152A6B">
              <w:rPr>
                <w:rStyle w:val="04-Normalcharacter"/>
                <w:rFonts w:ascii="Arial" w:hAnsi="Arial" w:cs="Arial"/>
                <w:b/>
                <w:color w:val="758C9F" w:themeColor="accent1" w:themeTint="99"/>
                <w:sz w:val="24"/>
                <w:szCs w:val="24"/>
              </w:rPr>
              <w:t>2019</w:t>
            </w:r>
          </w:p>
        </w:tc>
        <w:tc>
          <w:tcPr>
            <w:tcW w:w="547" w:type="pct"/>
            <w:tcBorders>
              <w:top w:val="single" w:sz="4" w:space="0" w:color="CFCDE5" w:themeColor="accent4" w:themeTint="66"/>
              <w:left w:val="single" w:sz="4" w:space="0" w:color="CFCDE5" w:themeColor="accent4" w:themeTint="66"/>
              <w:bottom w:val="single" w:sz="4" w:space="0" w:color="CFCDE5" w:themeColor="accent4" w:themeTint="66"/>
              <w:right w:val="single" w:sz="4" w:space="0" w:color="CFCDE5" w:themeColor="accent4" w:themeTint="66"/>
            </w:tcBorders>
            <w:shd w:val="clear" w:color="auto" w:fill="CFCDE5" w:themeFill="accent4" w:themeFillTint="66"/>
            <w:vAlign w:val="center"/>
          </w:tcPr>
          <w:p w14:paraId="1E157666" w14:textId="77777777" w:rsidR="00C73A20" w:rsidRPr="00152A6B" w:rsidRDefault="00C73A20" w:rsidP="001871AF">
            <w:pPr>
              <w:spacing w:after="0" w:line="240" w:lineRule="auto"/>
              <w:jc w:val="right"/>
              <w:rPr>
                <w:rStyle w:val="04-Normalcharacter"/>
                <w:rFonts w:ascii="Arial" w:hAnsi="Arial" w:cs="Arial"/>
                <w:b/>
                <w:color w:val="758C9F" w:themeColor="accent1" w:themeTint="99"/>
                <w:sz w:val="24"/>
                <w:szCs w:val="24"/>
              </w:rPr>
            </w:pPr>
            <w:r w:rsidRPr="00152A6B">
              <w:rPr>
                <w:rStyle w:val="04-Normalcharacter"/>
                <w:rFonts w:ascii="Arial" w:hAnsi="Arial" w:cs="Arial"/>
                <w:b/>
                <w:color w:val="758C9F" w:themeColor="accent1" w:themeTint="99"/>
                <w:sz w:val="24"/>
                <w:szCs w:val="24"/>
              </w:rPr>
              <w:t>2018</w:t>
            </w:r>
          </w:p>
        </w:tc>
      </w:tr>
      <w:tr w:rsidR="001871AF" w:rsidRPr="001871AF" w14:paraId="528FD2F6" w14:textId="77777777" w:rsidTr="00152A6B">
        <w:trPr>
          <w:trHeight w:val="454"/>
          <w:jc w:val="center"/>
        </w:trPr>
        <w:tc>
          <w:tcPr>
            <w:tcW w:w="2810" w:type="pct"/>
            <w:tcBorders>
              <w:top w:val="single" w:sz="4" w:space="0" w:color="CFCDE5" w:themeColor="accent4" w:themeTint="66"/>
            </w:tcBorders>
            <w:shd w:val="clear" w:color="auto" w:fill="auto"/>
            <w:vAlign w:val="center"/>
          </w:tcPr>
          <w:p w14:paraId="20689A04" w14:textId="77777777" w:rsidR="00C73A20" w:rsidRPr="00152A6B" w:rsidRDefault="00C73A20" w:rsidP="00B055D1">
            <w:pPr>
              <w:spacing w:after="0" w:line="240" w:lineRule="auto"/>
              <w:rPr>
                <w:rStyle w:val="04-Normalcharacter"/>
                <w:rFonts w:ascii="Arial" w:hAnsi="Arial" w:cs="Arial"/>
                <w:sz w:val="24"/>
                <w:szCs w:val="24"/>
              </w:rPr>
            </w:pPr>
            <w:r w:rsidRPr="00152A6B">
              <w:rPr>
                <w:rStyle w:val="04-Normalcharacter"/>
                <w:rFonts w:ascii="Arial" w:hAnsi="Arial" w:cs="Arial"/>
                <w:sz w:val="24"/>
                <w:szCs w:val="24"/>
              </w:rPr>
              <w:t>No. of bodies regulated</w:t>
            </w:r>
          </w:p>
        </w:tc>
        <w:tc>
          <w:tcPr>
            <w:tcW w:w="548" w:type="pct"/>
            <w:tcBorders>
              <w:top w:val="single" w:sz="4" w:space="0" w:color="CFCDE5" w:themeColor="accent4" w:themeTint="66"/>
            </w:tcBorders>
            <w:vAlign w:val="center"/>
          </w:tcPr>
          <w:p w14:paraId="67E9473E" w14:textId="77777777" w:rsidR="00C73A20" w:rsidRPr="00152A6B" w:rsidRDefault="00C73A20" w:rsidP="001871AF">
            <w:pPr>
              <w:spacing w:after="0" w:line="240" w:lineRule="auto"/>
              <w:jc w:val="right"/>
              <w:rPr>
                <w:rStyle w:val="04-Normalcharacter"/>
                <w:rFonts w:ascii="Arial" w:hAnsi="Arial" w:cs="Arial"/>
                <w:sz w:val="24"/>
                <w:szCs w:val="24"/>
              </w:rPr>
            </w:pPr>
            <w:r w:rsidRPr="00152A6B">
              <w:rPr>
                <w:rStyle w:val="04-Normalcharacter"/>
                <w:rFonts w:ascii="Arial" w:hAnsi="Arial" w:cs="Arial"/>
                <w:sz w:val="24"/>
                <w:szCs w:val="24"/>
              </w:rPr>
              <w:t>99</w:t>
            </w:r>
          </w:p>
        </w:tc>
        <w:tc>
          <w:tcPr>
            <w:tcW w:w="548" w:type="pct"/>
            <w:tcBorders>
              <w:top w:val="single" w:sz="4" w:space="0" w:color="CFCDE5" w:themeColor="accent4" w:themeTint="66"/>
            </w:tcBorders>
            <w:vAlign w:val="center"/>
          </w:tcPr>
          <w:p w14:paraId="7B5F13C6" w14:textId="77777777" w:rsidR="00C73A20" w:rsidRPr="00152A6B" w:rsidRDefault="00C73A20" w:rsidP="001871AF">
            <w:pPr>
              <w:spacing w:after="0" w:line="240" w:lineRule="auto"/>
              <w:jc w:val="right"/>
              <w:rPr>
                <w:rStyle w:val="04-Normalcharacter"/>
                <w:rFonts w:ascii="Arial" w:hAnsi="Arial" w:cs="Arial"/>
                <w:color w:val="758C9F" w:themeColor="accent1" w:themeTint="99"/>
                <w:sz w:val="24"/>
                <w:szCs w:val="24"/>
              </w:rPr>
            </w:pPr>
            <w:r w:rsidRPr="00152A6B">
              <w:rPr>
                <w:rStyle w:val="04-Normalcharacter"/>
                <w:rFonts w:ascii="Arial" w:hAnsi="Arial" w:cs="Arial"/>
                <w:color w:val="758C9F" w:themeColor="accent1" w:themeTint="99"/>
                <w:sz w:val="24"/>
                <w:szCs w:val="24"/>
              </w:rPr>
              <w:t>97</w:t>
            </w:r>
          </w:p>
        </w:tc>
        <w:tc>
          <w:tcPr>
            <w:tcW w:w="548" w:type="pct"/>
            <w:tcBorders>
              <w:top w:val="single" w:sz="4" w:space="0" w:color="CFCDE5" w:themeColor="accent4" w:themeTint="66"/>
            </w:tcBorders>
            <w:vAlign w:val="center"/>
          </w:tcPr>
          <w:p w14:paraId="0986959C" w14:textId="77777777" w:rsidR="00C73A20" w:rsidRPr="00152A6B" w:rsidRDefault="00C73A20" w:rsidP="001871AF">
            <w:pPr>
              <w:spacing w:after="0" w:line="240" w:lineRule="auto"/>
              <w:jc w:val="right"/>
              <w:rPr>
                <w:rStyle w:val="04-Normalcharacter"/>
                <w:rFonts w:ascii="Arial" w:hAnsi="Arial" w:cs="Arial"/>
                <w:color w:val="758C9F" w:themeColor="accent1" w:themeTint="99"/>
                <w:sz w:val="24"/>
                <w:szCs w:val="24"/>
              </w:rPr>
            </w:pPr>
            <w:r w:rsidRPr="00152A6B">
              <w:rPr>
                <w:rStyle w:val="04-Normalcharacter"/>
                <w:rFonts w:ascii="Arial" w:hAnsi="Arial" w:cs="Arial"/>
                <w:color w:val="758C9F" w:themeColor="accent1" w:themeTint="99"/>
                <w:sz w:val="24"/>
                <w:szCs w:val="24"/>
              </w:rPr>
              <w:t>95</w:t>
            </w:r>
          </w:p>
        </w:tc>
        <w:tc>
          <w:tcPr>
            <w:tcW w:w="547" w:type="pct"/>
            <w:tcBorders>
              <w:top w:val="single" w:sz="4" w:space="0" w:color="CFCDE5" w:themeColor="accent4" w:themeTint="66"/>
            </w:tcBorders>
            <w:vAlign w:val="center"/>
          </w:tcPr>
          <w:p w14:paraId="0B262CC2" w14:textId="77777777" w:rsidR="00C73A20" w:rsidRPr="00152A6B" w:rsidRDefault="00C73A20" w:rsidP="001871AF">
            <w:pPr>
              <w:spacing w:after="0" w:line="240" w:lineRule="auto"/>
              <w:jc w:val="right"/>
              <w:rPr>
                <w:rStyle w:val="04-Normalcharacter"/>
                <w:rFonts w:ascii="Arial" w:hAnsi="Arial" w:cs="Arial"/>
                <w:color w:val="758C9F" w:themeColor="accent1" w:themeTint="99"/>
                <w:sz w:val="24"/>
                <w:szCs w:val="24"/>
              </w:rPr>
            </w:pPr>
            <w:r w:rsidRPr="00152A6B">
              <w:rPr>
                <w:rStyle w:val="04-Normalcharacter"/>
                <w:rFonts w:ascii="Arial" w:hAnsi="Arial" w:cs="Arial"/>
                <w:color w:val="758C9F" w:themeColor="accent1" w:themeTint="99"/>
                <w:sz w:val="24"/>
                <w:szCs w:val="24"/>
              </w:rPr>
              <w:t>95</w:t>
            </w:r>
          </w:p>
        </w:tc>
      </w:tr>
      <w:tr w:rsidR="001871AF" w:rsidRPr="001871AF" w14:paraId="60A35BE0" w14:textId="77777777" w:rsidTr="00152A6B">
        <w:trPr>
          <w:trHeight w:val="454"/>
          <w:jc w:val="center"/>
        </w:trPr>
        <w:tc>
          <w:tcPr>
            <w:tcW w:w="2810" w:type="pct"/>
            <w:tcBorders>
              <w:bottom w:val="single" w:sz="4" w:space="0" w:color="D0EAE5" w:themeColor="accent3" w:themeTint="66"/>
            </w:tcBorders>
            <w:shd w:val="clear" w:color="auto" w:fill="auto"/>
            <w:vAlign w:val="center"/>
          </w:tcPr>
          <w:p w14:paraId="729D01F4" w14:textId="77777777" w:rsidR="00C73A20" w:rsidRPr="00152A6B" w:rsidRDefault="00C73A20" w:rsidP="00B055D1">
            <w:pPr>
              <w:spacing w:after="0" w:line="240" w:lineRule="auto"/>
              <w:rPr>
                <w:rStyle w:val="04-Normalcharacter"/>
                <w:rFonts w:ascii="Arial" w:hAnsi="Arial" w:cs="Arial"/>
                <w:sz w:val="24"/>
                <w:szCs w:val="24"/>
              </w:rPr>
            </w:pPr>
            <w:r w:rsidRPr="00152A6B">
              <w:rPr>
                <w:rStyle w:val="04-Normalcharacter"/>
                <w:rFonts w:ascii="Arial" w:hAnsi="Arial" w:cs="Arial"/>
                <w:sz w:val="24"/>
                <w:szCs w:val="24"/>
              </w:rPr>
              <w:t>No. of posts regulated</w:t>
            </w:r>
          </w:p>
        </w:tc>
        <w:tc>
          <w:tcPr>
            <w:tcW w:w="548" w:type="pct"/>
            <w:tcBorders>
              <w:bottom w:val="single" w:sz="4" w:space="0" w:color="D0EAE5" w:themeColor="accent3" w:themeTint="66"/>
            </w:tcBorders>
            <w:vAlign w:val="center"/>
          </w:tcPr>
          <w:p w14:paraId="0C60DEA3" w14:textId="77777777" w:rsidR="00C73A20" w:rsidRPr="00152A6B" w:rsidRDefault="00C73A20" w:rsidP="001871AF">
            <w:pPr>
              <w:spacing w:after="0" w:line="240" w:lineRule="auto"/>
              <w:jc w:val="right"/>
              <w:rPr>
                <w:rStyle w:val="04-Normalcharacter"/>
                <w:rFonts w:ascii="Arial" w:hAnsi="Arial" w:cs="Arial"/>
                <w:sz w:val="24"/>
                <w:szCs w:val="24"/>
              </w:rPr>
            </w:pPr>
            <w:r w:rsidRPr="00152A6B">
              <w:rPr>
                <w:rStyle w:val="04-Normalcharacter"/>
                <w:rFonts w:ascii="Arial" w:hAnsi="Arial" w:cs="Arial"/>
                <w:sz w:val="24"/>
                <w:szCs w:val="24"/>
              </w:rPr>
              <w:t>717</w:t>
            </w:r>
          </w:p>
        </w:tc>
        <w:tc>
          <w:tcPr>
            <w:tcW w:w="548" w:type="pct"/>
            <w:tcBorders>
              <w:bottom w:val="single" w:sz="4" w:space="0" w:color="D0EAE5" w:themeColor="accent3" w:themeTint="66"/>
            </w:tcBorders>
            <w:vAlign w:val="center"/>
          </w:tcPr>
          <w:p w14:paraId="7B49C364" w14:textId="77777777" w:rsidR="00C73A20" w:rsidRPr="00152A6B" w:rsidRDefault="00C73A20" w:rsidP="001871AF">
            <w:pPr>
              <w:spacing w:after="0" w:line="240" w:lineRule="auto"/>
              <w:jc w:val="right"/>
              <w:rPr>
                <w:rStyle w:val="04-Normalcharacter"/>
                <w:rFonts w:ascii="Arial" w:hAnsi="Arial" w:cs="Arial"/>
                <w:color w:val="758C9F" w:themeColor="accent1" w:themeTint="99"/>
                <w:sz w:val="24"/>
                <w:szCs w:val="24"/>
              </w:rPr>
            </w:pPr>
            <w:r w:rsidRPr="00152A6B">
              <w:rPr>
                <w:rStyle w:val="04-Normalcharacter"/>
                <w:rFonts w:ascii="Arial" w:hAnsi="Arial" w:cs="Arial"/>
                <w:color w:val="758C9F" w:themeColor="accent1" w:themeTint="99"/>
                <w:sz w:val="24"/>
                <w:szCs w:val="24"/>
              </w:rPr>
              <w:t>755</w:t>
            </w:r>
          </w:p>
        </w:tc>
        <w:tc>
          <w:tcPr>
            <w:tcW w:w="548" w:type="pct"/>
            <w:tcBorders>
              <w:bottom w:val="single" w:sz="4" w:space="0" w:color="D0EAE5" w:themeColor="accent3" w:themeTint="66"/>
            </w:tcBorders>
            <w:vAlign w:val="center"/>
          </w:tcPr>
          <w:p w14:paraId="57D9CBA9" w14:textId="77777777" w:rsidR="00C73A20" w:rsidRPr="00152A6B" w:rsidRDefault="00C73A20" w:rsidP="001871AF">
            <w:pPr>
              <w:spacing w:after="0" w:line="240" w:lineRule="auto"/>
              <w:jc w:val="right"/>
              <w:rPr>
                <w:rStyle w:val="04-Normalcharacter"/>
                <w:rFonts w:ascii="Arial" w:hAnsi="Arial" w:cs="Arial"/>
                <w:color w:val="758C9F" w:themeColor="accent1" w:themeTint="99"/>
                <w:sz w:val="24"/>
                <w:szCs w:val="24"/>
              </w:rPr>
            </w:pPr>
            <w:r w:rsidRPr="00152A6B">
              <w:rPr>
                <w:rStyle w:val="04-Normalcharacter"/>
                <w:rFonts w:ascii="Arial" w:hAnsi="Arial" w:cs="Arial"/>
                <w:color w:val="758C9F" w:themeColor="accent1" w:themeTint="99"/>
                <w:sz w:val="24"/>
                <w:szCs w:val="24"/>
              </w:rPr>
              <w:t>677</w:t>
            </w:r>
          </w:p>
        </w:tc>
        <w:tc>
          <w:tcPr>
            <w:tcW w:w="547" w:type="pct"/>
            <w:tcBorders>
              <w:bottom w:val="single" w:sz="4" w:space="0" w:color="D0EAE5" w:themeColor="accent3" w:themeTint="66"/>
            </w:tcBorders>
            <w:vAlign w:val="center"/>
          </w:tcPr>
          <w:p w14:paraId="596707CE" w14:textId="77777777" w:rsidR="00C73A20" w:rsidRPr="00152A6B" w:rsidRDefault="00C73A20" w:rsidP="001871AF">
            <w:pPr>
              <w:spacing w:after="0" w:line="240" w:lineRule="auto"/>
              <w:jc w:val="right"/>
              <w:rPr>
                <w:rStyle w:val="04-Normalcharacter"/>
                <w:rFonts w:ascii="Arial" w:hAnsi="Arial" w:cs="Arial"/>
                <w:color w:val="758C9F" w:themeColor="accent1" w:themeTint="99"/>
                <w:sz w:val="24"/>
                <w:szCs w:val="24"/>
              </w:rPr>
            </w:pPr>
            <w:r w:rsidRPr="00152A6B">
              <w:rPr>
                <w:rStyle w:val="04-Normalcharacter"/>
                <w:rFonts w:ascii="Arial" w:hAnsi="Arial" w:cs="Arial"/>
                <w:color w:val="758C9F" w:themeColor="accent1" w:themeTint="99"/>
                <w:sz w:val="24"/>
                <w:szCs w:val="24"/>
              </w:rPr>
              <w:t>660</w:t>
            </w:r>
          </w:p>
        </w:tc>
      </w:tr>
      <w:tr w:rsidR="001871AF" w:rsidRPr="00152A6B" w14:paraId="12D0A608" w14:textId="77777777" w:rsidTr="00152A6B">
        <w:trPr>
          <w:trHeight w:val="454"/>
          <w:jc w:val="center"/>
        </w:trPr>
        <w:tc>
          <w:tcPr>
            <w:tcW w:w="2810" w:type="pct"/>
            <w:tcBorders>
              <w:top w:val="single" w:sz="4" w:space="0" w:color="D0EAE5" w:themeColor="accent3" w:themeTint="66"/>
              <w:left w:val="single" w:sz="4" w:space="0" w:color="D0EAE5" w:themeColor="accent3" w:themeTint="66"/>
              <w:bottom w:val="single" w:sz="4" w:space="0" w:color="D0EAE5" w:themeColor="accent3" w:themeTint="66"/>
              <w:right w:val="single" w:sz="4" w:space="0" w:color="D0EAE5" w:themeColor="accent3" w:themeTint="66"/>
            </w:tcBorders>
            <w:shd w:val="clear" w:color="auto" w:fill="D0EAE5" w:themeFill="accent3" w:themeFillTint="66"/>
            <w:vAlign w:val="center"/>
          </w:tcPr>
          <w:p w14:paraId="76088BBF" w14:textId="77777777" w:rsidR="00C73A20" w:rsidRPr="00152A6B" w:rsidRDefault="00C73A20" w:rsidP="00B055D1">
            <w:pPr>
              <w:spacing w:after="0" w:line="240" w:lineRule="auto"/>
              <w:rPr>
                <w:rStyle w:val="04-Normalcharacter"/>
                <w:rFonts w:ascii="Arial" w:hAnsi="Arial" w:cs="Arial"/>
                <w:b/>
                <w:sz w:val="24"/>
                <w:szCs w:val="24"/>
              </w:rPr>
            </w:pPr>
            <w:r w:rsidRPr="00152A6B">
              <w:rPr>
                <w:rStyle w:val="04-Normalcharacter"/>
                <w:rFonts w:ascii="Arial" w:hAnsi="Arial" w:cs="Arial"/>
                <w:b/>
                <w:sz w:val="24"/>
                <w:szCs w:val="24"/>
              </w:rPr>
              <w:t>Avg. no. of regulated positions per board</w:t>
            </w:r>
          </w:p>
        </w:tc>
        <w:tc>
          <w:tcPr>
            <w:tcW w:w="548" w:type="pct"/>
            <w:tcBorders>
              <w:top w:val="single" w:sz="4" w:space="0" w:color="D0EAE5" w:themeColor="accent3" w:themeTint="66"/>
              <w:left w:val="single" w:sz="4" w:space="0" w:color="D0EAE5" w:themeColor="accent3" w:themeTint="66"/>
              <w:bottom w:val="single" w:sz="4" w:space="0" w:color="D0EAE5" w:themeColor="accent3" w:themeTint="66"/>
              <w:right w:val="single" w:sz="4" w:space="0" w:color="D0EAE5" w:themeColor="accent3" w:themeTint="66"/>
            </w:tcBorders>
            <w:shd w:val="clear" w:color="auto" w:fill="D0EAE5" w:themeFill="accent3" w:themeFillTint="66"/>
            <w:vAlign w:val="center"/>
          </w:tcPr>
          <w:p w14:paraId="40E60364" w14:textId="77777777" w:rsidR="00C73A20" w:rsidRPr="00152A6B" w:rsidRDefault="00C73A20" w:rsidP="001871AF">
            <w:pPr>
              <w:spacing w:after="0" w:line="240" w:lineRule="auto"/>
              <w:jc w:val="right"/>
              <w:rPr>
                <w:rStyle w:val="04-Normalcharacter"/>
                <w:rFonts w:ascii="Arial" w:hAnsi="Arial" w:cs="Arial"/>
                <w:b/>
                <w:sz w:val="24"/>
                <w:szCs w:val="24"/>
              </w:rPr>
            </w:pPr>
            <w:r w:rsidRPr="00152A6B">
              <w:rPr>
                <w:rStyle w:val="04-Normalcharacter"/>
                <w:rFonts w:ascii="Arial" w:hAnsi="Arial" w:cs="Arial"/>
                <w:b/>
                <w:sz w:val="24"/>
                <w:szCs w:val="24"/>
              </w:rPr>
              <w:t>7.2</w:t>
            </w:r>
          </w:p>
        </w:tc>
        <w:tc>
          <w:tcPr>
            <w:tcW w:w="548" w:type="pct"/>
            <w:tcBorders>
              <w:top w:val="single" w:sz="4" w:space="0" w:color="D0EAE5" w:themeColor="accent3" w:themeTint="66"/>
              <w:left w:val="single" w:sz="4" w:space="0" w:color="D0EAE5" w:themeColor="accent3" w:themeTint="66"/>
              <w:bottom w:val="single" w:sz="4" w:space="0" w:color="D0EAE5" w:themeColor="accent3" w:themeTint="66"/>
              <w:right w:val="single" w:sz="4" w:space="0" w:color="D0EAE5" w:themeColor="accent3" w:themeTint="66"/>
            </w:tcBorders>
            <w:shd w:val="clear" w:color="auto" w:fill="D0EAE5" w:themeFill="accent3" w:themeFillTint="66"/>
            <w:vAlign w:val="center"/>
          </w:tcPr>
          <w:p w14:paraId="531CE779" w14:textId="77777777" w:rsidR="00C73A20" w:rsidRPr="00152A6B" w:rsidRDefault="00C73A20" w:rsidP="001871AF">
            <w:pPr>
              <w:spacing w:after="0" w:line="240" w:lineRule="auto"/>
              <w:jc w:val="right"/>
              <w:rPr>
                <w:rStyle w:val="04-Normalcharacter"/>
                <w:rFonts w:ascii="Arial" w:hAnsi="Arial" w:cs="Arial"/>
                <w:b/>
                <w:color w:val="758C9F" w:themeColor="accent1" w:themeTint="99"/>
                <w:sz w:val="24"/>
                <w:szCs w:val="24"/>
              </w:rPr>
            </w:pPr>
            <w:r w:rsidRPr="00152A6B">
              <w:rPr>
                <w:rStyle w:val="04-Normalcharacter"/>
                <w:rFonts w:ascii="Arial" w:hAnsi="Arial" w:cs="Arial"/>
                <w:b/>
                <w:color w:val="758C9F" w:themeColor="accent1" w:themeTint="99"/>
                <w:sz w:val="24"/>
                <w:szCs w:val="24"/>
              </w:rPr>
              <w:t>7.8</w:t>
            </w:r>
          </w:p>
        </w:tc>
        <w:tc>
          <w:tcPr>
            <w:tcW w:w="548" w:type="pct"/>
            <w:tcBorders>
              <w:top w:val="single" w:sz="4" w:space="0" w:color="D0EAE5" w:themeColor="accent3" w:themeTint="66"/>
              <w:left w:val="single" w:sz="4" w:space="0" w:color="D0EAE5" w:themeColor="accent3" w:themeTint="66"/>
              <w:bottom w:val="single" w:sz="4" w:space="0" w:color="D0EAE5" w:themeColor="accent3" w:themeTint="66"/>
              <w:right w:val="single" w:sz="4" w:space="0" w:color="D0EAE5" w:themeColor="accent3" w:themeTint="66"/>
            </w:tcBorders>
            <w:shd w:val="clear" w:color="auto" w:fill="D0EAE5" w:themeFill="accent3" w:themeFillTint="66"/>
            <w:vAlign w:val="center"/>
          </w:tcPr>
          <w:p w14:paraId="16E8E620" w14:textId="77777777" w:rsidR="00C73A20" w:rsidRPr="00152A6B" w:rsidRDefault="00C73A20" w:rsidP="001871AF">
            <w:pPr>
              <w:spacing w:after="0" w:line="240" w:lineRule="auto"/>
              <w:jc w:val="right"/>
              <w:rPr>
                <w:rStyle w:val="04-Normalcharacter"/>
                <w:rFonts w:ascii="Arial" w:hAnsi="Arial" w:cs="Arial"/>
                <w:b/>
                <w:color w:val="758C9F" w:themeColor="accent1" w:themeTint="99"/>
                <w:sz w:val="24"/>
                <w:szCs w:val="24"/>
              </w:rPr>
            </w:pPr>
            <w:r w:rsidRPr="00152A6B">
              <w:rPr>
                <w:rStyle w:val="04-Normalcharacter"/>
                <w:rFonts w:ascii="Arial" w:hAnsi="Arial" w:cs="Arial"/>
                <w:b/>
                <w:color w:val="758C9F" w:themeColor="accent1" w:themeTint="99"/>
                <w:sz w:val="24"/>
                <w:szCs w:val="24"/>
              </w:rPr>
              <w:t>7.1</w:t>
            </w:r>
          </w:p>
        </w:tc>
        <w:tc>
          <w:tcPr>
            <w:tcW w:w="547" w:type="pct"/>
            <w:tcBorders>
              <w:top w:val="single" w:sz="4" w:space="0" w:color="D0EAE5" w:themeColor="accent3" w:themeTint="66"/>
              <w:left w:val="single" w:sz="4" w:space="0" w:color="D0EAE5" w:themeColor="accent3" w:themeTint="66"/>
              <w:bottom w:val="single" w:sz="4" w:space="0" w:color="D0EAE5" w:themeColor="accent3" w:themeTint="66"/>
              <w:right w:val="single" w:sz="4" w:space="0" w:color="D0EAE5" w:themeColor="accent3" w:themeTint="66"/>
            </w:tcBorders>
            <w:shd w:val="clear" w:color="auto" w:fill="D0EAE5" w:themeFill="accent3" w:themeFillTint="66"/>
            <w:vAlign w:val="center"/>
          </w:tcPr>
          <w:p w14:paraId="7FD112F1" w14:textId="77777777" w:rsidR="00C73A20" w:rsidRPr="00152A6B" w:rsidRDefault="00C73A20" w:rsidP="001871AF">
            <w:pPr>
              <w:spacing w:after="0" w:line="240" w:lineRule="auto"/>
              <w:jc w:val="right"/>
              <w:rPr>
                <w:rStyle w:val="04-Normalcharacter"/>
                <w:rFonts w:ascii="Arial" w:hAnsi="Arial" w:cs="Arial"/>
                <w:b/>
                <w:color w:val="758C9F" w:themeColor="accent1" w:themeTint="99"/>
                <w:sz w:val="24"/>
                <w:szCs w:val="24"/>
              </w:rPr>
            </w:pPr>
            <w:r w:rsidRPr="00152A6B">
              <w:rPr>
                <w:rStyle w:val="04-Normalcharacter"/>
                <w:rFonts w:ascii="Arial" w:hAnsi="Arial" w:cs="Arial"/>
                <w:b/>
                <w:color w:val="758C9F" w:themeColor="accent1" w:themeTint="99"/>
                <w:sz w:val="24"/>
                <w:szCs w:val="24"/>
              </w:rPr>
              <w:t>6.9</w:t>
            </w:r>
          </w:p>
        </w:tc>
      </w:tr>
    </w:tbl>
    <w:p w14:paraId="697E4BC2" w14:textId="77777777" w:rsidR="00C73A20" w:rsidRPr="00152A6B" w:rsidRDefault="00C73A20" w:rsidP="00B055D1">
      <w:pPr>
        <w:spacing w:after="0" w:line="240" w:lineRule="auto"/>
        <w:rPr>
          <w:rStyle w:val="04-Normalcharacter"/>
          <w:rFonts w:ascii="Arial" w:hAnsi="Arial" w:cs="Arial"/>
          <w:sz w:val="24"/>
          <w:szCs w:val="24"/>
          <w:highlight w:val="yellow"/>
        </w:rPr>
      </w:pPr>
    </w:p>
    <w:p w14:paraId="2D2D3CED" w14:textId="6694953E" w:rsidR="00C73A20" w:rsidRPr="001871AF" w:rsidRDefault="00C73A20" w:rsidP="00B055D1">
      <w:pPr>
        <w:spacing w:after="0" w:line="240" w:lineRule="auto"/>
        <w:rPr>
          <w:rStyle w:val="04-Normalcharacter"/>
          <w:rFonts w:ascii="Arial" w:hAnsi="Arial" w:cs="Arial"/>
          <w:sz w:val="24"/>
          <w:szCs w:val="24"/>
        </w:rPr>
      </w:pPr>
      <w:bookmarkStart w:id="21" w:name="_Hlk75963454"/>
      <w:r w:rsidRPr="00152A6B">
        <w:rPr>
          <w:rStyle w:val="04-Normalcharacter"/>
          <w:rFonts w:ascii="Arial" w:hAnsi="Arial" w:cs="Arial"/>
          <w:sz w:val="24"/>
          <w:szCs w:val="24"/>
        </w:rPr>
        <w:t xml:space="preserve">Consumer Scotland, the Scottish National Investment Bank and the Scottish Fuel Poverty Advisory Panel were added to the Commissioner’s remit over the course of the year and the Parole Board for Scotland was removed. </w:t>
      </w:r>
      <w:bookmarkEnd w:id="21"/>
    </w:p>
    <w:p w14:paraId="3B8715B5" w14:textId="77777777" w:rsidR="00C73A20" w:rsidRPr="001871AF" w:rsidRDefault="00C73A20" w:rsidP="00B055D1">
      <w:pPr>
        <w:spacing w:after="0" w:line="240" w:lineRule="auto"/>
        <w:rPr>
          <w:rStyle w:val="04-Normalcharacter"/>
          <w:rFonts w:ascii="Arial" w:hAnsi="Arial" w:cs="Arial"/>
          <w:sz w:val="24"/>
          <w:szCs w:val="24"/>
          <w:highlight w:val="yellow"/>
        </w:rPr>
      </w:pPr>
    </w:p>
    <w:p w14:paraId="485890C7" w14:textId="6D11E4BF" w:rsidR="00C73A20" w:rsidRPr="001871AF" w:rsidRDefault="00C73A20" w:rsidP="00B055D1">
      <w:pPr>
        <w:spacing w:after="0" w:line="240" w:lineRule="auto"/>
        <w:rPr>
          <w:rStyle w:val="04-Normalcharacter"/>
          <w:rFonts w:ascii="Arial" w:hAnsi="Arial" w:cs="Arial"/>
          <w:sz w:val="24"/>
          <w:szCs w:val="24"/>
        </w:rPr>
      </w:pPr>
      <w:r w:rsidRPr="001871AF">
        <w:rPr>
          <w:rStyle w:val="04-Normalcharacter"/>
          <w:rFonts w:ascii="Arial" w:hAnsi="Arial" w:cs="Arial"/>
          <w:sz w:val="24"/>
          <w:szCs w:val="24"/>
        </w:rPr>
        <w:t xml:space="preserve">A list of the regulated bodies is available at </w:t>
      </w:r>
      <w:hyperlink r:id="rId56" w:history="1">
        <w:r w:rsidR="00F45283" w:rsidRPr="00CC31B4">
          <w:rPr>
            <w:rStyle w:val="Hyperlink"/>
            <w:rFonts w:ascii="Arial" w:hAnsi="Arial" w:cs="Arial"/>
            <w:sz w:val="24"/>
            <w:szCs w:val="24"/>
          </w:rPr>
          <w:t>www.ethicalstandards.org.uk/regulated-bodies</w:t>
        </w:r>
      </w:hyperlink>
      <w:r w:rsidRPr="001871AF">
        <w:rPr>
          <w:rStyle w:val="04-Normalcharacter"/>
          <w:rFonts w:ascii="Arial" w:hAnsi="Arial" w:cs="Arial"/>
          <w:sz w:val="24"/>
          <w:szCs w:val="24"/>
        </w:rPr>
        <w:t>.</w:t>
      </w:r>
      <w:r w:rsidR="00F45283">
        <w:rPr>
          <w:rStyle w:val="04-Normalcharacter"/>
          <w:rFonts w:ascii="Arial" w:hAnsi="Arial" w:cs="Arial"/>
          <w:sz w:val="24"/>
          <w:szCs w:val="24"/>
        </w:rPr>
        <w:t xml:space="preserve"> </w:t>
      </w:r>
      <w:r w:rsidRPr="001871AF">
        <w:rPr>
          <w:rStyle w:val="04-Normalcharacter"/>
          <w:rFonts w:ascii="Arial" w:hAnsi="Arial" w:cs="Arial"/>
          <w:sz w:val="24"/>
          <w:szCs w:val="24"/>
        </w:rPr>
        <w:t xml:space="preserve"> </w:t>
      </w:r>
    </w:p>
    <w:p w14:paraId="08B6FBD6" w14:textId="77777777" w:rsidR="00C73A20" w:rsidRPr="001871AF" w:rsidRDefault="00C73A20" w:rsidP="00B055D1">
      <w:pPr>
        <w:spacing w:after="0" w:line="240" w:lineRule="auto"/>
        <w:rPr>
          <w:rStyle w:val="04-Normalcharacter"/>
          <w:rFonts w:ascii="Arial" w:hAnsi="Arial" w:cs="Arial"/>
          <w:sz w:val="24"/>
          <w:szCs w:val="24"/>
          <w:highlight w:val="yellow"/>
        </w:rPr>
      </w:pPr>
    </w:p>
    <w:p w14:paraId="6EE7F68A" w14:textId="77777777" w:rsidR="00C73A20" w:rsidRPr="009D3802" w:rsidRDefault="00C73A20" w:rsidP="00152A6B">
      <w:pPr>
        <w:spacing w:after="0" w:line="240" w:lineRule="auto"/>
        <w:rPr>
          <w:rStyle w:val="04-Normalcharacter"/>
          <w:rFonts w:ascii="Arial" w:hAnsi="Arial" w:cs="Arial"/>
          <w:caps/>
          <w:color w:val="00A19A" w:themeColor="accent2"/>
          <w:szCs w:val="24"/>
        </w:rPr>
      </w:pPr>
      <w:bookmarkStart w:id="22" w:name="_Toc76717557"/>
      <w:r w:rsidRPr="009D3802">
        <w:rPr>
          <w:rStyle w:val="04-Normalcharacter"/>
          <w:rFonts w:ascii="Arial" w:hAnsi="Arial" w:cs="Arial"/>
          <w:caps/>
          <w:color w:val="00A19A" w:themeColor="accent2"/>
          <w:szCs w:val="24"/>
        </w:rPr>
        <w:t>How many appointments did we oversee?</w:t>
      </w:r>
      <w:bookmarkEnd w:id="22"/>
    </w:p>
    <w:p w14:paraId="53E9F601" w14:textId="77777777" w:rsidR="00C73A20" w:rsidRPr="00152A6B" w:rsidRDefault="00C73A20" w:rsidP="00B055D1">
      <w:pPr>
        <w:spacing w:after="0" w:line="240" w:lineRule="auto"/>
        <w:rPr>
          <w:rStyle w:val="04-Normalcharacter"/>
          <w:rFonts w:ascii="Arial" w:hAnsi="Arial" w:cs="Arial"/>
          <w:sz w:val="24"/>
          <w:szCs w:val="24"/>
        </w:rPr>
      </w:pPr>
    </w:p>
    <w:p w14:paraId="518F7787" w14:textId="697333F6" w:rsidR="00C73A20" w:rsidRPr="00152A6B" w:rsidRDefault="00C73A20" w:rsidP="00B055D1">
      <w:pPr>
        <w:spacing w:after="0" w:line="240" w:lineRule="auto"/>
        <w:rPr>
          <w:rStyle w:val="04-Normalcharacter"/>
          <w:rFonts w:ascii="Arial" w:hAnsi="Arial" w:cs="Arial"/>
          <w:sz w:val="24"/>
          <w:szCs w:val="24"/>
        </w:rPr>
      </w:pPr>
      <w:r w:rsidRPr="00152A6B">
        <w:rPr>
          <w:rStyle w:val="04-Normalcharacter"/>
          <w:rFonts w:ascii="Arial" w:hAnsi="Arial" w:cs="Arial"/>
          <w:sz w:val="24"/>
          <w:szCs w:val="24"/>
        </w:rPr>
        <w:t xml:space="preserve">During the previous calendar year, 71 regulated board appointments were made to 30 public bodies. For a more detailed breakdown of appointment activity see Appendix </w:t>
      </w:r>
      <w:r w:rsidR="00F45283">
        <w:rPr>
          <w:rStyle w:val="04-Normalcharacter"/>
          <w:rFonts w:ascii="Arial" w:hAnsi="Arial" w:cs="Arial"/>
          <w:sz w:val="24"/>
          <w:szCs w:val="24"/>
        </w:rPr>
        <w:t>One</w:t>
      </w:r>
      <w:r w:rsidRPr="00152A6B">
        <w:rPr>
          <w:rStyle w:val="04-Normalcharacter"/>
          <w:rFonts w:ascii="Arial" w:hAnsi="Arial" w:cs="Arial"/>
          <w:sz w:val="24"/>
          <w:szCs w:val="24"/>
        </w:rPr>
        <w:t xml:space="preserve">. The data in Appendix </w:t>
      </w:r>
      <w:r w:rsidR="00F45283">
        <w:rPr>
          <w:rStyle w:val="04-Normalcharacter"/>
          <w:rFonts w:ascii="Arial" w:hAnsi="Arial" w:cs="Arial"/>
          <w:sz w:val="24"/>
          <w:szCs w:val="24"/>
        </w:rPr>
        <w:t>One</w:t>
      </w:r>
      <w:r w:rsidR="00F45283" w:rsidRPr="00152A6B">
        <w:rPr>
          <w:rStyle w:val="04-Normalcharacter"/>
          <w:rFonts w:ascii="Arial" w:hAnsi="Arial" w:cs="Arial"/>
          <w:sz w:val="24"/>
          <w:szCs w:val="24"/>
        </w:rPr>
        <w:t xml:space="preserve"> </w:t>
      </w:r>
      <w:r w:rsidRPr="00152A6B">
        <w:rPr>
          <w:rStyle w:val="04-Normalcharacter"/>
          <w:rFonts w:ascii="Arial" w:hAnsi="Arial" w:cs="Arial"/>
          <w:sz w:val="24"/>
          <w:szCs w:val="24"/>
        </w:rPr>
        <w:t xml:space="preserve">are supplied by the Scottish Government. It covers a calendar rather than financial year. It sets out all appointments made by the Scottish Ministers in 2020, the number of applications for the posts and the oversight level applied by the Commissioner. </w:t>
      </w:r>
    </w:p>
    <w:p w14:paraId="07E956DB" w14:textId="77777777" w:rsidR="00C73A20" w:rsidRPr="00152A6B" w:rsidRDefault="00C73A20" w:rsidP="00B055D1">
      <w:pPr>
        <w:spacing w:after="0" w:line="240" w:lineRule="auto"/>
        <w:rPr>
          <w:rStyle w:val="04-Normalcharacter"/>
          <w:rFonts w:ascii="Arial" w:hAnsi="Arial" w:cs="Arial"/>
          <w:sz w:val="24"/>
          <w:szCs w:val="24"/>
        </w:rPr>
      </w:pPr>
    </w:p>
    <w:p w14:paraId="1DB5B6C0" w14:textId="77777777" w:rsidR="00C73A20" w:rsidRPr="00152A6B" w:rsidRDefault="00C73A20" w:rsidP="00B055D1">
      <w:pPr>
        <w:spacing w:after="0" w:line="240" w:lineRule="auto"/>
        <w:rPr>
          <w:rStyle w:val="04-Normalcharacter"/>
          <w:rFonts w:ascii="Arial" w:hAnsi="Arial" w:cs="Arial"/>
          <w:sz w:val="24"/>
          <w:szCs w:val="24"/>
        </w:rPr>
      </w:pPr>
      <w:r w:rsidRPr="00152A6B">
        <w:rPr>
          <w:rStyle w:val="04-Normalcharacter"/>
          <w:rFonts w:ascii="Arial" w:hAnsi="Arial" w:cs="Arial"/>
          <w:sz w:val="24"/>
          <w:szCs w:val="24"/>
        </w:rPr>
        <w:t xml:space="preserve">Appointments are made through a process called an appointment round. Multiple appointments can be made through a single appointment round and the Scottish Ministers can run more than one round in a single year per public body. In certain circumstances we allocate a Public Appointments Adviser (PAA) to oversee all or part of the round. We report on these allocations rather than the number of appointment rounds as this better reflects our actual workload - not every allocation becomes an appointment round. </w:t>
      </w:r>
    </w:p>
    <w:p w14:paraId="56C5BBE1" w14:textId="77777777" w:rsidR="001871AF" w:rsidRDefault="001871AF">
      <w:pPr>
        <w:rPr>
          <w:rStyle w:val="04-Normalcharacter"/>
        </w:rPr>
      </w:pPr>
      <w:bookmarkStart w:id="23" w:name="_Toc76717558"/>
      <w:r>
        <w:rPr>
          <w:rStyle w:val="04-Normalcharacter"/>
        </w:rPr>
        <w:br w:type="page"/>
      </w:r>
    </w:p>
    <w:p w14:paraId="4F19B038" w14:textId="4E857887" w:rsidR="001871AF" w:rsidRPr="009D3802" w:rsidRDefault="001871AF">
      <w:pPr>
        <w:spacing w:after="0" w:line="240" w:lineRule="auto"/>
        <w:rPr>
          <w:rStyle w:val="04-Normalcharacter"/>
          <w:rFonts w:ascii="Arial" w:hAnsi="Arial" w:cs="Arial"/>
          <w:caps/>
          <w:color w:val="00A19A" w:themeColor="accent2"/>
          <w:szCs w:val="24"/>
        </w:rPr>
      </w:pPr>
      <w:r w:rsidRPr="009D3802">
        <w:rPr>
          <w:rStyle w:val="04-Normalcharacter"/>
          <w:rFonts w:ascii="Arial" w:hAnsi="Arial" w:cs="Arial"/>
          <w:caps/>
          <w:color w:val="00A19A" w:themeColor="accent2"/>
          <w:szCs w:val="24"/>
        </w:rPr>
        <w:lastRenderedPageBreak/>
        <w:t>Number of allocations made</w:t>
      </w:r>
    </w:p>
    <w:p w14:paraId="22E98A26" w14:textId="77777777" w:rsidR="001871AF" w:rsidRPr="00152A6B" w:rsidRDefault="001871AF">
      <w:pPr>
        <w:spacing w:after="0" w:line="240" w:lineRule="auto"/>
        <w:rPr>
          <w:rStyle w:val="04-Normalcharacter"/>
          <w:rFonts w:ascii="Arial" w:hAnsi="Arial" w:cs="Arial"/>
          <w:sz w:val="24"/>
          <w:szCs w:val="24"/>
        </w:rPr>
      </w:pPr>
    </w:p>
    <w:bookmarkEnd w:id="23"/>
    <w:p w14:paraId="517743C1" w14:textId="1FDC564E" w:rsidR="00C73A20" w:rsidRPr="009D3802" w:rsidRDefault="001871AF" w:rsidP="00152A6B">
      <w:pPr>
        <w:spacing w:after="0" w:line="240" w:lineRule="auto"/>
        <w:rPr>
          <w:rStyle w:val="04-Normalcharacter"/>
          <w:rFonts w:ascii="Arial" w:hAnsi="Arial" w:cs="Arial"/>
          <w:sz w:val="16"/>
          <w:szCs w:val="24"/>
        </w:rPr>
      </w:pPr>
      <w:r w:rsidRPr="009D3802">
        <w:rPr>
          <w:rStyle w:val="04-Normalcharacter"/>
          <w:rFonts w:ascii="Arial" w:hAnsi="Arial" w:cs="Arial"/>
          <w:sz w:val="16"/>
          <w:szCs w:val="24"/>
        </w:rPr>
        <w:t xml:space="preserve">Figure </w:t>
      </w:r>
      <w:r w:rsidR="00211FEC" w:rsidRPr="009D3802">
        <w:rPr>
          <w:rStyle w:val="04-Normalcharacter"/>
          <w:rFonts w:ascii="Arial" w:hAnsi="Arial" w:cs="Arial"/>
          <w:sz w:val="16"/>
          <w:szCs w:val="24"/>
        </w:rPr>
        <w:t>27</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2"/>
        <w:gridCol w:w="1088"/>
        <w:gridCol w:w="1272"/>
        <w:gridCol w:w="1272"/>
        <w:gridCol w:w="1272"/>
      </w:tblGrid>
      <w:tr w:rsidR="00C73A20" w:rsidRPr="00152A6B" w14:paraId="0E510D0F" w14:textId="77777777" w:rsidTr="00152A6B">
        <w:trPr>
          <w:trHeight w:val="397"/>
          <w:jc w:val="center"/>
        </w:trPr>
        <w:tc>
          <w:tcPr>
            <w:tcW w:w="4812" w:type="dxa"/>
            <w:shd w:val="clear" w:color="auto" w:fill="B7B5D8" w:themeFill="accent4" w:themeFillTint="99"/>
            <w:vAlign w:val="center"/>
          </w:tcPr>
          <w:p w14:paraId="676F2AAA" w14:textId="77777777" w:rsidR="00C73A20" w:rsidRPr="00152A6B" w:rsidRDefault="00C73A20" w:rsidP="00B055D1">
            <w:pPr>
              <w:rPr>
                <w:rStyle w:val="04-Normalcharacter"/>
                <w:rFonts w:ascii="Arial" w:hAnsi="Arial" w:cs="Arial"/>
                <w:b/>
                <w:sz w:val="24"/>
                <w:szCs w:val="24"/>
              </w:rPr>
            </w:pPr>
            <w:r w:rsidRPr="00152A6B">
              <w:rPr>
                <w:rStyle w:val="04-Normalcharacter"/>
                <w:rFonts w:ascii="Arial" w:hAnsi="Arial" w:cs="Arial"/>
                <w:b/>
                <w:sz w:val="24"/>
                <w:szCs w:val="24"/>
              </w:rPr>
              <w:t>Allocations made</w:t>
            </w:r>
          </w:p>
        </w:tc>
        <w:tc>
          <w:tcPr>
            <w:tcW w:w="1088" w:type="dxa"/>
            <w:shd w:val="clear" w:color="auto" w:fill="B7B5D8" w:themeFill="accent4" w:themeFillTint="99"/>
            <w:vAlign w:val="center"/>
          </w:tcPr>
          <w:p w14:paraId="2EC4ADA6" w14:textId="77777777" w:rsidR="00C73A20" w:rsidRPr="00152A6B" w:rsidRDefault="00C73A20" w:rsidP="00152A6B">
            <w:pPr>
              <w:jc w:val="center"/>
              <w:rPr>
                <w:rStyle w:val="04-Normalcharacter"/>
                <w:rFonts w:ascii="Arial" w:hAnsi="Arial" w:cs="Arial"/>
                <w:b/>
                <w:sz w:val="24"/>
                <w:szCs w:val="24"/>
              </w:rPr>
            </w:pPr>
            <w:r w:rsidRPr="00152A6B">
              <w:rPr>
                <w:rStyle w:val="04-Normalcharacter"/>
                <w:rFonts w:ascii="Arial" w:hAnsi="Arial" w:cs="Arial"/>
                <w:b/>
                <w:sz w:val="24"/>
                <w:szCs w:val="24"/>
              </w:rPr>
              <w:t>2020/21</w:t>
            </w:r>
          </w:p>
        </w:tc>
        <w:tc>
          <w:tcPr>
            <w:tcW w:w="1272" w:type="dxa"/>
            <w:shd w:val="clear" w:color="auto" w:fill="B7B5D8" w:themeFill="accent4" w:themeFillTint="99"/>
            <w:vAlign w:val="center"/>
          </w:tcPr>
          <w:p w14:paraId="4A4696BD" w14:textId="77777777" w:rsidR="00C73A20" w:rsidRPr="00152A6B" w:rsidRDefault="00C73A20" w:rsidP="00152A6B">
            <w:pPr>
              <w:jc w:val="center"/>
              <w:rPr>
                <w:rStyle w:val="04-Normalcharacter"/>
                <w:rFonts w:ascii="Arial" w:hAnsi="Arial" w:cs="Arial"/>
                <w:b/>
                <w:color w:val="758C9F" w:themeColor="accent1" w:themeTint="99"/>
                <w:sz w:val="24"/>
                <w:szCs w:val="24"/>
                <w:highlight w:val="yellow"/>
              </w:rPr>
            </w:pPr>
            <w:r w:rsidRPr="00152A6B">
              <w:rPr>
                <w:rStyle w:val="04-Normalcharacter"/>
                <w:rFonts w:ascii="Arial" w:hAnsi="Arial" w:cs="Arial"/>
                <w:b/>
                <w:color w:val="758C9F" w:themeColor="accent1" w:themeTint="99"/>
                <w:sz w:val="24"/>
                <w:szCs w:val="24"/>
              </w:rPr>
              <w:t>2019/20</w:t>
            </w:r>
          </w:p>
        </w:tc>
        <w:tc>
          <w:tcPr>
            <w:tcW w:w="1272" w:type="dxa"/>
            <w:shd w:val="clear" w:color="auto" w:fill="B7B5D8" w:themeFill="accent4" w:themeFillTint="99"/>
            <w:vAlign w:val="center"/>
          </w:tcPr>
          <w:p w14:paraId="1111BDE9" w14:textId="77777777" w:rsidR="00C73A20" w:rsidRPr="00152A6B" w:rsidRDefault="00C73A20" w:rsidP="00152A6B">
            <w:pPr>
              <w:jc w:val="center"/>
              <w:rPr>
                <w:rStyle w:val="04-Normalcharacter"/>
                <w:rFonts w:ascii="Arial" w:hAnsi="Arial" w:cs="Arial"/>
                <w:b/>
                <w:color w:val="758C9F" w:themeColor="accent1" w:themeTint="99"/>
                <w:sz w:val="24"/>
                <w:szCs w:val="24"/>
              </w:rPr>
            </w:pPr>
            <w:r w:rsidRPr="00152A6B">
              <w:rPr>
                <w:rStyle w:val="04-Normalcharacter"/>
                <w:rFonts w:ascii="Arial" w:hAnsi="Arial" w:cs="Arial"/>
                <w:b/>
                <w:color w:val="758C9F" w:themeColor="accent1" w:themeTint="99"/>
                <w:sz w:val="24"/>
                <w:szCs w:val="24"/>
              </w:rPr>
              <w:t>2018/19</w:t>
            </w:r>
          </w:p>
        </w:tc>
        <w:tc>
          <w:tcPr>
            <w:tcW w:w="1272" w:type="dxa"/>
            <w:shd w:val="clear" w:color="auto" w:fill="B7B5D8" w:themeFill="accent4" w:themeFillTint="99"/>
            <w:vAlign w:val="center"/>
          </w:tcPr>
          <w:p w14:paraId="70AF40AC" w14:textId="77777777" w:rsidR="00C73A20" w:rsidRPr="00152A6B" w:rsidRDefault="00C73A20" w:rsidP="00152A6B">
            <w:pPr>
              <w:jc w:val="center"/>
              <w:rPr>
                <w:rStyle w:val="04-Normalcharacter"/>
                <w:rFonts w:ascii="Arial" w:hAnsi="Arial" w:cs="Arial"/>
                <w:b/>
                <w:color w:val="758C9F" w:themeColor="accent1" w:themeTint="99"/>
                <w:sz w:val="24"/>
                <w:szCs w:val="24"/>
              </w:rPr>
            </w:pPr>
            <w:r w:rsidRPr="00152A6B">
              <w:rPr>
                <w:rStyle w:val="04-Normalcharacter"/>
                <w:rFonts w:ascii="Arial" w:hAnsi="Arial" w:cs="Arial"/>
                <w:b/>
                <w:color w:val="758C9F" w:themeColor="accent1" w:themeTint="99"/>
                <w:sz w:val="24"/>
                <w:szCs w:val="24"/>
              </w:rPr>
              <w:t>2017/18</w:t>
            </w:r>
          </w:p>
        </w:tc>
      </w:tr>
      <w:tr w:rsidR="00C73A20" w:rsidRPr="00152A6B" w14:paraId="6CC5E673" w14:textId="77777777" w:rsidTr="00152A6B">
        <w:trPr>
          <w:trHeight w:val="397"/>
          <w:jc w:val="center"/>
        </w:trPr>
        <w:tc>
          <w:tcPr>
            <w:tcW w:w="4812" w:type="dxa"/>
            <w:vAlign w:val="center"/>
          </w:tcPr>
          <w:p w14:paraId="566EB49E" w14:textId="77777777" w:rsidR="00C73A20" w:rsidRPr="00152A6B" w:rsidRDefault="00C73A20" w:rsidP="00B055D1">
            <w:pPr>
              <w:rPr>
                <w:rStyle w:val="04-Normalcharacter"/>
                <w:rFonts w:ascii="Arial" w:hAnsi="Arial" w:cs="Arial"/>
                <w:sz w:val="24"/>
                <w:szCs w:val="24"/>
              </w:rPr>
            </w:pPr>
            <w:r w:rsidRPr="00152A6B">
              <w:rPr>
                <w:rStyle w:val="04-Normalcharacter"/>
                <w:rFonts w:ascii="Arial" w:hAnsi="Arial" w:cs="Arial"/>
                <w:sz w:val="24"/>
                <w:szCs w:val="24"/>
              </w:rPr>
              <w:t>Brought forward from previous year</w:t>
            </w:r>
          </w:p>
        </w:tc>
        <w:tc>
          <w:tcPr>
            <w:tcW w:w="1088" w:type="dxa"/>
            <w:vAlign w:val="center"/>
          </w:tcPr>
          <w:p w14:paraId="7013E5C4" w14:textId="54491B80" w:rsidR="00C73A20" w:rsidRPr="00152A6B" w:rsidRDefault="00C73A20" w:rsidP="00152A6B">
            <w:pPr>
              <w:jc w:val="center"/>
              <w:rPr>
                <w:rStyle w:val="04-Normalcharacter"/>
                <w:rFonts w:ascii="Arial" w:hAnsi="Arial" w:cs="Arial"/>
                <w:sz w:val="24"/>
                <w:szCs w:val="24"/>
              </w:rPr>
            </w:pPr>
            <w:r w:rsidRPr="00152A6B">
              <w:rPr>
                <w:rStyle w:val="04-Normalcharacter"/>
                <w:rFonts w:ascii="Arial" w:hAnsi="Arial" w:cs="Arial"/>
                <w:sz w:val="24"/>
                <w:szCs w:val="24"/>
              </w:rPr>
              <w:t>40</w:t>
            </w:r>
            <w:r w:rsidR="0050518C" w:rsidRPr="00152A6B">
              <w:rPr>
                <w:rStyle w:val="04-Normalcharacter"/>
                <w:rFonts w:ascii="Arial" w:hAnsi="Arial" w:cs="Arial"/>
                <w:sz w:val="20"/>
                <w:szCs w:val="24"/>
                <w:vertAlign w:val="superscript"/>
              </w:rPr>
              <w:t>1</w:t>
            </w:r>
          </w:p>
        </w:tc>
        <w:tc>
          <w:tcPr>
            <w:tcW w:w="1272" w:type="dxa"/>
            <w:vAlign w:val="center"/>
          </w:tcPr>
          <w:p w14:paraId="46627E46" w14:textId="77777777" w:rsidR="00C73A20" w:rsidRPr="00152A6B" w:rsidRDefault="00C73A20" w:rsidP="00152A6B">
            <w:pPr>
              <w:jc w:val="center"/>
              <w:rPr>
                <w:rStyle w:val="04-Normalcharacter"/>
                <w:rFonts w:ascii="Arial" w:hAnsi="Arial" w:cs="Arial"/>
                <w:color w:val="758C9F" w:themeColor="accent1" w:themeTint="99"/>
                <w:sz w:val="24"/>
                <w:szCs w:val="24"/>
                <w:highlight w:val="yellow"/>
              </w:rPr>
            </w:pPr>
            <w:r w:rsidRPr="00152A6B">
              <w:rPr>
                <w:rStyle w:val="04-Normalcharacter"/>
                <w:rFonts w:ascii="Arial" w:hAnsi="Arial" w:cs="Arial"/>
                <w:color w:val="758C9F" w:themeColor="accent1" w:themeTint="99"/>
                <w:sz w:val="24"/>
                <w:szCs w:val="24"/>
              </w:rPr>
              <w:t>58</w:t>
            </w:r>
          </w:p>
        </w:tc>
        <w:tc>
          <w:tcPr>
            <w:tcW w:w="1272" w:type="dxa"/>
            <w:vAlign w:val="center"/>
          </w:tcPr>
          <w:p w14:paraId="4B9316D3" w14:textId="77777777" w:rsidR="00C73A20" w:rsidRPr="00152A6B" w:rsidRDefault="00C73A20" w:rsidP="00152A6B">
            <w:pPr>
              <w:jc w:val="center"/>
              <w:rPr>
                <w:rStyle w:val="04-Normalcharacter"/>
                <w:rFonts w:ascii="Arial" w:hAnsi="Arial" w:cs="Arial"/>
                <w:color w:val="758C9F" w:themeColor="accent1" w:themeTint="99"/>
                <w:sz w:val="24"/>
                <w:szCs w:val="24"/>
              </w:rPr>
            </w:pPr>
            <w:r w:rsidRPr="00152A6B">
              <w:rPr>
                <w:rStyle w:val="04-Normalcharacter"/>
                <w:rFonts w:ascii="Arial" w:hAnsi="Arial" w:cs="Arial"/>
                <w:color w:val="758C9F" w:themeColor="accent1" w:themeTint="99"/>
                <w:sz w:val="24"/>
                <w:szCs w:val="24"/>
              </w:rPr>
              <w:t>43</w:t>
            </w:r>
          </w:p>
        </w:tc>
        <w:tc>
          <w:tcPr>
            <w:tcW w:w="1272" w:type="dxa"/>
            <w:vAlign w:val="center"/>
          </w:tcPr>
          <w:p w14:paraId="64DF7CDC" w14:textId="77777777" w:rsidR="00C73A20" w:rsidRPr="00152A6B" w:rsidRDefault="00C73A20" w:rsidP="00152A6B">
            <w:pPr>
              <w:jc w:val="center"/>
              <w:rPr>
                <w:rStyle w:val="04-Normalcharacter"/>
                <w:rFonts w:ascii="Arial" w:hAnsi="Arial" w:cs="Arial"/>
                <w:color w:val="758C9F" w:themeColor="accent1" w:themeTint="99"/>
                <w:sz w:val="24"/>
                <w:szCs w:val="24"/>
              </w:rPr>
            </w:pPr>
            <w:r w:rsidRPr="00152A6B">
              <w:rPr>
                <w:rStyle w:val="04-Normalcharacter"/>
                <w:rFonts w:ascii="Arial" w:hAnsi="Arial" w:cs="Arial"/>
                <w:color w:val="758C9F" w:themeColor="accent1" w:themeTint="99"/>
                <w:sz w:val="24"/>
                <w:szCs w:val="24"/>
              </w:rPr>
              <w:t>24</w:t>
            </w:r>
          </w:p>
        </w:tc>
      </w:tr>
      <w:tr w:rsidR="00C73A20" w:rsidRPr="00152A6B" w14:paraId="7F9DF0E2" w14:textId="77777777" w:rsidTr="00152A6B">
        <w:trPr>
          <w:trHeight w:val="397"/>
          <w:jc w:val="center"/>
        </w:trPr>
        <w:tc>
          <w:tcPr>
            <w:tcW w:w="4812" w:type="dxa"/>
            <w:tcBorders>
              <w:bottom w:val="single" w:sz="4" w:space="0" w:color="D0EAE5" w:themeColor="accent3" w:themeTint="66"/>
            </w:tcBorders>
            <w:vAlign w:val="center"/>
          </w:tcPr>
          <w:p w14:paraId="7F26C482" w14:textId="77777777" w:rsidR="00C73A20" w:rsidRPr="00152A6B" w:rsidRDefault="00C73A20" w:rsidP="00B055D1">
            <w:pPr>
              <w:rPr>
                <w:rStyle w:val="04-Normalcharacter"/>
                <w:rFonts w:ascii="Arial" w:hAnsi="Arial" w:cs="Arial"/>
                <w:sz w:val="24"/>
                <w:szCs w:val="24"/>
              </w:rPr>
            </w:pPr>
            <w:r w:rsidRPr="00152A6B">
              <w:rPr>
                <w:rStyle w:val="04-Normalcharacter"/>
                <w:rFonts w:ascii="Arial" w:hAnsi="Arial" w:cs="Arial"/>
                <w:sz w:val="24"/>
                <w:szCs w:val="24"/>
              </w:rPr>
              <w:t>Started in year</w:t>
            </w:r>
          </w:p>
        </w:tc>
        <w:tc>
          <w:tcPr>
            <w:tcW w:w="1088" w:type="dxa"/>
            <w:tcBorders>
              <w:bottom w:val="single" w:sz="4" w:space="0" w:color="D0EAE5" w:themeColor="accent3" w:themeTint="66"/>
            </w:tcBorders>
            <w:vAlign w:val="center"/>
          </w:tcPr>
          <w:p w14:paraId="0D4D9D73" w14:textId="77777777" w:rsidR="00C73A20" w:rsidRPr="00152A6B" w:rsidRDefault="00C73A20" w:rsidP="00152A6B">
            <w:pPr>
              <w:jc w:val="center"/>
              <w:rPr>
                <w:rStyle w:val="04-Normalcharacter"/>
                <w:rFonts w:ascii="Arial" w:hAnsi="Arial" w:cs="Arial"/>
                <w:sz w:val="24"/>
                <w:szCs w:val="24"/>
              </w:rPr>
            </w:pPr>
            <w:r w:rsidRPr="00152A6B">
              <w:rPr>
                <w:rStyle w:val="04-Normalcharacter"/>
                <w:rFonts w:ascii="Arial" w:hAnsi="Arial" w:cs="Arial"/>
                <w:sz w:val="24"/>
                <w:szCs w:val="24"/>
              </w:rPr>
              <w:t>58</w:t>
            </w:r>
          </w:p>
        </w:tc>
        <w:tc>
          <w:tcPr>
            <w:tcW w:w="1272" w:type="dxa"/>
            <w:tcBorders>
              <w:bottom w:val="single" w:sz="4" w:space="0" w:color="D0EAE5" w:themeColor="accent3" w:themeTint="66"/>
            </w:tcBorders>
            <w:vAlign w:val="center"/>
          </w:tcPr>
          <w:p w14:paraId="759DFFBE" w14:textId="77777777" w:rsidR="00C73A20" w:rsidRPr="00152A6B" w:rsidRDefault="00C73A20" w:rsidP="00152A6B">
            <w:pPr>
              <w:jc w:val="center"/>
              <w:rPr>
                <w:rStyle w:val="04-Normalcharacter"/>
                <w:rFonts w:ascii="Arial" w:hAnsi="Arial" w:cs="Arial"/>
                <w:color w:val="758C9F" w:themeColor="accent1" w:themeTint="99"/>
                <w:sz w:val="24"/>
                <w:szCs w:val="24"/>
                <w:highlight w:val="yellow"/>
              </w:rPr>
            </w:pPr>
            <w:r w:rsidRPr="00152A6B">
              <w:rPr>
                <w:rStyle w:val="04-Normalcharacter"/>
                <w:rFonts w:ascii="Arial" w:hAnsi="Arial" w:cs="Arial"/>
                <w:color w:val="758C9F" w:themeColor="accent1" w:themeTint="99"/>
                <w:sz w:val="24"/>
                <w:szCs w:val="24"/>
              </w:rPr>
              <w:t>70</w:t>
            </w:r>
          </w:p>
        </w:tc>
        <w:tc>
          <w:tcPr>
            <w:tcW w:w="1272" w:type="dxa"/>
            <w:tcBorders>
              <w:bottom w:val="single" w:sz="4" w:space="0" w:color="D0EAE5" w:themeColor="accent3" w:themeTint="66"/>
            </w:tcBorders>
            <w:vAlign w:val="center"/>
          </w:tcPr>
          <w:p w14:paraId="49691A5A" w14:textId="77777777" w:rsidR="00C73A20" w:rsidRPr="00152A6B" w:rsidRDefault="00C73A20" w:rsidP="00152A6B">
            <w:pPr>
              <w:jc w:val="center"/>
              <w:rPr>
                <w:rStyle w:val="04-Normalcharacter"/>
                <w:rFonts w:ascii="Arial" w:hAnsi="Arial" w:cs="Arial"/>
                <w:color w:val="758C9F" w:themeColor="accent1" w:themeTint="99"/>
                <w:sz w:val="24"/>
                <w:szCs w:val="24"/>
              </w:rPr>
            </w:pPr>
            <w:r w:rsidRPr="00152A6B">
              <w:rPr>
                <w:rStyle w:val="04-Normalcharacter"/>
                <w:rFonts w:ascii="Arial" w:hAnsi="Arial" w:cs="Arial"/>
                <w:color w:val="758C9F" w:themeColor="accent1" w:themeTint="99"/>
                <w:sz w:val="24"/>
                <w:szCs w:val="24"/>
              </w:rPr>
              <w:t>96</w:t>
            </w:r>
          </w:p>
        </w:tc>
        <w:tc>
          <w:tcPr>
            <w:tcW w:w="1272" w:type="dxa"/>
            <w:tcBorders>
              <w:bottom w:val="single" w:sz="4" w:space="0" w:color="D0EAE5" w:themeColor="accent3" w:themeTint="66"/>
            </w:tcBorders>
            <w:vAlign w:val="center"/>
          </w:tcPr>
          <w:p w14:paraId="6024D220" w14:textId="77777777" w:rsidR="00C73A20" w:rsidRPr="00152A6B" w:rsidRDefault="00C73A20" w:rsidP="00152A6B">
            <w:pPr>
              <w:jc w:val="center"/>
              <w:rPr>
                <w:rStyle w:val="04-Normalcharacter"/>
                <w:rFonts w:ascii="Arial" w:hAnsi="Arial" w:cs="Arial"/>
                <w:color w:val="758C9F" w:themeColor="accent1" w:themeTint="99"/>
                <w:sz w:val="24"/>
                <w:szCs w:val="24"/>
              </w:rPr>
            </w:pPr>
            <w:r w:rsidRPr="00152A6B">
              <w:rPr>
                <w:rStyle w:val="04-Normalcharacter"/>
                <w:rFonts w:ascii="Arial" w:hAnsi="Arial" w:cs="Arial"/>
                <w:color w:val="758C9F" w:themeColor="accent1" w:themeTint="99"/>
                <w:sz w:val="24"/>
                <w:szCs w:val="24"/>
              </w:rPr>
              <w:t>90</w:t>
            </w:r>
          </w:p>
        </w:tc>
      </w:tr>
      <w:tr w:rsidR="00C73A20" w:rsidRPr="00152A6B" w14:paraId="5ACE352B" w14:textId="77777777" w:rsidTr="00152A6B">
        <w:trPr>
          <w:trHeight w:val="397"/>
          <w:jc w:val="center"/>
        </w:trPr>
        <w:tc>
          <w:tcPr>
            <w:tcW w:w="4812" w:type="dxa"/>
            <w:tcBorders>
              <w:top w:val="single" w:sz="4" w:space="0" w:color="D0EAE5" w:themeColor="accent3" w:themeTint="66"/>
              <w:left w:val="single" w:sz="4" w:space="0" w:color="D0EAE5" w:themeColor="accent3" w:themeTint="66"/>
              <w:bottom w:val="single" w:sz="4" w:space="0" w:color="D0EAE5" w:themeColor="accent3" w:themeTint="66"/>
              <w:right w:val="single" w:sz="4" w:space="0" w:color="D0EAE5" w:themeColor="accent3" w:themeTint="66"/>
            </w:tcBorders>
            <w:shd w:val="clear" w:color="auto" w:fill="D0EAE5" w:themeFill="accent3" w:themeFillTint="66"/>
            <w:vAlign w:val="center"/>
          </w:tcPr>
          <w:p w14:paraId="692F1771" w14:textId="77777777" w:rsidR="00C73A20" w:rsidRPr="00152A6B" w:rsidRDefault="00C73A20" w:rsidP="00B055D1">
            <w:pPr>
              <w:rPr>
                <w:rStyle w:val="04-Normalcharacter"/>
                <w:rFonts w:ascii="Arial" w:hAnsi="Arial" w:cs="Arial"/>
                <w:b/>
                <w:sz w:val="24"/>
                <w:szCs w:val="24"/>
              </w:rPr>
            </w:pPr>
            <w:r w:rsidRPr="00152A6B">
              <w:rPr>
                <w:rStyle w:val="04-Normalcharacter"/>
                <w:rFonts w:ascii="Arial" w:hAnsi="Arial" w:cs="Arial"/>
                <w:b/>
                <w:sz w:val="24"/>
                <w:szCs w:val="24"/>
              </w:rPr>
              <w:t>Active during year</w:t>
            </w:r>
          </w:p>
        </w:tc>
        <w:tc>
          <w:tcPr>
            <w:tcW w:w="1088" w:type="dxa"/>
            <w:tcBorders>
              <w:top w:val="single" w:sz="4" w:space="0" w:color="D0EAE5" w:themeColor="accent3" w:themeTint="66"/>
              <w:left w:val="single" w:sz="4" w:space="0" w:color="D0EAE5" w:themeColor="accent3" w:themeTint="66"/>
              <w:bottom w:val="single" w:sz="4" w:space="0" w:color="D0EAE5" w:themeColor="accent3" w:themeTint="66"/>
              <w:right w:val="single" w:sz="4" w:space="0" w:color="D0EAE5" w:themeColor="accent3" w:themeTint="66"/>
            </w:tcBorders>
            <w:shd w:val="clear" w:color="auto" w:fill="D0EAE5" w:themeFill="accent3" w:themeFillTint="66"/>
            <w:vAlign w:val="center"/>
          </w:tcPr>
          <w:p w14:paraId="4EA3484E" w14:textId="77777777" w:rsidR="00C73A20" w:rsidRPr="00152A6B" w:rsidRDefault="00C73A20" w:rsidP="00152A6B">
            <w:pPr>
              <w:jc w:val="center"/>
              <w:rPr>
                <w:rStyle w:val="04-Normalcharacter"/>
                <w:rFonts w:ascii="Arial" w:hAnsi="Arial" w:cs="Arial"/>
                <w:b/>
                <w:sz w:val="24"/>
                <w:szCs w:val="24"/>
              </w:rPr>
            </w:pPr>
            <w:r w:rsidRPr="00152A6B">
              <w:rPr>
                <w:rStyle w:val="04-Normalcharacter"/>
                <w:rFonts w:ascii="Arial" w:hAnsi="Arial" w:cs="Arial"/>
                <w:b/>
                <w:sz w:val="24"/>
                <w:szCs w:val="24"/>
              </w:rPr>
              <w:t>98</w:t>
            </w:r>
          </w:p>
        </w:tc>
        <w:tc>
          <w:tcPr>
            <w:tcW w:w="1272" w:type="dxa"/>
            <w:tcBorders>
              <w:top w:val="single" w:sz="4" w:space="0" w:color="D0EAE5" w:themeColor="accent3" w:themeTint="66"/>
              <w:left w:val="single" w:sz="4" w:space="0" w:color="D0EAE5" w:themeColor="accent3" w:themeTint="66"/>
              <w:bottom w:val="single" w:sz="4" w:space="0" w:color="D0EAE5" w:themeColor="accent3" w:themeTint="66"/>
              <w:right w:val="single" w:sz="4" w:space="0" w:color="D0EAE5" w:themeColor="accent3" w:themeTint="66"/>
            </w:tcBorders>
            <w:shd w:val="clear" w:color="auto" w:fill="D0EAE5" w:themeFill="accent3" w:themeFillTint="66"/>
            <w:vAlign w:val="center"/>
          </w:tcPr>
          <w:p w14:paraId="6919B4A5" w14:textId="77777777" w:rsidR="00C73A20" w:rsidRPr="00152A6B" w:rsidRDefault="00C73A20" w:rsidP="00152A6B">
            <w:pPr>
              <w:jc w:val="center"/>
              <w:rPr>
                <w:rStyle w:val="04-Normalcharacter"/>
                <w:rFonts w:ascii="Arial" w:hAnsi="Arial" w:cs="Arial"/>
                <w:b/>
                <w:color w:val="758C9F" w:themeColor="accent1" w:themeTint="99"/>
                <w:sz w:val="24"/>
                <w:szCs w:val="24"/>
                <w:highlight w:val="yellow"/>
              </w:rPr>
            </w:pPr>
            <w:r w:rsidRPr="00152A6B">
              <w:rPr>
                <w:rStyle w:val="04-Normalcharacter"/>
                <w:rFonts w:ascii="Arial" w:hAnsi="Arial" w:cs="Arial"/>
                <w:b/>
                <w:color w:val="758C9F" w:themeColor="accent1" w:themeTint="99"/>
                <w:sz w:val="24"/>
                <w:szCs w:val="24"/>
              </w:rPr>
              <w:t>128</w:t>
            </w:r>
          </w:p>
        </w:tc>
        <w:tc>
          <w:tcPr>
            <w:tcW w:w="1272" w:type="dxa"/>
            <w:tcBorders>
              <w:top w:val="single" w:sz="4" w:space="0" w:color="D0EAE5" w:themeColor="accent3" w:themeTint="66"/>
              <w:left w:val="single" w:sz="4" w:space="0" w:color="D0EAE5" w:themeColor="accent3" w:themeTint="66"/>
              <w:bottom w:val="single" w:sz="4" w:space="0" w:color="D0EAE5" w:themeColor="accent3" w:themeTint="66"/>
              <w:right w:val="single" w:sz="4" w:space="0" w:color="D0EAE5" w:themeColor="accent3" w:themeTint="66"/>
            </w:tcBorders>
            <w:shd w:val="clear" w:color="auto" w:fill="D0EAE5" w:themeFill="accent3" w:themeFillTint="66"/>
            <w:vAlign w:val="center"/>
          </w:tcPr>
          <w:p w14:paraId="1A3415C1" w14:textId="77777777" w:rsidR="00C73A20" w:rsidRPr="00152A6B" w:rsidRDefault="00C73A20" w:rsidP="00152A6B">
            <w:pPr>
              <w:jc w:val="center"/>
              <w:rPr>
                <w:rStyle w:val="04-Normalcharacter"/>
                <w:rFonts w:ascii="Arial" w:hAnsi="Arial" w:cs="Arial"/>
                <w:b/>
                <w:color w:val="758C9F" w:themeColor="accent1" w:themeTint="99"/>
                <w:sz w:val="24"/>
                <w:szCs w:val="24"/>
              </w:rPr>
            </w:pPr>
            <w:r w:rsidRPr="00152A6B">
              <w:rPr>
                <w:rStyle w:val="04-Normalcharacter"/>
                <w:rFonts w:ascii="Arial" w:hAnsi="Arial" w:cs="Arial"/>
                <w:b/>
                <w:color w:val="758C9F" w:themeColor="accent1" w:themeTint="99"/>
                <w:sz w:val="24"/>
                <w:szCs w:val="24"/>
              </w:rPr>
              <w:t>139</w:t>
            </w:r>
          </w:p>
        </w:tc>
        <w:tc>
          <w:tcPr>
            <w:tcW w:w="1272" w:type="dxa"/>
            <w:tcBorders>
              <w:top w:val="single" w:sz="4" w:space="0" w:color="D0EAE5" w:themeColor="accent3" w:themeTint="66"/>
              <w:left w:val="single" w:sz="4" w:space="0" w:color="D0EAE5" w:themeColor="accent3" w:themeTint="66"/>
              <w:bottom w:val="single" w:sz="4" w:space="0" w:color="D0EAE5" w:themeColor="accent3" w:themeTint="66"/>
              <w:right w:val="single" w:sz="4" w:space="0" w:color="D0EAE5" w:themeColor="accent3" w:themeTint="66"/>
            </w:tcBorders>
            <w:shd w:val="clear" w:color="auto" w:fill="D0EAE5" w:themeFill="accent3" w:themeFillTint="66"/>
            <w:vAlign w:val="center"/>
          </w:tcPr>
          <w:p w14:paraId="5B335199" w14:textId="77777777" w:rsidR="00C73A20" w:rsidRPr="00152A6B" w:rsidRDefault="00C73A20" w:rsidP="00152A6B">
            <w:pPr>
              <w:jc w:val="center"/>
              <w:rPr>
                <w:rStyle w:val="04-Normalcharacter"/>
                <w:rFonts w:ascii="Arial" w:hAnsi="Arial" w:cs="Arial"/>
                <w:b/>
                <w:color w:val="758C9F" w:themeColor="accent1" w:themeTint="99"/>
                <w:sz w:val="24"/>
                <w:szCs w:val="24"/>
              </w:rPr>
            </w:pPr>
            <w:r w:rsidRPr="00152A6B">
              <w:rPr>
                <w:rStyle w:val="04-Normalcharacter"/>
                <w:rFonts w:ascii="Arial" w:hAnsi="Arial" w:cs="Arial"/>
                <w:b/>
                <w:color w:val="758C9F" w:themeColor="accent1" w:themeTint="99"/>
                <w:sz w:val="24"/>
                <w:szCs w:val="24"/>
              </w:rPr>
              <w:t>114</w:t>
            </w:r>
          </w:p>
        </w:tc>
      </w:tr>
      <w:tr w:rsidR="00C73A20" w:rsidRPr="00152A6B" w14:paraId="2F796857" w14:textId="77777777" w:rsidTr="00152A6B">
        <w:trPr>
          <w:trHeight w:val="397"/>
          <w:jc w:val="center"/>
        </w:trPr>
        <w:tc>
          <w:tcPr>
            <w:tcW w:w="4812" w:type="dxa"/>
            <w:tcBorders>
              <w:top w:val="single" w:sz="4" w:space="0" w:color="D0EAE5" w:themeColor="accent3" w:themeTint="66"/>
            </w:tcBorders>
            <w:vAlign w:val="center"/>
          </w:tcPr>
          <w:p w14:paraId="33DAA39D" w14:textId="77777777" w:rsidR="00C73A20" w:rsidRPr="00152A6B" w:rsidRDefault="00C73A20" w:rsidP="00B055D1">
            <w:pPr>
              <w:rPr>
                <w:rStyle w:val="04-Normalcharacter"/>
                <w:rFonts w:ascii="Arial" w:hAnsi="Arial" w:cs="Arial"/>
                <w:sz w:val="24"/>
                <w:szCs w:val="24"/>
              </w:rPr>
            </w:pPr>
            <w:r w:rsidRPr="00152A6B">
              <w:rPr>
                <w:rStyle w:val="04-Normalcharacter"/>
                <w:rFonts w:ascii="Arial" w:hAnsi="Arial" w:cs="Arial"/>
                <w:sz w:val="24"/>
                <w:szCs w:val="24"/>
              </w:rPr>
              <w:t>Completed</w:t>
            </w:r>
          </w:p>
        </w:tc>
        <w:tc>
          <w:tcPr>
            <w:tcW w:w="1088" w:type="dxa"/>
            <w:tcBorders>
              <w:top w:val="single" w:sz="4" w:space="0" w:color="D0EAE5" w:themeColor="accent3" w:themeTint="66"/>
            </w:tcBorders>
            <w:vAlign w:val="center"/>
          </w:tcPr>
          <w:p w14:paraId="65C39493" w14:textId="77777777" w:rsidR="00C73A20" w:rsidRPr="00152A6B" w:rsidRDefault="00C73A20" w:rsidP="00152A6B">
            <w:pPr>
              <w:jc w:val="center"/>
              <w:rPr>
                <w:rStyle w:val="04-Normalcharacter"/>
                <w:rFonts w:ascii="Arial" w:hAnsi="Arial" w:cs="Arial"/>
                <w:sz w:val="24"/>
                <w:szCs w:val="24"/>
              </w:rPr>
            </w:pPr>
            <w:r w:rsidRPr="00152A6B">
              <w:rPr>
                <w:rStyle w:val="04-Normalcharacter"/>
                <w:rFonts w:ascii="Arial" w:hAnsi="Arial" w:cs="Arial"/>
                <w:sz w:val="24"/>
                <w:szCs w:val="24"/>
              </w:rPr>
              <w:t>45</w:t>
            </w:r>
          </w:p>
        </w:tc>
        <w:tc>
          <w:tcPr>
            <w:tcW w:w="1272" w:type="dxa"/>
            <w:tcBorders>
              <w:top w:val="single" w:sz="4" w:space="0" w:color="D0EAE5" w:themeColor="accent3" w:themeTint="66"/>
            </w:tcBorders>
            <w:vAlign w:val="center"/>
          </w:tcPr>
          <w:p w14:paraId="1B27C3BD" w14:textId="77777777" w:rsidR="00C73A20" w:rsidRPr="00152A6B" w:rsidRDefault="00C73A20" w:rsidP="00152A6B">
            <w:pPr>
              <w:jc w:val="center"/>
              <w:rPr>
                <w:rStyle w:val="04-Normalcharacter"/>
                <w:rFonts w:ascii="Arial" w:hAnsi="Arial" w:cs="Arial"/>
                <w:color w:val="758C9F" w:themeColor="accent1" w:themeTint="99"/>
                <w:sz w:val="24"/>
                <w:szCs w:val="24"/>
                <w:highlight w:val="yellow"/>
              </w:rPr>
            </w:pPr>
            <w:r w:rsidRPr="00152A6B">
              <w:rPr>
                <w:rStyle w:val="04-Normalcharacter"/>
                <w:rFonts w:ascii="Arial" w:hAnsi="Arial" w:cs="Arial"/>
                <w:color w:val="758C9F" w:themeColor="accent1" w:themeTint="99"/>
                <w:sz w:val="24"/>
                <w:szCs w:val="24"/>
              </w:rPr>
              <w:t>83</w:t>
            </w:r>
          </w:p>
        </w:tc>
        <w:tc>
          <w:tcPr>
            <w:tcW w:w="1272" w:type="dxa"/>
            <w:tcBorders>
              <w:top w:val="single" w:sz="4" w:space="0" w:color="D0EAE5" w:themeColor="accent3" w:themeTint="66"/>
            </w:tcBorders>
            <w:vAlign w:val="center"/>
          </w:tcPr>
          <w:p w14:paraId="5F8CF88F" w14:textId="77777777" w:rsidR="00C73A20" w:rsidRPr="00152A6B" w:rsidRDefault="00C73A20" w:rsidP="00152A6B">
            <w:pPr>
              <w:jc w:val="center"/>
              <w:rPr>
                <w:rStyle w:val="04-Normalcharacter"/>
                <w:rFonts w:ascii="Arial" w:hAnsi="Arial" w:cs="Arial"/>
                <w:color w:val="758C9F" w:themeColor="accent1" w:themeTint="99"/>
                <w:sz w:val="24"/>
                <w:szCs w:val="24"/>
              </w:rPr>
            </w:pPr>
            <w:r w:rsidRPr="00152A6B">
              <w:rPr>
                <w:rStyle w:val="04-Normalcharacter"/>
                <w:rFonts w:ascii="Arial" w:hAnsi="Arial" w:cs="Arial"/>
                <w:color w:val="758C9F" w:themeColor="accent1" w:themeTint="99"/>
                <w:sz w:val="24"/>
                <w:szCs w:val="24"/>
              </w:rPr>
              <w:t>81</w:t>
            </w:r>
          </w:p>
        </w:tc>
        <w:tc>
          <w:tcPr>
            <w:tcW w:w="1272" w:type="dxa"/>
            <w:tcBorders>
              <w:top w:val="single" w:sz="4" w:space="0" w:color="D0EAE5" w:themeColor="accent3" w:themeTint="66"/>
            </w:tcBorders>
            <w:vAlign w:val="center"/>
          </w:tcPr>
          <w:p w14:paraId="3E286A0E" w14:textId="77777777" w:rsidR="00C73A20" w:rsidRPr="00152A6B" w:rsidRDefault="00C73A20" w:rsidP="00152A6B">
            <w:pPr>
              <w:jc w:val="center"/>
              <w:rPr>
                <w:rStyle w:val="04-Normalcharacter"/>
                <w:rFonts w:ascii="Arial" w:hAnsi="Arial" w:cs="Arial"/>
                <w:color w:val="758C9F" w:themeColor="accent1" w:themeTint="99"/>
                <w:sz w:val="24"/>
                <w:szCs w:val="24"/>
              </w:rPr>
            </w:pPr>
            <w:r w:rsidRPr="00152A6B">
              <w:rPr>
                <w:rStyle w:val="04-Normalcharacter"/>
                <w:rFonts w:ascii="Arial" w:hAnsi="Arial" w:cs="Arial"/>
                <w:color w:val="758C9F" w:themeColor="accent1" w:themeTint="99"/>
                <w:sz w:val="24"/>
                <w:szCs w:val="24"/>
              </w:rPr>
              <w:t>71</w:t>
            </w:r>
          </w:p>
        </w:tc>
      </w:tr>
      <w:tr w:rsidR="00C73A20" w:rsidRPr="00152A6B" w14:paraId="5335C950" w14:textId="77777777" w:rsidTr="00152A6B">
        <w:trPr>
          <w:trHeight w:val="397"/>
          <w:jc w:val="center"/>
        </w:trPr>
        <w:tc>
          <w:tcPr>
            <w:tcW w:w="4812" w:type="dxa"/>
            <w:vAlign w:val="center"/>
          </w:tcPr>
          <w:p w14:paraId="5FA48F7F" w14:textId="77777777" w:rsidR="00C73A20" w:rsidRPr="00152A6B" w:rsidRDefault="00C73A20" w:rsidP="00B055D1">
            <w:pPr>
              <w:rPr>
                <w:rStyle w:val="04-Normalcharacter"/>
                <w:rFonts w:ascii="Arial" w:hAnsi="Arial" w:cs="Arial"/>
                <w:sz w:val="24"/>
                <w:szCs w:val="24"/>
              </w:rPr>
            </w:pPr>
            <w:r w:rsidRPr="00152A6B">
              <w:rPr>
                <w:rStyle w:val="04-Normalcharacter"/>
                <w:rFonts w:ascii="Arial" w:hAnsi="Arial" w:cs="Arial"/>
                <w:sz w:val="24"/>
                <w:szCs w:val="24"/>
              </w:rPr>
              <w:t>Open at end of year</w:t>
            </w:r>
          </w:p>
        </w:tc>
        <w:tc>
          <w:tcPr>
            <w:tcW w:w="1088" w:type="dxa"/>
            <w:vAlign w:val="center"/>
          </w:tcPr>
          <w:p w14:paraId="4721D653" w14:textId="77777777" w:rsidR="00C73A20" w:rsidRPr="00152A6B" w:rsidRDefault="00C73A20" w:rsidP="00152A6B">
            <w:pPr>
              <w:jc w:val="center"/>
              <w:rPr>
                <w:rStyle w:val="04-Normalcharacter"/>
                <w:rFonts w:ascii="Arial" w:hAnsi="Arial" w:cs="Arial"/>
                <w:sz w:val="24"/>
                <w:szCs w:val="24"/>
              </w:rPr>
            </w:pPr>
            <w:r w:rsidRPr="00152A6B">
              <w:rPr>
                <w:rStyle w:val="04-Normalcharacter"/>
                <w:rFonts w:ascii="Arial" w:hAnsi="Arial" w:cs="Arial"/>
                <w:sz w:val="24"/>
                <w:szCs w:val="24"/>
              </w:rPr>
              <w:t>53</w:t>
            </w:r>
          </w:p>
        </w:tc>
        <w:tc>
          <w:tcPr>
            <w:tcW w:w="1272" w:type="dxa"/>
            <w:vAlign w:val="center"/>
          </w:tcPr>
          <w:p w14:paraId="78280A29" w14:textId="77777777" w:rsidR="00C73A20" w:rsidRPr="00152A6B" w:rsidRDefault="00C73A20" w:rsidP="00152A6B">
            <w:pPr>
              <w:jc w:val="center"/>
              <w:rPr>
                <w:rStyle w:val="04-Normalcharacter"/>
                <w:rFonts w:ascii="Arial" w:hAnsi="Arial" w:cs="Arial"/>
                <w:color w:val="758C9F" w:themeColor="accent1" w:themeTint="99"/>
                <w:sz w:val="24"/>
                <w:szCs w:val="24"/>
              </w:rPr>
            </w:pPr>
            <w:r w:rsidRPr="00152A6B">
              <w:rPr>
                <w:rStyle w:val="04-Normalcharacter"/>
                <w:rFonts w:ascii="Arial" w:hAnsi="Arial" w:cs="Arial"/>
                <w:color w:val="758C9F" w:themeColor="accent1" w:themeTint="99"/>
                <w:sz w:val="24"/>
                <w:szCs w:val="24"/>
              </w:rPr>
              <w:t>45</w:t>
            </w:r>
          </w:p>
        </w:tc>
        <w:tc>
          <w:tcPr>
            <w:tcW w:w="1272" w:type="dxa"/>
            <w:vAlign w:val="center"/>
          </w:tcPr>
          <w:p w14:paraId="331AC932" w14:textId="77777777" w:rsidR="00C73A20" w:rsidRPr="00152A6B" w:rsidRDefault="00C73A20" w:rsidP="00152A6B">
            <w:pPr>
              <w:jc w:val="center"/>
              <w:rPr>
                <w:rStyle w:val="04-Normalcharacter"/>
                <w:rFonts w:ascii="Arial" w:hAnsi="Arial" w:cs="Arial"/>
                <w:color w:val="758C9F" w:themeColor="accent1" w:themeTint="99"/>
                <w:sz w:val="24"/>
                <w:szCs w:val="24"/>
              </w:rPr>
            </w:pPr>
            <w:r w:rsidRPr="00152A6B">
              <w:rPr>
                <w:rStyle w:val="04-Normalcharacter"/>
                <w:rFonts w:ascii="Arial" w:hAnsi="Arial" w:cs="Arial"/>
                <w:color w:val="758C9F" w:themeColor="accent1" w:themeTint="99"/>
                <w:sz w:val="24"/>
                <w:szCs w:val="24"/>
              </w:rPr>
              <w:t>58</w:t>
            </w:r>
          </w:p>
        </w:tc>
        <w:tc>
          <w:tcPr>
            <w:tcW w:w="1272" w:type="dxa"/>
            <w:vAlign w:val="center"/>
          </w:tcPr>
          <w:p w14:paraId="25A55836" w14:textId="77777777" w:rsidR="00C73A20" w:rsidRPr="00152A6B" w:rsidRDefault="00C73A20" w:rsidP="00152A6B">
            <w:pPr>
              <w:jc w:val="center"/>
              <w:rPr>
                <w:rStyle w:val="04-Normalcharacter"/>
                <w:rFonts w:ascii="Arial" w:hAnsi="Arial" w:cs="Arial"/>
                <w:color w:val="758C9F" w:themeColor="accent1" w:themeTint="99"/>
                <w:sz w:val="24"/>
                <w:szCs w:val="24"/>
              </w:rPr>
            </w:pPr>
            <w:r w:rsidRPr="00152A6B">
              <w:rPr>
                <w:rStyle w:val="04-Normalcharacter"/>
                <w:rFonts w:ascii="Arial" w:hAnsi="Arial" w:cs="Arial"/>
                <w:color w:val="758C9F" w:themeColor="accent1" w:themeTint="99"/>
                <w:sz w:val="24"/>
                <w:szCs w:val="24"/>
              </w:rPr>
              <w:t>43</w:t>
            </w:r>
          </w:p>
        </w:tc>
      </w:tr>
      <w:tr w:rsidR="0050518C" w:rsidRPr="00152A6B" w14:paraId="76D3AB4D" w14:textId="77777777" w:rsidTr="00EC624F">
        <w:trPr>
          <w:trHeight w:val="397"/>
          <w:jc w:val="center"/>
        </w:trPr>
        <w:tc>
          <w:tcPr>
            <w:tcW w:w="9716" w:type="dxa"/>
            <w:gridSpan w:val="5"/>
            <w:vAlign w:val="center"/>
          </w:tcPr>
          <w:p w14:paraId="72886D3D" w14:textId="1AA63057" w:rsidR="0050518C" w:rsidRPr="00152A6B" w:rsidRDefault="0050518C" w:rsidP="00152A6B">
            <w:pPr>
              <w:rPr>
                <w:rStyle w:val="04-Normalcharacter"/>
                <w:rFonts w:ascii="Arial" w:hAnsi="Arial" w:cs="Arial"/>
                <w:color w:val="758C9F" w:themeColor="accent1" w:themeTint="99"/>
                <w:sz w:val="16"/>
                <w:szCs w:val="24"/>
              </w:rPr>
            </w:pPr>
            <w:r w:rsidRPr="00152A6B">
              <w:rPr>
                <w:rFonts w:ascii="Arial" w:hAnsi="Arial" w:cs="Arial"/>
                <w:sz w:val="20"/>
                <w:vertAlign w:val="superscript"/>
              </w:rPr>
              <w:t>1</w:t>
            </w:r>
            <w:r w:rsidRPr="00152A6B">
              <w:rPr>
                <w:rFonts w:ascii="Arial" w:hAnsi="Arial" w:cs="Arial"/>
                <w:sz w:val="16"/>
                <w:vertAlign w:val="superscript"/>
              </w:rPr>
              <w:t xml:space="preserve"> </w:t>
            </w:r>
            <w:r w:rsidRPr="00152A6B">
              <w:rPr>
                <w:rFonts w:ascii="Arial" w:hAnsi="Arial" w:cs="Arial"/>
                <w:sz w:val="16"/>
              </w:rPr>
              <w:t>Five rounds were reported as live at the end of 2019/20 which were subsequently closed with a closing date at the end of March 2020 and therefore should have been included in the “completed in year” category.</w:t>
            </w:r>
          </w:p>
        </w:tc>
      </w:tr>
    </w:tbl>
    <w:p w14:paraId="227F5122" w14:textId="77777777" w:rsidR="0050518C" w:rsidRPr="00152A6B" w:rsidRDefault="0050518C" w:rsidP="00B055D1">
      <w:pPr>
        <w:spacing w:after="0" w:line="240" w:lineRule="auto"/>
        <w:rPr>
          <w:rStyle w:val="04-Normalcharacter"/>
          <w:rFonts w:ascii="Arial" w:hAnsi="Arial" w:cs="Arial"/>
          <w:sz w:val="24"/>
          <w:szCs w:val="24"/>
        </w:rPr>
      </w:pPr>
    </w:p>
    <w:p w14:paraId="23CFC7A5" w14:textId="7C4683DE" w:rsidR="00C73A20" w:rsidRPr="00152A6B" w:rsidRDefault="00C73A20" w:rsidP="00B055D1">
      <w:pPr>
        <w:spacing w:after="0" w:line="240" w:lineRule="auto"/>
        <w:rPr>
          <w:rStyle w:val="04-Normalcharacter"/>
          <w:rFonts w:ascii="Arial" w:hAnsi="Arial" w:cs="Arial"/>
          <w:sz w:val="24"/>
          <w:szCs w:val="24"/>
        </w:rPr>
      </w:pPr>
      <w:r w:rsidRPr="00152A6B">
        <w:rPr>
          <w:rStyle w:val="04-Normalcharacter"/>
          <w:rFonts w:ascii="Arial" w:hAnsi="Arial" w:cs="Arial"/>
          <w:sz w:val="24"/>
          <w:szCs w:val="24"/>
        </w:rPr>
        <w:t xml:space="preserve">The significant drop in number of rounds completed during the year 2020/21 can largely be attributed to a temporary cessation in appointment activity due to the Covid-19 pandemic. The oversight levels for </w:t>
      </w:r>
      <w:r w:rsidR="007A034D">
        <w:rPr>
          <w:rStyle w:val="04-Normalcharacter"/>
          <w:rFonts w:ascii="Arial" w:hAnsi="Arial" w:cs="Arial"/>
          <w:sz w:val="24"/>
          <w:szCs w:val="24"/>
        </w:rPr>
        <w:t xml:space="preserve">all </w:t>
      </w:r>
      <w:r w:rsidRPr="00152A6B">
        <w:rPr>
          <w:rStyle w:val="04-Normalcharacter"/>
          <w:rFonts w:ascii="Arial" w:hAnsi="Arial" w:cs="Arial"/>
          <w:sz w:val="24"/>
          <w:szCs w:val="24"/>
        </w:rPr>
        <w:t xml:space="preserve">allocations in 2020/21 are </w:t>
      </w:r>
      <w:r w:rsidR="007A034D">
        <w:rPr>
          <w:rStyle w:val="04-Normalcharacter"/>
          <w:rFonts w:ascii="Arial" w:hAnsi="Arial" w:cs="Arial"/>
          <w:sz w:val="24"/>
          <w:szCs w:val="24"/>
        </w:rPr>
        <w:t xml:space="preserve">included in our </w:t>
      </w:r>
      <w:hyperlink r:id="rId57" w:history="1">
        <w:r w:rsidR="007A034D" w:rsidRPr="007A6E62">
          <w:rPr>
            <w:rStyle w:val="Hyperlink"/>
            <w:rFonts w:ascii="Arial" w:hAnsi="Arial" w:cs="Arial"/>
            <w:sz w:val="24"/>
            <w:szCs w:val="24"/>
          </w:rPr>
          <w:t>standalone public appointments report</w:t>
        </w:r>
      </w:hyperlink>
      <w:r w:rsidRPr="00152A6B">
        <w:rPr>
          <w:rStyle w:val="04-Normalcharacter"/>
          <w:rFonts w:ascii="Arial" w:hAnsi="Arial" w:cs="Arial"/>
          <w:sz w:val="24"/>
          <w:szCs w:val="24"/>
        </w:rPr>
        <w:t>. How the Commissioner decides on an appropriate oversight level is explained in the guidance on application of the Code.</w:t>
      </w:r>
    </w:p>
    <w:p w14:paraId="752ACBE5" w14:textId="3C501649" w:rsidR="00C73A20" w:rsidRPr="00152A6B" w:rsidRDefault="00C73A20" w:rsidP="00B055D1">
      <w:pPr>
        <w:spacing w:after="0" w:line="240" w:lineRule="auto"/>
        <w:rPr>
          <w:rStyle w:val="04-Normalcharacter"/>
          <w:rFonts w:ascii="Arial" w:hAnsi="Arial" w:cs="Arial"/>
          <w:sz w:val="24"/>
          <w:szCs w:val="24"/>
        </w:rPr>
      </w:pPr>
    </w:p>
    <w:p w14:paraId="00C2A8E3" w14:textId="77777777" w:rsidR="00C73A20" w:rsidRPr="009D3802" w:rsidRDefault="00C73A20" w:rsidP="00152A6B">
      <w:pPr>
        <w:spacing w:after="0" w:line="240" w:lineRule="auto"/>
        <w:rPr>
          <w:rStyle w:val="04-Normalcharacter"/>
          <w:rFonts w:ascii="Arial" w:hAnsi="Arial" w:cs="Arial"/>
          <w:caps/>
          <w:color w:val="00A19A" w:themeColor="accent2"/>
          <w:szCs w:val="24"/>
        </w:rPr>
      </w:pPr>
      <w:bookmarkStart w:id="24" w:name="_Toc76717560"/>
      <w:r w:rsidRPr="009D3802">
        <w:rPr>
          <w:rStyle w:val="04-Normalcharacter"/>
          <w:rFonts w:ascii="Arial" w:hAnsi="Arial" w:cs="Arial"/>
          <w:caps/>
          <w:color w:val="00A19A" w:themeColor="accent2"/>
          <w:szCs w:val="24"/>
        </w:rPr>
        <w:t>How many people apply for a public appointment?</w:t>
      </w:r>
      <w:bookmarkEnd w:id="24"/>
    </w:p>
    <w:p w14:paraId="46D5CB8E" w14:textId="77777777" w:rsidR="00C73A20" w:rsidRPr="00152A6B" w:rsidRDefault="00C73A20" w:rsidP="00B055D1">
      <w:pPr>
        <w:spacing w:after="0" w:line="240" w:lineRule="auto"/>
        <w:rPr>
          <w:rStyle w:val="04-Normalcharacter"/>
          <w:rFonts w:ascii="Arial" w:hAnsi="Arial" w:cs="Arial"/>
          <w:sz w:val="24"/>
          <w:szCs w:val="24"/>
        </w:rPr>
      </w:pPr>
    </w:p>
    <w:p w14:paraId="12EEDE2E" w14:textId="77777777" w:rsidR="00C73A20" w:rsidRPr="00152A6B" w:rsidRDefault="00C73A20" w:rsidP="00B055D1">
      <w:pPr>
        <w:spacing w:after="0" w:line="240" w:lineRule="auto"/>
        <w:rPr>
          <w:rStyle w:val="04-Normalcharacter"/>
          <w:rFonts w:ascii="Arial" w:hAnsi="Arial" w:cs="Arial"/>
          <w:sz w:val="24"/>
          <w:szCs w:val="24"/>
        </w:rPr>
      </w:pPr>
      <w:r w:rsidRPr="00152A6B">
        <w:rPr>
          <w:rStyle w:val="04-Normalcharacter"/>
          <w:rFonts w:ascii="Arial" w:hAnsi="Arial" w:cs="Arial"/>
          <w:sz w:val="24"/>
          <w:szCs w:val="24"/>
        </w:rPr>
        <w:t xml:space="preserve">During 2020, 71 appointments were made to 30 public bodies following 1,307 applications made by 1,117 applicants. This information is provided by the Scottish Government and relates to a calendar year. </w:t>
      </w:r>
    </w:p>
    <w:p w14:paraId="70CE569C" w14:textId="77777777" w:rsidR="00C73A20" w:rsidRPr="00152A6B" w:rsidRDefault="00C73A20" w:rsidP="00B055D1">
      <w:pPr>
        <w:spacing w:after="0" w:line="240" w:lineRule="auto"/>
        <w:rPr>
          <w:rStyle w:val="04-Normalcharacter"/>
          <w:rFonts w:ascii="Arial" w:hAnsi="Arial" w:cs="Arial"/>
          <w:sz w:val="24"/>
          <w:szCs w:val="24"/>
          <w:highlight w:val="yellow"/>
        </w:rPr>
      </w:pPr>
    </w:p>
    <w:p w14:paraId="3CE83312" w14:textId="5AF8FCDD" w:rsidR="0050518C" w:rsidRPr="00220852" w:rsidRDefault="0050518C" w:rsidP="00220852">
      <w:pPr>
        <w:spacing w:after="0" w:line="240" w:lineRule="auto"/>
        <w:rPr>
          <w:rStyle w:val="04-Normalcharacter"/>
          <w:rFonts w:ascii="Arial" w:hAnsi="Arial" w:cs="Arial"/>
          <w:caps/>
          <w:color w:val="00A19A" w:themeColor="accent2"/>
          <w:szCs w:val="24"/>
        </w:rPr>
      </w:pPr>
      <w:bookmarkStart w:id="25" w:name="_Toc76717561"/>
      <w:r w:rsidRPr="00220852">
        <w:rPr>
          <w:rStyle w:val="04-Normalcharacter"/>
          <w:rFonts w:ascii="Arial" w:hAnsi="Arial" w:cs="Arial"/>
          <w:caps/>
          <w:color w:val="00A19A" w:themeColor="accent2"/>
          <w:szCs w:val="24"/>
        </w:rPr>
        <w:t>Number of applications and appointments</w:t>
      </w:r>
    </w:p>
    <w:p w14:paraId="6019CEB4" w14:textId="77777777" w:rsidR="0050518C" w:rsidRDefault="0050518C">
      <w:pPr>
        <w:spacing w:after="0" w:line="240" w:lineRule="auto"/>
        <w:rPr>
          <w:rStyle w:val="04-Normalcharacter"/>
          <w:rFonts w:ascii="Arial" w:hAnsi="Arial" w:cs="Arial"/>
          <w:sz w:val="24"/>
          <w:szCs w:val="24"/>
        </w:rPr>
      </w:pPr>
    </w:p>
    <w:p w14:paraId="6AA79793" w14:textId="02527EE7" w:rsidR="0050518C" w:rsidRPr="00220852" w:rsidRDefault="0050518C" w:rsidP="0050518C">
      <w:pPr>
        <w:spacing w:after="0" w:line="240" w:lineRule="auto"/>
        <w:rPr>
          <w:rStyle w:val="04-Normalcharacter"/>
          <w:rFonts w:ascii="Arial" w:hAnsi="Arial" w:cs="Arial"/>
          <w:sz w:val="16"/>
          <w:szCs w:val="24"/>
        </w:rPr>
      </w:pPr>
      <w:r w:rsidRPr="00220852">
        <w:rPr>
          <w:rStyle w:val="04-Normalcharacter"/>
          <w:rFonts w:ascii="Arial" w:hAnsi="Arial" w:cs="Arial"/>
          <w:sz w:val="16"/>
          <w:szCs w:val="24"/>
        </w:rPr>
        <w:t xml:space="preserve">Figure </w:t>
      </w:r>
      <w:r w:rsidR="00220852" w:rsidRPr="00220852">
        <w:rPr>
          <w:rStyle w:val="04-Normalcharacter"/>
          <w:rFonts w:ascii="Arial" w:hAnsi="Arial" w:cs="Arial"/>
          <w:sz w:val="16"/>
          <w:szCs w:val="24"/>
        </w:rPr>
        <w:t>28</w:t>
      </w:r>
    </w:p>
    <w:tbl>
      <w:tblPr>
        <w:tblW w:w="5000" w:type="pct"/>
        <w:jc w:val="center"/>
        <w:tblLook w:val="04A0" w:firstRow="1" w:lastRow="0" w:firstColumn="1" w:lastColumn="0" w:noHBand="0" w:noVBand="1"/>
      </w:tblPr>
      <w:tblGrid>
        <w:gridCol w:w="4679"/>
        <w:gridCol w:w="1134"/>
        <w:gridCol w:w="1559"/>
        <w:gridCol w:w="895"/>
        <w:gridCol w:w="1479"/>
      </w:tblGrid>
      <w:tr w:rsidR="00C73A20" w:rsidRPr="00152A6B" w14:paraId="249B03AF" w14:textId="77777777" w:rsidTr="00F7235B">
        <w:trPr>
          <w:trHeight w:val="454"/>
          <w:tblHeader/>
          <w:jc w:val="center"/>
        </w:trPr>
        <w:tc>
          <w:tcPr>
            <w:tcW w:w="2400" w:type="pct"/>
            <w:shd w:val="clear" w:color="auto" w:fill="CFCDE5" w:themeFill="accent4" w:themeFillTint="66"/>
            <w:vAlign w:val="center"/>
          </w:tcPr>
          <w:bookmarkEnd w:id="25"/>
          <w:p w14:paraId="6F27A8EA" w14:textId="77777777" w:rsidR="00C73A20" w:rsidRPr="00152A6B" w:rsidRDefault="00C73A20" w:rsidP="00B055D1">
            <w:pPr>
              <w:spacing w:after="0" w:line="240" w:lineRule="auto"/>
              <w:rPr>
                <w:rStyle w:val="04-Normalcharacter"/>
                <w:rFonts w:ascii="Arial" w:hAnsi="Arial" w:cs="Arial"/>
                <w:b/>
                <w:sz w:val="24"/>
                <w:szCs w:val="24"/>
              </w:rPr>
            </w:pPr>
            <w:r w:rsidRPr="00152A6B">
              <w:rPr>
                <w:rStyle w:val="04-Normalcharacter"/>
                <w:rFonts w:ascii="Arial" w:hAnsi="Arial" w:cs="Arial"/>
                <w:b/>
                <w:sz w:val="24"/>
                <w:szCs w:val="24"/>
              </w:rPr>
              <w:t>Number of</w:t>
            </w:r>
          </w:p>
        </w:tc>
        <w:tc>
          <w:tcPr>
            <w:tcW w:w="582" w:type="pct"/>
            <w:shd w:val="clear" w:color="auto" w:fill="CFCDE5" w:themeFill="accent4" w:themeFillTint="66"/>
            <w:vAlign w:val="center"/>
          </w:tcPr>
          <w:p w14:paraId="5F8814A3" w14:textId="77777777" w:rsidR="00C73A20" w:rsidRPr="00152A6B" w:rsidRDefault="00C73A20" w:rsidP="00152A6B">
            <w:pPr>
              <w:spacing w:after="0" w:line="240" w:lineRule="auto"/>
              <w:jc w:val="center"/>
              <w:rPr>
                <w:rStyle w:val="04-Normalcharacter"/>
                <w:rFonts w:ascii="Arial" w:hAnsi="Arial" w:cs="Arial"/>
                <w:b/>
                <w:sz w:val="24"/>
                <w:szCs w:val="24"/>
              </w:rPr>
            </w:pPr>
            <w:r w:rsidRPr="00152A6B">
              <w:rPr>
                <w:rStyle w:val="04-Normalcharacter"/>
                <w:rFonts w:ascii="Arial" w:hAnsi="Arial" w:cs="Arial"/>
                <w:b/>
                <w:sz w:val="24"/>
                <w:szCs w:val="24"/>
              </w:rPr>
              <w:t>2020</w:t>
            </w:r>
          </w:p>
        </w:tc>
        <w:tc>
          <w:tcPr>
            <w:tcW w:w="800" w:type="pct"/>
            <w:shd w:val="clear" w:color="auto" w:fill="CFCDE5" w:themeFill="accent4" w:themeFillTint="66"/>
            <w:vAlign w:val="center"/>
          </w:tcPr>
          <w:p w14:paraId="028CA655" w14:textId="77777777" w:rsidR="00C73A20" w:rsidRPr="00152A6B" w:rsidRDefault="00C73A20" w:rsidP="00152A6B">
            <w:pPr>
              <w:spacing w:after="0" w:line="240" w:lineRule="auto"/>
              <w:jc w:val="center"/>
              <w:rPr>
                <w:rStyle w:val="04-Normalcharacter"/>
                <w:rFonts w:ascii="Arial" w:hAnsi="Arial" w:cs="Arial"/>
                <w:b/>
                <w:color w:val="758C9F" w:themeColor="accent1" w:themeTint="99"/>
                <w:sz w:val="24"/>
                <w:szCs w:val="24"/>
              </w:rPr>
            </w:pPr>
            <w:r w:rsidRPr="00152A6B">
              <w:rPr>
                <w:rStyle w:val="04-Normalcharacter"/>
                <w:rFonts w:ascii="Arial" w:hAnsi="Arial" w:cs="Arial"/>
                <w:b/>
                <w:color w:val="758C9F" w:themeColor="accent1" w:themeTint="99"/>
                <w:sz w:val="24"/>
                <w:szCs w:val="24"/>
              </w:rPr>
              <w:t>2019</w:t>
            </w:r>
          </w:p>
        </w:tc>
        <w:tc>
          <w:tcPr>
            <w:tcW w:w="459" w:type="pct"/>
            <w:shd w:val="clear" w:color="auto" w:fill="CFCDE5" w:themeFill="accent4" w:themeFillTint="66"/>
            <w:vAlign w:val="center"/>
          </w:tcPr>
          <w:p w14:paraId="68D5BAAE" w14:textId="77777777" w:rsidR="00C73A20" w:rsidRPr="00152A6B" w:rsidRDefault="00C73A20" w:rsidP="00152A6B">
            <w:pPr>
              <w:spacing w:after="0" w:line="240" w:lineRule="auto"/>
              <w:jc w:val="center"/>
              <w:rPr>
                <w:rStyle w:val="04-Normalcharacter"/>
                <w:rFonts w:ascii="Arial" w:hAnsi="Arial" w:cs="Arial"/>
                <w:b/>
                <w:color w:val="758C9F" w:themeColor="accent1" w:themeTint="99"/>
                <w:sz w:val="24"/>
                <w:szCs w:val="24"/>
              </w:rPr>
            </w:pPr>
            <w:r w:rsidRPr="00152A6B">
              <w:rPr>
                <w:rStyle w:val="04-Normalcharacter"/>
                <w:rFonts w:ascii="Arial" w:hAnsi="Arial" w:cs="Arial"/>
                <w:b/>
                <w:color w:val="758C9F" w:themeColor="accent1" w:themeTint="99"/>
                <w:sz w:val="24"/>
                <w:szCs w:val="24"/>
              </w:rPr>
              <w:t>2018</w:t>
            </w:r>
          </w:p>
        </w:tc>
        <w:tc>
          <w:tcPr>
            <w:tcW w:w="759" w:type="pct"/>
            <w:shd w:val="clear" w:color="auto" w:fill="CFCDE5" w:themeFill="accent4" w:themeFillTint="66"/>
            <w:vAlign w:val="center"/>
          </w:tcPr>
          <w:p w14:paraId="6A67A111" w14:textId="77777777" w:rsidR="00C73A20" w:rsidRPr="00152A6B" w:rsidRDefault="00C73A20" w:rsidP="00152A6B">
            <w:pPr>
              <w:spacing w:after="0" w:line="240" w:lineRule="auto"/>
              <w:jc w:val="center"/>
              <w:rPr>
                <w:rStyle w:val="04-Normalcharacter"/>
                <w:rFonts w:ascii="Arial" w:hAnsi="Arial" w:cs="Arial"/>
                <w:b/>
                <w:color w:val="758C9F" w:themeColor="accent1" w:themeTint="99"/>
                <w:sz w:val="24"/>
                <w:szCs w:val="24"/>
              </w:rPr>
            </w:pPr>
            <w:r w:rsidRPr="00152A6B">
              <w:rPr>
                <w:rStyle w:val="04-Normalcharacter"/>
                <w:rFonts w:ascii="Arial" w:hAnsi="Arial" w:cs="Arial"/>
                <w:b/>
                <w:color w:val="758C9F" w:themeColor="accent1" w:themeTint="99"/>
                <w:sz w:val="24"/>
                <w:szCs w:val="24"/>
              </w:rPr>
              <w:t>2017</w:t>
            </w:r>
          </w:p>
        </w:tc>
      </w:tr>
      <w:tr w:rsidR="00C73A20" w:rsidRPr="00152A6B" w14:paraId="57D496D9" w14:textId="77777777" w:rsidTr="00F7235B">
        <w:trPr>
          <w:trHeight w:val="454"/>
          <w:jc w:val="center"/>
        </w:trPr>
        <w:tc>
          <w:tcPr>
            <w:tcW w:w="2400" w:type="pct"/>
            <w:shd w:val="clear" w:color="auto" w:fill="auto"/>
            <w:vAlign w:val="center"/>
          </w:tcPr>
          <w:p w14:paraId="69E929BD" w14:textId="77777777" w:rsidR="00C73A20" w:rsidRPr="00152A6B" w:rsidRDefault="00C73A20" w:rsidP="00B055D1">
            <w:pPr>
              <w:spacing w:after="0" w:line="240" w:lineRule="auto"/>
              <w:rPr>
                <w:rStyle w:val="04-Normalcharacter"/>
                <w:rFonts w:ascii="Arial" w:hAnsi="Arial" w:cs="Arial"/>
                <w:sz w:val="24"/>
                <w:szCs w:val="24"/>
              </w:rPr>
            </w:pPr>
            <w:r w:rsidRPr="00152A6B">
              <w:rPr>
                <w:rStyle w:val="04-Normalcharacter"/>
                <w:rFonts w:ascii="Arial" w:hAnsi="Arial" w:cs="Arial"/>
                <w:sz w:val="24"/>
                <w:szCs w:val="24"/>
              </w:rPr>
              <w:t>Applications</w:t>
            </w:r>
          </w:p>
        </w:tc>
        <w:tc>
          <w:tcPr>
            <w:tcW w:w="582" w:type="pct"/>
            <w:vAlign w:val="center"/>
          </w:tcPr>
          <w:p w14:paraId="30F31758" w14:textId="77777777" w:rsidR="00C73A20" w:rsidRPr="00152A6B" w:rsidRDefault="00C73A20" w:rsidP="00152A6B">
            <w:pPr>
              <w:spacing w:after="0" w:line="240" w:lineRule="auto"/>
              <w:jc w:val="center"/>
              <w:rPr>
                <w:rStyle w:val="04-Normalcharacter"/>
                <w:rFonts w:ascii="Arial" w:hAnsi="Arial" w:cs="Arial"/>
                <w:sz w:val="24"/>
                <w:szCs w:val="24"/>
              </w:rPr>
            </w:pPr>
            <w:r w:rsidRPr="00152A6B">
              <w:rPr>
                <w:rStyle w:val="04-Normalcharacter"/>
                <w:rFonts w:ascii="Arial" w:hAnsi="Arial" w:cs="Arial"/>
                <w:sz w:val="24"/>
                <w:szCs w:val="24"/>
              </w:rPr>
              <w:t>1,307</w:t>
            </w:r>
          </w:p>
        </w:tc>
        <w:tc>
          <w:tcPr>
            <w:tcW w:w="800" w:type="pct"/>
            <w:vAlign w:val="center"/>
          </w:tcPr>
          <w:p w14:paraId="78D36315" w14:textId="77777777" w:rsidR="00C73A20" w:rsidRPr="00152A6B" w:rsidRDefault="00C73A20" w:rsidP="00152A6B">
            <w:pPr>
              <w:spacing w:after="0" w:line="240" w:lineRule="auto"/>
              <w:jc w:val="center"/>
              <w:rPr>
                <w:rStyle w:val="04-Normalcharacter"/>
                <w:rFonts w:ascii="Arial" w:hAnsi="Arial" w:cs="Arial"/>
                <w:color w:val="758C9F" w:themeColor="accent1" w:themeTint="99"/>
                <w:sz w:val="24"/>
                <w:szCs w:val="24"/>
              </w:rPr>
            </w:pPr>
            <w:r w:rsidRPr="00152A6B">
              <w:rPr>
                <w:rStyle w:val="04-Normalcharacter"/>
                <w:rFonts w:ascii="Arial" w:hAnsi="Arial" w:cs="Arial"/>
                <w:color w:val="758C9F" w:themeColor="accent1" w:themeTint="99"/>
                <w:sz w:val="24"/>
                <w:szCs w:val="24"/>
              </w:rPr>
              <w:t>2,088</w:t>
            </w:r>
          </w:p>
        </w:tc>
        <w:tc>
          <w:tcPr>
            <w:tcW w:w="459" w:type="pct"/>
            <w:vAlign w:val="center"/>
          </w:tcPr>
          <w:p w14:paraId="608D0DD8" w14:textId="77777777" w:rsidR="00C73A20" w:rsidRPr="00152A6B" w:rsidRDefault="00C73A20" w:rsidP="00152A6B">
            <w:pPr>
              <w:spacing w:after="0" w:line="240" w:lineRule="auto"/>
              <w:jc w:val="center"/>
              <w:rPr>
                <w:rStyle w:val="04-Normalcharacter"/>
                <w:rFonts w:ascii="Arial" w:hAnsi="Arial" w:cs="Arial"/>
                <w:color w:val="758C9F" w:themeColor="accent1" w:themeTint="99"/>
                <w:sz w:val="24"/>
                <w:szCs w:val="24"/>
              </w:rPr>
            </w:pPr>
            <w:r w:rsidRPr="00152A6B">
              <w:rPr>
                <w:rStyle w:val="04-Normalcharacter"/>
                <w:rFonts w:ascii="Arial" w:hAnsi="Arial" w:cs="Arial"/>
                <w:color w:val="758C9F" w:themeColor="accent1" w:themeTint="99"/>
                <w:sz w:val="24"/>
                <w:szCs w:val="24"/>
              </w:rPr>
              <w:t>2,832</w:t>
            </w:r>
          </w:p>
        </w:tc>
        <w:tc>
          <w:tcPr>
            <w:tcW w:w="759" w:type="pct"/>
            <w:vAlign w:val="center"/>
          </w:tcPr>
          <w:p w14:paraId="1E5902FE" w14:textId="77777777" w:rsidR="00C73A20" w:rsidRPr="00152A6B" w:rsidRDefault="00C73A20" w:rsidP="00152A6B">
            <w:pPr>
              <w:spacing w:after="0" w:line="240" w:lineRule="auto"/>
              <w:jc w:val="center"/>
              <w:rPr>
                <w:rStyle w:val="04-Normalcharacter"/>
                <w:rFonts w:ascii="Arial" w:hAnsi="Arial" w:cs="Arial"/>
                <w:color w:val="758C9F" w:themeColor="accent1" w:themeTint="99"/>
                <w:sz w:val="24"/>
                <w:szCs w:val="24"/>
              </w:rPr>
            </w:pPr>
            <w:r w:rsidRPr="00152A6B">
              <w:rPr>
                <w:rStyle w:val="04-Normalcharacter"/>
                <w:rFonts w:ascii="Arial" w:hAnsi="Arial" w:cs="Arial"/>
                <w:color w:val="758C9F" w:themeColor="accent1" w:themeTint="99"/>
                <w:sz w:val="24"/>
                <w:szCs w:val="24"/>
              </w:rPr>
              <w:t>2,048</w:t>
            </w:r>
          </w:p>
        </w:tc>
      </w:tr>
      <w:tr w:rsidR="00C73A20" w:rsidRPr="00152A6B" w14:paraId="4AA6C3BD" w14:textId="77777777" w:rsidTr="00F7235B">
        <w:trPr>
          <w:trHeight w:val="454"/>
          <w:jc w:val="center"/>
        </w:trPr>
        <w:tc>
          <w:tcPr>
            <w:tcW w:w="2400" w:type="pct"/>
            <w:shd w:val="clear" w:color="auto" w:fill="auto"/>
            <w:vAlign w:val="center"/>
          </w:tcPr>
          <w:p w14:paraId="11ABF51A" w14:textId="77777777" w:rsidR="00C73A20" w:rsidRPr="00152A6B" w:rsidRDefault="00C73A20" w:rsidP="00B055D1">
            <w:pPr>
              <w:spacing w:after="0" w:line="240" w:lineRule="auto"/>
              <w:rPr>
                <w:rStyle w:val="04-Normalcharacter"/>
                <w:rFonts w:ascii="Arial" w:hAnsi="Arial" w:cs="Arial"/>
                <w:sz w:val="24"/>
                <w:szCs w:val="24"/>
              </w:rPr>
            </w:pPr>
            <w:r w:rsidRPr="00152A6B">
              <w:rPr>
                <w:rStyle w:val="04-Normalcharacter"/>
                <w:rFonts w:ascii="Arial" w:hAnsi="Arial" w:cs="Arial"/>
                <w:sz w:val="24"/>
                <w:szCs w:val="24"/>
              </w:rPr>
              <w:t>Appointments</w:t>
            </w:r>
          </w:p>
        </w:tc>
        <w:tc>
          <w:tcPr>
            <w:tcW w:w="582" w:type="pct"/>
            <w:vAlign w:val="center"/>
          </w:tcPr>
          <w:p w14:paraId="0CE69A00" w14:textId="77777777" w:rsidR="00C73A20" w:rsidRPr="00152A6B" w:rsidRDefault="00C73A20" w:rsidP="00152A6B">
            <w:pPr>
              <w:spacing w:after="0" w:line="240" w:lineRule="auto"/>
              <w:jc w:val="center"/>
              <w:rPr>
                <w:rStyle w:val="04-Normalcharacter"/>
                <w:rFonts w:ascii="Arial" w:hAnsi="Arial" w:cs="Arial"/>
                <w:sz w:val="24"/>
                <w:szCs w:val="24"/>
              </w:rPr>
            </w:pPr>
            <w:r w:rsidRPr="00152A6B">
              <w:rPr>
                <w:rStyle w:val="04-Normalcharacter"/>
                <w:rFonts w:ascii="Arial" w:hAnsi="Arial" w:cs="Arial"/>
                <w:sz w:val="24"/>
                <w:szCs w:val="24"/>
              </w:rPr>
              <w:t>71</w:t>
            </w:r>
          </w:p>
        </w:tc>
        <w:tc>
          <w:tcPr>
            <w:tcW w:w="800" w:type="pct"/>
            <w:vAlign w:val="center"/>
          </w:tcPr>
          <w:p w14:paraId="05AEA448" w14:textId="77777777" w:rsidR="00C73A20" w:rsidRPr="00152A6B" w:rsidRDefault="00C73A20" w:rsidP="00152A6B">
            <w:pPr>
              <w:spacing w:after="0" w:line="240" w:lineRule="auto"/>
              <w:jc w:val="center"/>
              <w:rPr>
                <w:rStyle w:val="04-Normalcharacter"/>
                <w:rFonts w:ascii="Arial" w:hAnsi="Arial" w:cs="Arial"/>
                <w:color w:val="758C9F" w:themeColor="accent1" w:themeTint="99"/>
                <w:sz w:val="24"/>
                <w:szCs w:val="24"/>
              </w:rPr>
            </w:pPr>
            <w:r w:rsidRPr="00152A6B">
              <w:rPr>
                <w:rStyle w:val="04-Normalcharacter"/>
                <w:rFonts w:ascii="Arial" w:hAnsi="Arial" w:cs="Arial"/>
                <w:color w:val="758C9F" w:themeColor="accent1" w:themeTint="99"/>
                <w:sz w:val="24"/>
                <w:szCs w:val="24"/>
              </w:rPr>
              <w:t>135</w:t>
            </w:r>
          </w:p>
        </w:tc>
        <w:tc>
          <w:tcPr>
            <w:tcW w:w="459" w:type="pct"/>
            <w:vAlign w:val="center"/>
          </w:tcPr>
          <w:p w14:paraId="17E10D10" w14:textId="77777777" w:rsidR="00C73A20" w:rsidRPr="00152A6B" w:rsidRDefault="00C73A20" w:rsidP="00152A6B">
            <w:pPr>
              <w:spacing w:after="0" w:line="240" w:lineRule="auto"/>
              <w:jc w:val="center"/>
              <w:rPr>
                <w:rStyle w:val="04-Normalcharacter"/>
                <w:rFonts w:ascii="Arial" w:hAnsi="Arial" w:cs="Arial"/>
                <w:color w:val="758C9F" w:themeColor="accent1" w:themeTint="99"/>
                <w:sz w:val="24"/>
                <w:szCs w:val="24"/>
              </w:rPr>
            </w:pPr>
            <w:r w:rsidRPr="00152A6B">
              <w:rPr>
                <w:rStyle w:val="04-Normalcharacter"/>
                <w:rFonts w:ascii="Arial" w:hAnsi="Arial" w:cs="Arial"/>
                <w:color w:val="758C9F" w:themeColor="accent1" w:themeTint="99"/>
                <w:sz w:val="24"/>
                <w:szCs w:val="24"/>
              </w:rPr>
              <w:t>168</w:t>
            </w:r>
          </w:p>
        </w:tc>
        <w:tc>
          <w:tcPr>
            <w:tcW w:w="759" w:type="pct"/>
            <w:vAlign w:val="center"/>
          </w:tcPr>
          <w:p w14:paraId="2FBEED6A" w14:textId="77777777" w:rsidR="00C73A20" w:rsidRPr="00152A6B" w:rsidRDefault="00C73A20" w:rsidP="00152A6B">
            <w:pPr>
              <w:spacing w:after="0" w:line="240" w:lineRule="auto"/>
              <w:jc w:val="center"/>
              <w:rPr>
                <w:rStyle w:val="04-Normalcharacter"/>
                <w:rFonts w:ascii="Arial" w:hAnsi="Arial" w:cs="Arial"/>
                <w:color w:val="758C9F" w:themeColor="accent1" w:themeTint="99"/>
                <w:sz w:val="24"/>
                <w:szCs w:val="24"/>
              </w:rPr>
            </w:pPr>
            <w:r w:rsidRPr="00152A6B">
              <w:rPr>
                <w:rStyle w:val="04-Normalcharacter"/>
                <w:rFonts w:ascii="Arial" w:hAnsi="Arial" w:cs="Arial"/>
                <w:color w:val="758C9F" w:themeColor="accent1" w:themeTint="99"/>
                <w:sz w:val="24"/>
                <w:szCs w:val="24"/>
              </w:rPr>
              <w:t>108</w:t>
            </w:r>
          </w:p>
        </w:tc>
      </w:tr>
      <w:tr w:rsidR="00C73A20" w:rsidRPr="00152A6B" w14:paraId="513F6A0B" w14:textId="77777777" w:rsidTr="00F7235B">
        <w:trPr>
          <w:trHeight w:val="454"/>
          <w:jc w:val="center"/>
        </w:trPr>
        <w:tc>
          <w:tcPr>
            <w:tcW w:w="2400" w:type="pct"/>
            <w:shd w:val="clear" w:color="auto" w:fill="auto"/>
            <w:vAlign w:val="center"/>
          </w:tcPr>
          <w:p w14:paraId="7AB00764" w14:textId="77777777" w:rsidR="00C73A20" w:rsidRPr="00152A6B" w:rsidRDefault="00C73A20" w:rsidP="00B055D1">
            <w:pPr>
              <w:spacing w:after="0" w:line="240" w:lineRule="auto"/>
              <w:rPr>
                <w:rStyle w:val="04-Normalcharacter"/>
                <w:rFonts w:ascii="Arial" w:hAnsi="Arial" w:cs="Arial"/>
                <w:sz w:val="24"/>
                <w:szCs w:val="24"/>
              </w:rPr>
            </w:pPr>
            <w:r w:rsidRPr="00152A6B">
              <w:rPr>
                <w:rStyle w:val="04-Normalcharacter"/>
                <w:rFonts w:ascii="Arial" w:hAnsi="Arial" w:cs="Arial"/>
                <w:sz w:val="24"/>
                <w:szCs w:val="24"/>
              </w:rPr>
              <w:t>Average applications per appointment</w:t>
            </w:r>
          </w:p>
        </w:tc>
        <w:tc>
          <w:tcPr>
            <w:tcW w:w="582" w:type="pct"/>
            <w:shd w:val="clear" w:color="auto" w:fill="auto"/>
            <w:vAlign w:val="center"/>
          </w:tcPr>
          <w:p w14:paraId="4E189072" w14:textId="77777777" w:rsidR="00C73A20" w:rsidRPr="00152A6B" w:rsidRDefault="00C73A20" w:rsidP="00152A6B">
            <w:pPr>
              <w:spacing w:after="0" w:line="240" w:lineRule="auto"/>
              <w:jc w:val="center"/>
              <w:rPr>
                <w:rStyle w:val="04-Normalcharacter"/>
                <w:rFonts w:ascii="Arial" w:hAnsi="Arial" w:cs="Arial"/>
                <w:sz w:val="24"/>
                <w:szCs w:val="24"/>
              </w:rPr>
            </w:pPr>
            <w:r w:rsidRPr="00152A6B">
              <w:rPr>
                <w:rStyle w:val="04-Normalcharacter"/>
                <w:rFonts w:ascii="Arial" w:hAnsi="Arial" w:cs="Arial"/>
                <w:sz w:val="24"/>
                <w:szCs w:val="24"/>
              </w:rPr>
              <w:t>18.4</w:t>
            </w:r>
          </w:p>
        </w:tc>
        <w:tc>
          <w:tcPr>
            <w:tcW w:w="800" w:type="pct"/>
            <w:shd w:val="clear" w:color="auto" w:fill="auto"/>
            <w:vAlign w:val="center"/>
          </w:tcPr>
          <w:p w14:paraId="1F6A4ED7" w14:textId="77777777" w:rsidR="00C73A20" w:rsidRPr="00152A6B" w:rsidRDefault="00C73A20" w:rsidP="00152A6B">
            <w:pPr>
              <w:spacing w:after="0" w:line="240" w:lineRule="auto"/>
              <w:jc w:val="center"/>
              <w:rPr>
                <w:rStyle w:val="04-Normalcharacter"/>
                <w:rFonts w:ascii="Arial" w:hAnsi="Arial" w:cs="Arial"/>
                <w:color w:val="758C9F" w:themeColor="accent1" w:themeTint="99"/>
                <w:sz w:val="24"/>
                <w:szCs w:val="24"/>
              </w:rPr>
            </w:pPr>
            <w:r w:rsidRPr="00152A6B">
              <w:rPr>
                <w:rStyle w:val="04-Normalcharacter"/>
                <w:rFonts w:ascii="Arial" w:hAnsi="Arial" w:cs="Arial"/>
                <w:color w:val="758C9F" w:themeColor="accent1" w:themeTint="99"/>
                <w:sz w:val="24"/>
                <w:szCs w:val="24"/>
              </w:rPr>
              <w:t>15.5</w:t>
            </w:r>
          </w:p>
        </w:tc>
        <w:tc>
          <w:tcPr>
            <w:tcW w:w="459" w:type="pct"/>
            <w:shd w:val="clear" w:color="auto" w:fill="auto"/>
            <w:vAlign w:val="center"/>
          </w:tcPr>
          <w:p w14:paraId="4C5F5763" w14:textId="77777777" w:rsidR="00C73A20" w:rsidRPr="00152A6B" w:rsidRDefault="00C73A20" w:rsidP="00152A6B">
            <w:pPr>
              <w:spacing w:after="0" w:line="240" w:lineRule="auto"/>
              <w:jc w:val="center"/>
              <w:rPr>
                <w:rStyle w:val="04-Normalcharacter"/>
                <w:rFonts w:ascii="Arial" w:hAnsi="Arial" w:cs="Arial"/>
                <w:color w:val="758C9F" w:themeColor="accent1" w:themeTint="99"/>
                <w:sz w:val="24"/>
                <w:szCs w:val="24"/>
              </w:rPr>
            </w:pPr>
            <w:r w:rsidRPr="00152A6B">
              <w:rPr>
                <w:rStyle w:val="04-Normalcharacter"/>
                <w:rFonts w:ascii="Arial" w:hAnsi="Arial" w:cs="Arial"/>
                <w:color w:val="758C9F" w:themeColor="accent1" w:themeTint="99"/>
                <w:sz w:val="24"/>
                <w:szCs w:val="24"/>
              </w:rPr>
              <w:t>16.9</w:t>
            </w:r>
          </w:p>
        </w:tc>
        <w:tc>
          <w:tcPr>
            <w:tcW w:w="759" w:type="pct"/>
            <w:shd w:val="clear" w:color="auto" w:fill="auto"/>
            <w:vAlign w:val="center"/>
          </w:tcPr>
          <w:p w14:paraId="00A83D2C" w14:textId="72D343D2" w:rsidR="00C73A20" w:rsidRPr="00152A6B" w:rsidRDefault="00C73A20" w:rsidP="00152A6B">
            <w:pPr>
              <w:spacing w:after="0" w:line="240" w:lineRule="auto"/>
              <w:jc w:val="center"/>
              <w:rPr>
                <w:rStyle w:val="04-Normalcharacter"/>
                <w:rFonts w:ascii="Arial" w:hAnsi="Arial" w:cs="Arial"/>
                <w:color w:val="758C9F" w:themeColor="accent1" w:themeTint="99"/>
                <w:sz w:val="24"/>
                <w:szCs w:val="24"/>
              </w:rPr>
            </w:pPr>
            <w:r w:rsidRPr="00152A6B">
              <w:rPr>
                <w:rStyle w:val="04-Normalcharacter"/>
                <w:rFonts w:ascii="Arial" w:hAnsi="Arial" w:cs="Arial"/>
                <w:color w:val="758C9F" w:themeColor="accent1" w:themeTint="99"/>
                <w:sz w:val="24"/>
                <w:szCs w:val="24"/>
              </w:rPr>
              <w:t>19.</w:t>
            </w:r>
            <w:r w:rsidR="00901D84">
              <w:rPr>
                <w:rStyle w:val="04-Normalcharacter"/>
                <w:rFonts w:ascii="Arial" w:hAnsi="Arial" w:cs="Arial"/>
                <w:color w:val="758C9F" w:themeColor="accent1" w:themeTint="99"/>
                <w:sz w:val="24"/>
                <w:szCs w:val="24"/>
              </w:rPr>
              <w:t>0</w:t>
            </w:r>
          </w:p>
        </w:tc>
      </w:tr>
    </w:tbl>
    <w:p w14:paraId="08D41685" w14:textId="7E736435" w:rsidR="00C73A20" w:rsidRDefault="00C73A20" w:rsidP="00B055D1">
      <w:pPr>
        <w:spacing w:after="0" w:line="240" w:lineRule="auto"/>
        <w:rPr>
          <w:rStyle w:val="04-Normalcharacter"/>
          <w:highlight w:val="yellow"/>
        </w:rPr>
      </w:pPr>
    </w:p>
    <w:p w14:paraId="0EADFE2A" w14:textId="3D7F4FDC" w:rsidR="00901426" w:rsidRPr="00220852" w:rsidRDefault="00901426" w:rsidP="00B055D1">
      <w:pPr>
        <w:spacing w:after="0" w:line="240" w:lineRule="auto"/>
        <w:rPr>
          <w:rStyle w:val="04-Normalcharacter"/>
          <w:rFonts w:ascii="Arial" w:hAnsi="Arial" w:cs="Arial"/>
          <w:caps/>
          <w:color w:val="00A19A" w:themeColor="accent2"/>
          <w:szCs w:val="24"/>
          <w:highlight w:val="yellow"/>
        </w:rPr>
      </w:pPr>
      <w:r w:rsidRPr="00220852">
        <w:rPr>
          <w:rStyle w:val="04-Normalcharacter"/>
          <w:rFonts w:ascii="Arial" w:hAnsi="Arial" w:cs="Arial"/>
          <w:caps/>
          <w:color w:val="00A19A" w:themeColor="accent2"/>
          <w:szCs w:val="24"/>
        </w:rPr>
        <w:t>Breakdown of applications</w:t>
      </w:r>
    </w:p>
    <w:p w14:paraId="35C19C1B" w14:textId="77777777" w:rsidR="00901426" w:rsidRPr="00152A6B" w:rsidRDefault="00901426" w:rsidP="00B055D1">
      <w:pPr>
        <w:spacing w:after="0" w:line="240" w:lineRule="auto"/>
        <w:rPr>
          <w:rStyle w:val="04-Normalcharacter"/>
          <w:highlight w:val="yellow"/>
        </w:rPr>
      </w:pPr>
    </w:p>
    <w:p w14:paraId="212EEEB7" w14:textId="49D82CA8" w:rsidR="00901426" w:rsidRPr="00220852" w:rsidRDefault="00901426" w:rsidP="00901426">
      <w:pPr>
        <w:spacing w:after="0" w:line="240" w:lineRule="auto"/>
        <w:rPr>
          <w:rStyle w:val="04-Normalcharacter"/>
          <w:rFonts w:ascii="Arial" w:hAnsi="Arial" w:cs="Arial"/>
          <w:sz w:val="16"/>
          <w:szCs w:val="24"/>
        </w:rPr>
      </w:pPr>
      <w:bookmarkStart w:id="26" w:name="_Toc76717562"/>
      <w:r w:rsidRPr="00220852">
        <w:rPr>
          <w:rStyle w:val="04-Normalcharacter"/>
          <w:rFonts w:ascii="Arial" w:hAnsi="Arial" w:cs="Arial"/>
          <w:sz w:val="16"/>
          <w:szCs w:val="24"/>
        </w:rPr>
        <w:t xml:space="preserve">Figure </w:t>
      </w:r>
      <w:r w:rsidR="00220852" w:rsidRPr="00220852">
        <w:rPr>
          <w:rStyle w:val="04-Normalcharacter"/>
          <w:rFonts w:ascii="Arial" w:hAnsi="Arial" w:cs="Arial"/>
          <w:sz w:val="16"/>
          <w:szCs w:val="24"/>
        </w:rPr>
        <w:t>29</w:t>
      </w:r>
    </w:p>
    <w:tbl>
      <w:tblPr>
        <w:tblW w:w="5000" w:type="pct"/>
        <w:jc w:val="center"/>
        <w:tblLook w:val="04A0" w:firstRow="1" w:lastRow="0" w:firstColumn="1" w:lastColumn="0" w:noHBand="0" w:noVBand="1"/>
      </w:tblPr>
      <w:tblGrid>
        <w:gridCol w:w="4700"/>
        <w:gridCol w:w="1263"/>
        <w:gridCol w:w="1263"/>
        <w:gridCol w:w="1259"/>
        <w:gridCol w:w="1261"/>
      </w:tblGrid>
      <w:tr w:rsidR="00C73A20" w:rsidRPr="00152A6B" w14:paraId="353664A7" w14:textId="77777777" w:rsidTr="00152A6B">
        <w:trPr>
          <w:trHeight w:val="442"/>
          <w:jc w:val="center"/>
        </w:trPr>
        <w:tc>
          <w:tcPr>
            <w:tcW w:w="2411" w:type="pct"/>
            <w:shd w:val="clear" w:color="auto" w:fill="CFCDE5"/>
            <w:vAlign w:val="center"/>
          </w:tcPr>
          <w:bookmarkEnd w:id="26"/>
          <w:p w14:paraId="75EB0946" w14:textId="77777777" w:rsidR="00C73A20" w:rsidRPr="00152A6B" w:rsidRDefault="00C73A20" w:rsidP="00B055D1">
            <w:pPr>
              <w:spacing w:after="0" w:line="240" w:lineRule="auto"/>
              <w:rPr>
                <w:rStyle w:val="04-Normalcharacter"/>
                <w:rFonts w:ascii="Arial" w:hAnsi="Arial" w:cs="Arial"/>
                <w:b/>
                <w:sz w:val="24"/>
                <w:szCs w:val="24"/>
              </w:rPr>
            </w:pPr>
            <w:r w:rsidRPr="00152A6B">
              <w:rPr>
                <w:rStyle w:val="04-Normalcharacter"/>
                <w:rFonts w:ascii="Arial" w:hAnsi="Arial" w:cs="Arial"/>
                <w:b/>
                <w:sz w:val="24"/>
                <w:szCs w:val="24"/>
              </w:rPr>
              <w:t>Number of applications</w:t>
            </w:r>
          </w:p>
        </w:tc>
        <w:tc>
          <w:tcPr>
            <w:tcW w:w="648" w:type="pct"/>
            <w:shd w:val="clear" w:color="auto" w:fill="CFCDE5"/>
            <w:vAlign w:val="center"/>
          </w:tcPr>
          <w:p w14:paraId="54CFA9C1" w14:textId="77777777" w:rsidR="00C73A20" w:rsidRPr="00152A6B" w:rsidRDefault="00C73A20" w:rsidP="00152A6B">
            <w:pPr>
              <w:spacing w:after="0" w:line="240" w:lineRule="auto"/>
              <w:jc w:val="center"/>
              <w:rPr>
                <w:rStyle w:val="04-Normalcharacter"/>
                <w:rFonts w:ascii="Arial" w:hAnsi="Arial" w:cs="Arial"/>
                <w:b/>
                <w:sz w:val="24"/>
                <w:szCs w:val="24"/>
              </w:rPr>
            </w:pPr>
            <w:r w:rsidRPr="00152A6B">
              <w:rPr>
                <w:rStyle w:val="04-Normalcharacter"/>
                <w:rFonts w:ascii="Arial" w:hAnsi="Arial" w:cs="Arial"/>
                <w:b/>
                <w:sz w:val="24"/>
                <w:szCs w:val="24"/>
              </w:rPr>
              <w:t>2020</w:t>
            </w:r>
          </w:p>
        </w:tc>
        <w:tc>
          <w:tcPr>
            <w:tcW w:w="648" w:type="pct"/>
            <w:shd w:val="clear" w:color="auto" w:fill="CFCDE5"/>
            <w:vAlign w:val="center"/>
          </w:tcPr>
          <w:p w14:paraId="3DB03D89" w14:textId="77777777" w:rsidR="00C73A20" w:rsidRPr="00152A6B" w:rsidRDefault="00C73A20" w:rsidP="00152A6B">
            <w:pPr>
              <w:spacing w:after="0" w:line="240" w:lineRule="auto"/>
              <w:jc w:val="center"/>
              <w:rPr>
                <w:rStyle w:val="04-Normalcharacter"/>
                <w:rFonts w:ascii="Arial" w:hAnsi="Arial" w:cs="Arial"/>
                <w:b/>
                <w:color w:val="758C9F" w:themeColor="accent1" w:themeTint="99"/>
                <w:sz w:val="24"/>
                <w:szCs w:val="24"/>
              </w:rPr>
            </w:pPr>
            <w:r w:rsidRPr="00152A6B">
              <w:rPr>
                <w:rStyle w:val="04-Normalcharacter"/>
                <w:rFonts w:ascii="Arial" w:hAnsi="Arial" w:cs="Arial"/>
                <w:b/>
                <w:color w:val="758C9F" w:themeColor="accent1" w:themeTint="99"/>
                <w:sz w:val="24"/>
                <w:szCs w:val="24"/>
              </w:rPr>
              <w:t>2019</w:t>
            </w:r>
          </w:p>
        </w:tc>
        <w:tc>
          <w:tcPr>
            <w:tcW w:w="646" w:type="pct"/>
            <w:shd w:val="clear" w:color="auto" w:fill="CFCDE5"/>
            <w:vAlign w:val="center"/>
          </w:tcPr>
          <w:p w14:paraId="2D35843E" w14:textId="77777777" w:rsidR="00C73A20" w:rsidRPr="00152A6B" w:rsidRDefault="00C73A20" w:rsidP="00152A6B">
            <w:pPr>
              <w:spacing w:after="0" w:line="240" w:lineRule="auto"/>
              <w:jc w:val="center"/>
              <w:rPr>
                <w:rStyle w:val="04-Normalcharacter"/>
                <w:rFonts w:ascii="Arial" w:hAnsi="Arial" w:cs="Arial"/>
                <w:b/>
                <w:color w:val="758C9F" w:themeColor="accent1" w:themeTint="99"/>
                <w:sz w:val="24"/>
                <w:szCs w:val="24"/>
              </w:rPr>
            </w:pPr>
            <w:r w:rsidRPr="00152A6B">
              <w:rPr>
                <w:rStyle w:val="04-Normalcharacter"/>
                <w:rFonts w:ascii="Arial" w:hAnsi="Arial" w:cs="Arial"/>
                <w:b/>
                <w:color w:val="758C9F" w:themeColor="accent1" w:themeTint="99"/>
                <w:sz w:val="24"/>
                <w:szCs w:val="24"/>
              </w:rPr>
              <w:t>2018</w:t>
            </w:r>
          </w:p>
        </w:tc>
        <w:tc>
          <w:tcPr>
            <w:tcW w:w="647" w:type="pct"/>
            <w:shd w:val="clear" w:color="auto" w:fill="CFCDE5"/>
            <w:vAlign w:val="center"/>
          </w:tcPr>
          <w:p w14:paraId="791EFF55" w14:textId="77777777" w:rsidR="00C73A20" w:rsidRPr="00152A6B" w:rsidRDefault="00C73A20" w:rsidP="00152A6B">
            <w:pPr>
              <w:spacing w:after="0" w:line="240" w:lineRule="auto"/>
              <w:jc w:val="center"/>
              <w:rPr>
                <w:rStyle w:val="04-Normalcharacter"/>
                <w:rFonts w:ascii="Arial" w:hAnsi="Arial" w:cs="Arial"/>
                <w:b/>
                <w:color w:val="758C9F" w:themeColor="accent1" w:themeTint="99"/>
                <w:sz w:val="24"/>
                <w:szCs w:val="24"/>
              </w:rPr>
            </w:pPr>
            <w:r w:rsidRPr="00152A6B">
              <w:rPr>
                <w:rStyle w:val="04-Normalcharacter"/>
                <w:rFonts w:ascii="Arial" w:hAnsi="Arial" w:cs="Arial"/>
                <w:b/>
                <w:color w:val="758C9F" w:themeColor="accent1" w:themeTint="99"/>
                <w:sz w:val="24"/>
                <w:szCs w:val="24"/>
              </w:rPr>
              <w:t>2017</w:t>
            </w:r>
          </w:p>
        </w:tc>
      </w:tr>
      <w:tr w:rsidR="00C73A20" w:rsidRPr="00152A6B" w14:paraId="457F4027" w14:textId="77777777" w:rsidTr="00152A6B">
        <w:trPr>
          <w:trHeight w:val="454"/>
          <w:jc w:val="center"/>
        </w:trPr>
        <w:tc>
          <w:tcPr>
            <w:tcW w:w="2411" w:type="pct"/>
            <w:shd w:val="clear" w:color="auto" w:fill="auto"/>
            <w:vAlign w:val="center"/>
          </w:tcPr>
          <w:p w14:paraId="02C02F6A" w14:textId="77777777" w:rsidR="00C73A20" w:rsidRPr="00152A6B" w:rsidRDefault="00C73A20" w:rsidP="00B055D1">
            <w:pPr>
              <w:spacing w:after="0" w:line="240" w:lineRule="auto"/>
              <w:rPr>
                <w:rStyle w:val="04-Normalcharacter"/>
                <w:rFonts w:ascii="Arial" w:hAnsi="Arial" w:cs="Arial"/>
                <w:sz w:val="24"/>
                <w:szCs w:val="24"/>
              </w:rPr>
            </w:pPr>
            <w:r w:rsidRPr="00152A6B">
              <w:rPr>
                <w:rStyle w:val="04-Normalcharacter"/>
                <w:rFonts w:ascii="Arial" w:hAnsi="Arial" w:cs="Arial"/>
                <w:sz w:val="24"/>
                <w:szCs w:val="24"/>
              </w:rPr>
              <w:t>Applied</w:t>
            </w:r>
          </w:p>
        </w:tc>
        <w:tc>
          <w:tcPr>
            <w:tcW w:w="648" w:type="pct"/>
            <w:vAlign w:val="center"/>
          </w:tcPr>
          <w:p w14:paraId="21E7B9B2" w14:textId="77777777" w:rsidR="00C73A20" w:rsidRPr="00152A6B" w:rsidRDefault="00C73A20" w:rsidP="00152A6B">
            <w:pPr>
              <w:spacing w:after="0" w:line="240" w:lineRule="auto"/>
              <w:jc w:val="center"/>
              <w:rPr>
                <w:rStyle w:val="04-Normalcharacter"/>
                <w:rFonts w:ascii="Arial" w:hAnsi="Arial" w:cs="Arial"/>
                <w:sz w:val="24"/>
                <w:szCs w:val="24"/>
              </w:rPr>
            </w:pPr>
            <w:r w:rsidRPr="00152A6B">
              <w:rPr>
                <w:rStyle w:val="04-Normalcharacter"/>
                <w:rFonts w:ascii="Arial" w:hAnsi="Arial" w:cs="Arial"/>
                <w:sz w:val="24"/>
                <w:szCs w:val="24"/>
              </w:rPr>
              <w:t>1,307</w:t>
            </w:r>
          </w:p>
        </w:tc>
        <w:tc>
          <w:tcPr>
            <w:tcW w:w="648" w:type="pct"/>
            <w:vAlign w:val="center"/>
          </w:tcPr>
          <w:p w14:paraId="51CBA061" w14:textId="77777777" w:rsidR="00C73A20" w:rsidRPr="00152A6B" w:rsidRDefault="00C73A20" w:rsidP="00152A6B">
            <w:pPr>
              <w:spacing w:after="0" w:line="240" w:lineRule="auto"/>
              <w:jc w:val="center"/>
              <w:rPr>
                <w:rStyle w:val="04-Normalcharacter"/>
                <w:rFonts w:ascii="Arial" w:hAnsi="Arial" w:cs="Arial"/>
                <w:color w:val="758C9F" w:themeColor="accent1" w:themeTint="99"/>
                <w:sz w:val="24"/>
                <w:szCs w:val="24"/>
              </w:rPr>
            </w:pPr>
            <w:r w:rsidRPr="00152A6B">
              <w:rPr>
                <w:rStyle w:val="04-Normalcharacter"/>
                <w:rFonts w:ascii="Arial" w:hAnsi="Arial" w:cs="Arial"/>
                <w:color w:val="758C9F" w:themeColor="accent1" w:themeTint="99"/>
                <w:sz w:val="24"/>
                <w:szCs w:val="24"/>
              </w:rPr>
              <w:t>2,088</w:t>
            </w:r>
          </w:p>
        </w:tc>
        <w:tc>
          <w:tcPr>
            <w:tcW w:w="646" w:type="pct"/>
            <w:vAlign w:val="center"/>
          </w:tcPr>
          <w:p w14:paraId="0BD49B5C" w14:textId="77777777" w:rsidR="00C73A20" w:rsidRPr="00152A6B" w:rsidRDefault="00C73A20" w:rsidP="00152A6B">
            <w:pPr>
              <w:spacing w:after="0" w:line="240" w:lineRule="auto"/>
              <w:jc w:val="center"/>
              <w:rPr>
                <w:rStyle w:val="04-Normalcharacter"/>
                <w:rFonts w:ascii="Arial" w:hAnsi="Arial" w:cs="Arial"/>
                <w:color w:val="758C9F" w:themeColor="accent1" w:themeTint="99"/>
                <w:sz w:val="24"/>
                <w:szCs w:val="24"/>
              </w:rPr>
            </w:pPr>
            <w:r w:rsidRPr="00152A6B">
              <w:rPr>
                <w:rStyle w:val="04-Normalcharacter"/>
                <w:rFonts w:ascii="Arial" w:hAnsi="Arial" w:cs="Arial"/>
                <w:color w:val="758C9F" w:themeColor="accent1" w:themeTint="99"/>
                <w:sz w:val="24"/>
                <w:szCs w:val="24"/>
              </w:rPr>
              <w:t>2,832</w:t>
            </w:r>
          </w:p>
        </w:tc>
        <w:tc>
          <w:tcPr>
            <w:tcW w:w="647" w:type="pct"/>
            <w:vAlign w:val="center"/>
          </w:tcPr>
          <w:p w14:paraId="7658BE08" w14:textId="77777777" w:rsidR="00C73A20" w:rsidRPr="00152A6B" w:rsidRDefault="00C73A20" w:rsidP="00152A6B">
            <w:pPr>
              <w:spacing w:after="0" w:line="240" w:lineRule="auto"/>
              <w:jc w:val="center"/>
              <w:rPr>
                <w:rStyle w:val="04-Normalcharacter"/>
                <w:rFonts w:ascii="Arial" w:hAnsi="Arial" w:cs="Arial"/>
                <w:color w:val="758C9F" w:themeColor="accent1" w:themeTint="99"/>
                <w:sz w:val="24"/>
                <w:szCs w:val="24"/>
              </w:rPr>
            </w:pPr>
            <w:r w:rsidRPr="00152A6B">
              <w:rPr>
                <w:rStyle w:val="04-Normalcharacter"/>
                <w:rFonts w:ascii="Arial" w:hAnsi="Arial" w:cs="Arial"/>
                <w:color w:val="758C9F" w:themeColor="accent1" w:themeTint="99"/>
                <w:sz w:val="24"/>
                <w:szCs w:val="24"/>
              </w:rPr>
              <w:t>2,048</w:t>
            </w:r>
          </w:p>
        </w:tc>
      </w:tr>
      <w:tr w:rsidR="00C73A20" w:rsidRPr="00152A6B" w14:paraId="377D974C" w14:textId="77777777" w:rsidTr="00152A6B">
        <w:trPr>
          <w:trHeight w:val="454"/>
          <w:jc w:val="center"/>
        </w:trPr>
        <w:tc>
          <w:tcPr>
            <w:tcW w:w="2411" w:type="pct"/>
            <w:shd w:val="clear" w:color="auto" w:fill="auto"/>
            <w:vAlign w:val="center"/>
          </w:tcPr>
          <w:p w14:paraId="3DCCECC3" w14:textId="77777777" w:rsidR="00C73A20" w:rsidRPr="00152A6B" w:rsidRDefault="00C73A20" w:rsidP="00B055D1">
            <w:pPr>
              <w:spacing w:after="0" w:line="240" w:lineRule="auto"/>
              <w:rPr>
                <w:rStyle w:val="04-Normalcharacter"/>
                <w:rFonts w:ascii="Arial" w:hAnsi="Arial" w:cs="Arial"/>
                <w:sz w:val="24"/>
                <w:szCs w:val="24"/>
              </w:rPr>
            </w:pPr>
            <w:r w:rsidRPr="00152A6B">
              <w:rPr>
                <w:rStyle w:val="04-Normalcharacter"/>
                <w:rFonts w:ascii="Arial" w:hAnsi="Arial" w:cs="Arial"/>
                <w:sz w:val="24"/>
                <w:szCs w:val="24"/>
              </w:rPr>
              <w:t>Reached shortlist</w:t>
            </w:r>
          </w:p>
        </w:tc>
        <w:tc>
          <w:tcPr>
            <w:tcW w:w="648" w:type="pct"/>
            <w:vAlign w:val="center"/>
          </w:tcPr>
          <w:p w14:paraId="79A3D173" w14:textId="77777777" w:rsidR="00C73A20" w:rsidRPr="00152A6B" w:rsidRDefault="00C73A20" w:rsidP="00152A6B">
            <w:pPr>
              <w:spacing w:after="0" w:line="240" w:lineRule="auto"/>
              <w:jc w:val="center"/>
              <w:rPr>
                <w:rStyle w:val="04-Normalcharacter"/>
                <w:rFonts w:ascii="Arial" w:hAnsi="Arial" w:cs="Arial"/>
                <w:sz w:val="24"/>
                <w:szCs w:val="24"/>
              </w:rPr>
            </w:pPr>
            <w:r w:rsidRPr="00152A6B">
              <w:rPr>
                <w:rStyle w:val="04-Normalcharacter"/>
                <w:rFonts w:ascii="Arial" w:hAnsi="Arial" w:cs="Arial"/>
                <w:sz w:val="24"/>
                <w:szCs w:val="24"/>
              </w:rPr>
              <w:t>1,299</w:t>
            </w:r>
          </w:p>
        </w:tc>
        <w:tc>
          <w:tcPr>
            <w:tcW w:w="648" w:type="pct"/>
            <w:vAlign w:val="center"/>
          </w:tcPr>
          <w:p w14:paraId="1CA7161A" w14:textId="77777777" w:rsidR="00C73A20" w:rsidRPr="00152A6B" w:rsidRDefault="00C73A20" w:rsidP="00152A6B">
            <w:pPr>
              <w:spacing w:after="0" w:line="240" w:lineRule="auto"/>
              <w:jc w:val="center"/>
              <w:rPr>
                <w:rStyle w:val="04-Normalcharacter"/>
                <w:rFonts w:ascii="Arial" w:hAnsi="Arial" w:cs="Arial"/>
                <w:color w:val="758C9F" w:themeColor="accent1" w:themeTint="99"/>
                <w:sz w:val="24"/>
                <w:szCs w:val="24"/>
              </w:rPr>
            </w:pPr>
            <w:r w:rsidRPr="00152A6B">
              <w:rPr>
                <w:rStyle w:val="04-Normalcharacter"/>
                <w:rFonts w:ascii="Arial" w:hAnsi="Arial" w:cs="Arial"/>
                <w:color w:val="758C9F" w:themeColor="accent1" w:themeTint="99"/>
                <w:sz w:val="24"/>
                <w:szCs w:val="24"/>
              </w:rPr>
              <w:t>2,079</w:t>
            </w:r>
          </w:p>
        </w:tc>
        <w:tc>
          <w:tcPr>
            <w:tcW w:w="646" w:type="pct"/>
            <w:vAlign w:val="center"/>
          </w:tcPr>
          <w:p w14:paraId="51079785" w14:textId="77777777" w:rsidR="00C73A20" w:rsidRPr="00152A6B" w:rsidRDefault="00C73A20" w:rsidP="00152A6B">
            <w:pPr>
              <w:spacing w:after="0" w:line="240" w:lineRule="auto"/>
              <w:jc w:val="center"/>
              <w:rPr>
                <w:rStyle w:val="04-Normalcharacter"/>
                <w:rFonts w:ascii="Arial" w:hAnsi="Arial" w:cs="Arial"/>
                <w:color w:val="758C9F" w:themeColor="accent1" w:themeTint="99"/>
                <w:sz w:val="24"/>
                <w:szCs w:val="24"/>
              </w:rPr>
            </w:pPr>
            <w:r w:rsidRPr="00152A6B">
              <w:rPr>
                <w:rStyle w:val="04-Normalcharacter"/>
                <w:rFonts w:ascii="Arial" w:hAnsi="Arial" w:cs="Arial"/>
                <w:color w:val="758C9F" w:themeColor="accent1" w:themeTint="99"/>
                <w:sz w:val="24"/>
                <w:szCs w:val="24"/>
              </w:rPr>
              <w:t>2,827</w:t>
            </w:r>
          </w:p>
        </w:tc>
        <w:tc>
          <w:tcPr>
            <w:tcW w:w="647" w:type="pct"/>
            <w:vAlign w:val="center"/>
          </w:tcPr>
          <w:p w14:paraId="2B4CAC60" w14:textId="77777777" w:rsidR="00C73A20" w:rsidRPr="00152A6B" w:rsidRDefault="00C73A20" w:rsidP="00152A6B">
            <w:pPr>
              <w:spacing w:after="0" w:line="240" w:lineRule="auto"/>
              <w:jc w:val="center"/>
              <w:rPr>
                <w:rStyle w:val="04-Normalcharacter"/>
                <w:rFonts w:ascii="Arial" w:hAnsi="Arial" w:cs="Arial"/>
                <w:color w:val="758C9F" w:themeColor="accent1" w:themeTint="99"/>
                <w:sz w:val="24"/>
                <w:szCs w:val="24"/>
              </w:rPr>
            </w:pPr>
            <w:r w:rsidRPr="00152A6B">
              <w:rPr>
                <w:rStyle w:val="04-Normalcharacter"/>
                <w:rFonts w:ascii="Arial" w:hAnsi="Arial" w:cs="Arial"/>
                <w:color w:val="758C9F" w:themeColor="accent1" w:themeTint="99"/>
                <w:sz w:val="24"/>
                <w:szCs w:val="24"/>
              </w:rPr>
              <w:t>2,017</w:t>
            </w:r>
          </w:p>
        </w:tc>
      </w:tr>
      <w:tr w:rsidR="00C73A20" w:rsidRPr="00152A6B" w14:paraId="76A7D102" w14:textId="77777777" w:rsidTr="00152A6B">
        <w:trPr>
          <w:trHeight w:val="454"/>
          <w:jc w:val="center"/>
        </w:trPr>
        <w:tc>
          <w:tcPr>
            <w:tcW w:w="2411" w:type="pct"/>
            <w:shd w:val="clear" w:color="auto" w:fill="auto"/>
            <w:vAlign w:val="center"/>
          </w:tcPr>
          <w:p w14:paraId="68220FD4" w14:textId="77777777" w:rsidR="00C73A20" w:rsidRPr="00152A6B" w:rsidRDefault="00C73A20" w:rsidP="00B055D1">
            <w:pPr>
              <w:spacing w:after="0" w:line="240" w:lineRule="auto"/>
              <w:rPr>
                <w:rStyle w:val="04-Normalcharacter"/>
                <w:rFonts w:ascii="Arial" w:hAnsi="Arial" w:cs="Arial"/>
                <w:sz w:val="24"/>
                <w:szCs w:val="24"/>
              </w:rPr>
            </w:pPr>
            <w:r w:rsidRPr="00152A6B">
              <w:rPr>
                <w:rStyle w:val="04-Normalcharacter"/>
                <w:rFonts w:ascii="Arial" w:hAnsi="Arial" w:cs="Arial"/>
                <w:sz w:val="24"/>
                <w:szCs w:val="24"/>
              </w:rPr>
              <w:t>Invited to interview</w:t>
            </w:r>
          </w:p>
        </w:tc>
        <w:tc>
          <w:tcPr>
            <w:tcW w:w="648" w:type="pct"/>
            <w:vAlign w:val="center"/>
          </w:tcPr>
          <w:p w14:paraId="7DC63451" w14:textId="77777777" w:rsidR="00C73A20" w:rsidRPr="00152A6B" w:rsidRDefault="00C73A20" w:rsidP="00152A6B">
            <w:pPr>
              <w:spacing w:after="0" w:line="240" w:lineRule="auto"/>
              <w:jc w:val="center"/>
              <w:rPr>
                <w:rStyle w:val="04-Normalcharacter"/>
                <w:rFonts w:ascii="Arial" w:hAnsi="Arial" w:cs="Arial"/>
                <w:sz w:val="24"/>
                <w:szCs w:val="24"/>
              </w:rPr>
            </w:pPr>
            <w:r w:rsidRPr="00152A6B">
              <w:rPr>
                <w:rStyle w:val="04-Normalcharacter"/>
                <w:rFonts w:ascii="Arial" w:hAnsi="Arial" w:cs="Arial"/>
                <w:sz w:val="24"/>
                <w:szCs w:val="24"/>
              </w:rPr>
              <w:t>242</w:t>
            </w:r>
          </w:p>
        </w:tc>
        <w:tc>
          <w:tcPr>
            <w:tcW w:w="648" w:type="pct"/>
            <w:vAlign w:val="center"/>
          </w:tcPr>
          <w:p w14:paraId="37D214BE" w14:textId="77777777" w:rsidR="00C73A20" w:rsidRPr="00152A6B" w:rsidRDefault="00C73A20" w:rsidP="00152A6B">
            <w:pPr>
              <w:spacing w:after="0" w:line="240" w:lineRule="auto"/>
              <w:jc w:val="center"/>
              <w:rPr>
                <w:rStyle w:val="04-Normalcharacter"/>
                <w:rFonts w:ascii="Arial" w:hAnsi="Arial" w:cs="Arial"/>
                <w:color w:val="758C9F" w:themeColor="accent1" w:themeTint="99"/>
                <w:sz w:val="24"/>
                <w:szCs w:val="24"/>
              </w:rPr>
            </w:pPr>
            <w:r w:rsidRPr="00152A6B">
              <w:rPr>
                <w:rStyle w:val="04-Normalcharacter"/>
                <w:rFonts w:ascii="Arial" w:hAnsi="Arial" w:cs="Arial"/>
                <w:color w:val="758C9F" w:themeColor="accent1" w:themeTint="99"/>
                <w:sz w:val="24"/>
                <w:szCs w:val="24"/>
              </w:rPr>
              <w:t>442</w:t>
            </w:r>
          </w:p>
        </w:tc>
        <w:tc>
          <w:tcPr>
            <w:tcW w:w="646" w:type="pct"/>
            <w:vAlign w:val="center"/>
          </w:tcPr>
          <w:p w14:paraId="117286AE" w14:textId="77777777" w:rsidR="00C73A20" w:rsidRPr="00152A6B" w:rsidRDefault="00C73A20" w:rsidP="00152A6B">
            <w:pPr>
              <w:spacing w:after="0" w:line="240" w:lineRule="auto"/>
              <w:jc w:val="center"/>
              <w:rPr>
                <w:rStyle w:val="04-Normalcharacter"/>
                <w:rFonts w:ascii="Arial" w:hAnsi="Arial" w:cs="Arial"/>
                <w:color w:val="758C9F" w:themeColor="accent1" w:themeTint="99"/>
                <w:sz w:val="24"/>
                <w:szCs w:val="24"/>
              </w:rPr>
            </w:pPr>
            <w:r w:rsidRPr="00152A6B">
              <w:rPr>
                <w:rStyle w:val="04-Normalcharacter"/>
                <w:rFonts w:ascii="Arial" w:hAnsi="Arial" w:cs="Arial"/>
                <w:color w:val="758C9F" w:themeColor="accent1" w:themeTint="99"/>
                <w:sz w:val="24"/>
                <w:szCs w:val="24"/>
              </w:rPr>
              <w:t>580</w:t>
            </w:r>
          </w:p>
        </w:tc>
        <w:tc>
          <w:tcPr>
            <w:tcW w:w="647" w:type="pct"/>
            <w:vAlign w:val="center"/>
          </w:tcPr>
          <w:p w14:paraId="71A589E4" w14:textId="77777777" w:rsidR="00C73A20" w:rsidRPr="00152A6B" w:rsidRDefault="00C73A20" w:rsidP="00152A6B">
            <w:pPr>
              <w:spacing w:after="0" w:line="240" w:lineRule="auto"/>
              <w:jc w:val="center"/>
              <w:rPr>
                <w:rStyle w:val="04-Normalcharacter"/>
                <w:rFonts w:ascii="Arial" w:hAnsi="Arial" w:cs="Arial"/>
                <w:color w:val="758C9F" w:themeColor="accent1" w:themeTint="99"/>
                <w:sz w:val="24"/>
                <w:szCs w:val="24"/>
              </w:rPr>
            </w:pPr>
            <w:r w:rsidRPr="00152A6B">
              <w:rPr>
                <w:rStyle w:val="04-Normalcharacter"/>
                <w:rFonts w:ascii="Arial" w:hAnsi="Arial" w:cs="Arial"/>
                <w:color w:val="758C9F" w:themeColor="accent1" w:themeTint="99"/>
                <w:sz w:val="24"/>
                <w:szCs w:val="24"/>
              </w:rPr>
              <w:t>368</w:t>
            </w:r>
          </w:p>
        </w:tc>
      </w:tr>
      <w:tr w:rsidR="00C73A20" w:rsidRPr="00152A6B" w14:paraId="0CE0535C" w14:textId="77777777" w:rsidTr="00152A6B">
        <w:trPr>
          <w:trHeight w:val="454"/>
          <w:jc w:val="center"/>
        </w:trPr>
        <w:tc>
          <w:tcPr>
            <w:tcW w:w="2411" w:type="pct"/>
            <w:shd w:val="clear" w:color="auto" w:fill="auto"/>
            <w:vAlign w:val="center"/>
          </w:tcPr>
          <w:p w14:paraId="1F0A2A32" w14:textId="77777777" w:rsidR="00C73A20" w:rsidRPr="00152A6B" w:rsidRDefault="00C73A20" w:rsidP="00B055D1">
            <w:pPr>
              <w:spacing w:after="0" w:line="240" w:lineRule="auto"/>
              <w:rPr>
                <w:rStyle w:val="04-Normalcharacter"/>
                <w:rFonts w:ascii="Arial" w:hAnsi="Arial" w:cs="Arial"/>
                <w:sz w:val="24"/>
                <w:szCs w:val="24"/>
              </w:rPr>
            </w:pPr>
            <w:r w:rsidRPr="00152A6B">
              <w:rPr>
                <w:rStyle w:val="04-Normalcharacter"/>
                <w:rFonts w:ascii="Arial" w:hAnsi="Arial" w:cs="Arial"/>
                <w:sz w:val="24"/>
                <w:szCs w:val="24"/>
              </w:rPr>
              <w:t>Recommended for appointment</w:t>
            </w:r>
          </w:p>
        </w:tc>
        <w:tc>
          <w:tcPr>
            <w:tcW w:w="648" w:type="pct"/>
            <w:vAlign w:val="center"/>
          </w:tcPr>
          <w:p w14:paraId="64018C5D" w14:textId="77777777" w:rsidR="00C73A20" w:rsidRPr="00152A6B" w:rsidRDefault="00C73A20" w:rsidP="00152A6B">
            <w:pPr>
              <w:spacing w:after="0" w:line="240" w:lineRule="auto"/>
              <w:jc w:val="center"/>
              <w:rPr>
                <w:rStyle w:val="04-Normalcharacter"/>
                <w:rFonts w:ascii="Arial" w:hAnsi="Arial" w:cs="Arial"/>
                <w:sz w:val="24"/>
                <w:szCs w:val="24"/>
              </w:rPr>
            </w:pPr>
            <w:r w:rsidRPr="00152A6B">
              <w:rPr>
                <w:rStyle w:val="04-Normalcharacter"/>
                <w:rFonts w:ascii="Arial" w:hAnsi="Arial" w:cs="Arial"/>
                <w:sz w:val="24"/>
                <w:szCs w:val="24"/>
              </w:rPr>
              <w:t>87</w:t>
            </w:r>
          </w:p>
        </w:tc>
        <w:tc>
          <w:tcPr>
            <w:tcW w:w="648" w:type="pct"/>
            <w:vAlign w:val="center"/>
          </w:tcPr>
          <w:p w14:paraId="2A72C193" w14:textId="77777777" w:rsidR="00C73A20" w:rsidRPr="00152A6B" w:rsidRDefault="00C73A20" w:rsidP="00152A6B">
            <w:pPr>
              <w:spacing w:after="0" w:line="240" w:lineRule="auto"/>
              <w:jc w:val="center"/>
              <w:rPr>
                <w:rStyle w:val="04-Normalcharacter"/>
                <w:rFonts w:ascii="Arial" w:hAnsi="Arial" w:cs="Arial"/>
                <w:color w:val="758C9F" w:themeColor="accent1" w:themeTint="99"/>
                <w:sz w:val="24"/>
                <w:szCs w:val="24"/>
              </w:rPr>
            </w:pPr>
            <w:r w:rsidRPr="00152A6B">
              <w:rPr>
                <w:rStyle w:val="04-Normalcharacter"/>
                <w:rFonts w:ascii="Arial" w:hAnsi="Arial" w:cs="Arial"/>
                <w:color w:val="758C9F" w:themeColor="accent1" w:themeTint="99"/>
                <w:sz w:val="24"/>
                <w:szCs w:val="24"/>
              </w:rPr>
              <w:t>151</w:t>
            </w:r>
          </w:p>
        </w:tc>
        <w:tc>
          <w:tcPr>
            <w:tcW w:w="646" w:type="pct"/>
            <w:vAlign w:val="center"/>
          </w:tcPr>
          <w:p w14:paraId="0F78EC90" w14:textId="77777777" w:rsidR="00C73A20" w:rsidRPr="00152A6B" w:rsidRDefault="00C73A20" w:rsidP="00152A6B">
            <w:pPr>
              <w:spacing w:after="0" w:line="240" w:lineRule="auto"/>
              <w:jc w:val="center"/>
              <w:rPr>
                <w:rStyle w:val="04-Normalcharacter"/>
                <w:rFonts w:ascii="Arial" w:hAnsi="Arial" w:cs="Arial"/>
                <w:color w:val="758C9F" w:themeColor="accent1" w:themeTint="99"/>
                <w:sz w:val="24"/>
                <w:szCs w:val="24"/>
              </w:rPr>
            </w:pPr>
            <w:r w:rsidRPr="00152A6B">
              <w:rPr>
                <w:rStyle w:val="04-Normalcharacter"/>
                <w:rFonts w:ascii="Arial" w:hAnsi="Arial" w:cs="Arial"/>
                <w:color w:val="758C9F" w:themeColor="accent1" w:themeTint="99"/>
                <w:sz w:val="24"/>
                <w:szCs w:val="24"/>
              </w:rPr>
              <w:t>176</w:t>
            </w:r>
          </w:p>
        </w:tc>
        <w:tc>
          <w:tcPr>
            <w:tcW w:w="647" w:type="pct"/>
            <w:vAlign w:val="center"/>
          </w:tcPr>
          <w:p w14:paraId="2D1800B8" w14:textId="77777777" w:rsidR="00C73A20" w:rsidRPr="00152A6B" w:rsidRDefault="00C73A20" w:rsidP="00152A6B">
            <w:pPr>
              <w:spacing w:after="0" w:line="240" w:lineRule="auto"/>
              <w:jc w:val="center"/>
              <w:rPr>
                <w:rStyle w:val="04-Normalcharacter"/>
                <w:rFonts w:ascii="Arial" w:hAnsi="Arial" w:cs="Arial"/>
                <w:color w:val="758C9F" w:themeColor="accent1" w:themeTint="99"/>
                <w:sz w:val="24"/>
                <w:szCs w:val="24"/>
              </w:rPr>
            </w:pPr>
            <w:r w:rsidRPr="00152A6B">
              <w:rPr>
                <w:rStyle w:val="04-Normalcharacter"/>
                <w:rFonts w:ascii="Arial" w:hAnsi="Arial" w:cs="Arial"/>
                <w:color w:val="758C9F" w:themeColor="accent1" w:themeTint="99"/>
                <w:sz w:val="24"/>
                <w:szCs w:val="24"/>
              </w:rPr>
              <w:t>132</w:t>
            </w:r>
          </w:p>
        </w:tc>
      </w:tr>
      <w:tr w:rsidR="00C73A20" w:rsidRPr="00152A6B" w14:paraId="2F912121" w14:textId="77777777" w:rsidTr="00152A6B">
        <w:trPr>
          <w:trHeight w:val="454"/>
          <w:jc w:val="center"/>
        </w:trPr>
        <w:tc>
          <w:tcPr>
            <w:tcW w:w="2411" w:type="pct"/>
            <w:shd w:val="clear" w:color="auto" w:fill="auto"/>
            <w:vAlign w:val="center"/>
          </w:tcPr>
          <w:p w14:paraId="14EAB2F6" w14:textId="77777777" w:rsidR="00C73A20" w:rsidRPr="00152A6B" w:rsidRDefault="00C73A20" w:rsidP="00B055D1">
            <w:pPr>
              <w:spacing w:after="0" w:line="240" w:lineRule="auto"/>
              <w:rPr>
                <w:rStyle w:val="04-Normalcharacter"/>
                <w:rFonts w:ascii="Arial" w:hAnsi="Arial" w:cs="Arial"/>
                <w:sz w:val="24"/>
                <w:szCs w:val="24"/>
              </w:rPr>
            </w:pPr>
            <w:r w:rsidRPr="00152A6B">
              <w:rPr>
                <w:rStyle w:val="04-Normalcharacter"/>
                <w:rFonts w:ascii="Arial" w:hAnsi="Arial" w:cs="Arial"/>
                <w:sz w:val="24"/>
                <w:szCs w:val="24"/>
              </w:rPr>
              <w:t>Appointed</w:t>
            </w:r>
          </w:p>
        </w:tc>
        <w:tc>
          <w:tcPr>
            <w:tcW w:w="648" w:type="pct"/>
            <w:vAlign w:val="center"/>
          </w:tcPr>
          <w:p w14:paraId="0AE0463C" w14:textId="77777777" w:rsidR="00C73A20" w:rsidRPr="00152A6B" w:rsidRDefault="00C73A20" w:rsidP="00152A6B">
            <w:pPr>
              <w:spacing w:after="0" w:line="240" w:lineRule="auto"/>
              <w:jc w:val="center"/>
              <w:rPr>
                <w:rStyle w:val="04-Normalcharacter"/>
                <w:rFonts w:ascii="Arial" w:hAnsi="Arial" w:cs="Arial"/>
                <w:sz w:val="24"/>
                <w:szCs w:val="24"/>
              </w:rPr>
            </w:pPr>
            <w:r w:rsidRPr="00152A6B">
              <w:rPr>
                <w:rStyle w:val="04-Normalcharacter"/>
                <w:rFonts w:ascii="Arial" w:hAnsi="Arial" w:cs="Arial"/>
                <w:sz w:val="24"/>
                <w:szCs w:val="24"/>
              </w:rPr>
              <w:t>71</w:t>
            </w:r>
          </w:p>
        </w:tc>
        <w:tc>
          <w:tcPr>
            <w:tcW w:w="648" w:type="pct"/>
            <w:vAlign w:val="center"/>
          </w:tcPr>
          <w:p w14:paraId="58F32E7B" w14:textId="77777777" w:rsidR="00C73A20" w:rsidRPr="00152A6B" w:rsidRDefault="00C73A20" w:rsidP="00152A6B">
            <w:pPr>
              <w:spacing w:after="0" w:line="240" w:lineRule="auto"/>
              <w:jc w:val="center"/>
              <w:rPr>
                <w:rStyle w:val="04-Normalcharacter"/>
                <w:rFonts w:ascii="Arial" w:hAnsi="Arial" w:cs="Arial"/>
                <w:color w:val="758C9F" w:themeColor="accent1" w:themeTint="99"/>
                <w:sz w:val="24"/>
                <w:szCs w:val="24"/>
              </w:rPr>
            </w:pPr>
            <w:r w:rsidRPr="00152A6B">
              <w:rPr>
                <w:rStyle w:val="04-Normalcharacter"/>
                <w:rFonts w:ascii="Arial" w:hAnsi="Arial" w:cs="Arial"/>
                <w:color w:val="758C9F" w:themeColor="accent1" w:themeTint="99"/>
                <w:sz w:val="24"/>
                <w:szCs w:val="24"/>
              </w:rPr>
              <w:t>135</w:t>
            </w:r>
          </w:p>
        </w:tc>
        <w:tc>
          <w:tcPr>
            <w:tcW w:w="646" w:type="pct"/>
            <w:vAlign w:val="center"/>
          </w:tcPr>
          <w:p w14:paraId="044B17DA" w14:textId="77777777" w:rsidR="00C73A20" w:rsidRPr="00152A6B" w:rsidRDefault="00C73A20" w:rsidP="00152A6B">
            <w:pPr>
              <w:spacing w:after="0" w:line="240" w:lineRule="auto"/>
              <w:jc w:val="center"/>
              <w:rPr>
                <w:rStyle w:val="04-Normalcharacter"/>
                <w:rFonts w:ascii="Arial" w:hAnsi="Arial" w:cs="Arial"/>
                <w:color w:val="758C9F" w:themeColor="accent1" w:themeTint="99"/>
                <w:sz w:val="24"/>
                <w:szCs w:val="24"/>
              </w:rPr>
            </w:pPr>
            <w:r w:rsidRPr="00152A6B">
              <w:rPr>
                <w:rStyle w:val="04-Normalcharacter"/>
                <w:rFonts w:ascii="Arial" w:hAnsi="Arial" w:cs="Arial"/>
                <w:color w:val="758C9F" w:themeColor="accent1" w:themeTint="99"/>
                <w:sz w:val="24"/>
                <w:szCs w:val="24"/>
              </w:rPr>
              <w:t>168</w:t>
            </w:r>
          </w:p>
        </w:tc>
        <w:tc>
          <w:tcPr>
            <w:tcW w:w="647" w:type="pct"/>
            <w:vAlign w:val="center"/>
          </w:tcPr>
          <w:p w14:paraId="4FDEC0A4" w14:textId="77777777" w:rsidR="00C73A20" w:rsidRPr="00152A6B" w:rsidRDefault="00C73A20" w:rsidP="00152A6B">
            <w:pPr>
              <w:spacing w:after="0" w:line="240" w:lineRule="auto"/>
              <w:jc w:val="center"/>
              <w:rPr>
                <w:rStyle w:val="04-Normalcharacter"/>
                <w:rFonts w:ascii="Arial" w:hAnsi="Arial" w:cs="Arial"/>
                <w:color w:val="758C9F" w:themeColor="accent1" w:themeTint="99"/>
                <w:sz w:val="24"/>
                <w:szCs w:val="24"/>
              </w:rPr>
            </w:pPr>
            <w:r w:rsidRPr="00152A6B">
              <w:rPr>
                <w:rStyle w:val="04-Normalcharacter"/>
                <w:rFonts w:ascii="Arial" w:hAnsi="Arial" w:cs="Arial"/>
                <w:color w:val="758C9F" w:themeColor="accent1" w:themeTint="99"/>
                <w:sz w:val="24"/>
                <w:szCs w:val="24"/>
              </w:rPr>
              <w:t>108</w:t>
            </w:r>
          </w:p>
        </w:tc>
      </w:tr>
    </w:tbl>
    <w:p w14:paraId="6DB0C8C0" w14:textId="77777777" w:rsidR="00C73A20" w:rsidRPr="00152A6B" w:rsidRDefault="00C73A20" w:rsidP="00152A6B">
      <w:pPr>
        <w:spacing w:after="0" w:line="240" w:lineRule="auto"/>
        <w:rPr>
          <w:rStyle w:val="04-Normalcharacter"/>
          <w:rFonts w:ascii="Arial" w:hAnsi="Arial" w:cs="Arial"/>
          <w:sz w:val="24"/>
          <w:szCs w:val="24"/>
        </w:rPr>
      </w:pPr>
    </w:p>
    <w:p w14:paraId="066A555B" w14:textId="77777777" w:rsidR="00F7235B" w:rsidRDefault="00F7235B">
      <w:pPr>
        <w:rPr>
          <w:rStyle w:val="04-Normalcharacter"/>
          <w:rFonts w:ascii="Arial" w:hAnsi="Arial" w:cs="Arial"/>
          <w:caps/>
          <w:color w:val="00A19A" w:themeColor="accent2"/>
          <w:sz w:val="24"/>
          <w:szCs w:val="24"/>
        </w:rPr>
      </w:pPr>
      <w:bookmarkStart w:id="27" w:name="_Toc76717563"/>
      <w:r>
        <w:rPr>
          <w:rStyle w:val="04-Normalcharacter"/>
          <w:rFonts w:ascii="Arial" w:hAnsi="Arial" w:cs="Arial"/>
          <w:caps/>
          <w:color w:val="00A19A" w:themeColor="accent2"/>
          <w:sz w:val="24"/>
          <w:szCs w:val="24"/>
        </w:rPr>
        <w:br w:type="page"/>
      </w:r>
    </w:p>
    <w:p w14:paraId="32125ED1" w14:textId="18B22CB8" w:rsidR="00C73A20" w:rsidRPr="001E3350" w:rsidRDefault="00C73A20" w:rsidP="00152A6B">
      <w:pPr>
        <w:spacing w:after="0" w:line="240" w:lineRule="auto"/>
        <w:rPr>
          <w:rStyle w:val="04-Normalcharacter"/>
          <w:rFonts w:ascii="Arial" w:hAnsi="Arial" w:cs="Arial"/>
          <w:caps/>
          <w:color w:val="00A19A" w:themeColor="accent2"/>
          <w:szCs w:val="24"/>
        </w:rPr>
      </w:pPr>
      <w:r w:rsidRPr="001E3350">
        <w:rPr>
          <w:rStyle w:val="04-Normalcharacter"/>
          <w:rFonts w:ascii="Arial" w:hAnsi="Arial" w:cs="Arial"/>
          <w:caps/>
          <w:color w:val="00A19A" w:themeColor="accent2"/>
          <w:szCs w:val="24"/>
        </w:rPr>
        <w:lastRenderedPageBreak/>
        <w:t>How long does an appointment round take?</w:t>
      </w:r>
      <w:bookmarkEnd w:id="27"/>
    </w:p>
    <w:p w14:paraId="05CC5584" w14:textId="77777777" w:rsidR="00C73A20" w:rsidRPr="00152A6B" w:rsidRDefault="00C73A20" w:rsidP="00B055D1">
      <w:pPr>
        <w:spacing w:after="0" w:line="240" w:lineRule="auto"/>
        <w:rPr>
          <w:rStyle w:val="04-Normalcharacter"/>
          <w:rFonts w:ascii="Arial" w:hAnsi="Arial" w:cs="Arial"/>
          <w:sz w:val="24"/>
          <w:szCs w:val="24"/>
          <w:highlight w:val="yellow"/>
        </w:rPr>
      </w:pPr>
    </w:p>
    <w:p w14:paraId="0AF9576A" w14:textId="77777777" w:rsidR="00C73A20" w:rsidRPr="00152A6B" w:rsidRDefault="00C73A20" w:rsidP="00B055D1">
      <w:pPr>
        <w:spacing w:after="0" w:line="240" w:lineRule="auto"/>
        <w:rPr>
          <w:rStyle w:val="04-Normalcharacter"/>
          <w:rFonts w:ascii="Arial" w:hAnsi="Arial" w:cs="Arial"/>
          <w:sz w:val="24"/>
          <w:szCs w:val="24"/>
        </w:rPr>
      </w:pPr>
      <w:bookmarkStart w:id="28" w:name="_Hlk515367734"/>
      <w:r w:rsidRPr="00152A6B">
        <w:rPr>
          <w:rStyle w:val="04-Normalcharacter"/>
          <w:rFonts w:ascii="Arial" w:hAnsi="Arial" w:cs="Arial"/>
          <w:sz w:val="24"/>
          <w:szCs w:val="24"/>
        </w:rPr>
        <w:t xml:space="preserve">As with the appointments’ statistics, much of the material relating to these measures is provided to the Commissioner by the Scottish Government and relates to a calendar year. </w:t>
      </w:r>
    </w:p>
    <w:p w14:paraId="1A9B224D" w14:textId="26001711" w:rsidR="00C73A20" w:rsidRPr="00152A6B" w:rsidRDefault="00C73A20" w:rsidP="00B055D1">
      <w:pPr>
        <w:spacing w:after="0" w:line="240" w:lineRule="auto"/>
        <w:rPr>
          <w:rStyle w:val="04-Normalcharacter"/>
          <w:rFonts w:ascii="Arial" w:hAnsi="Arial" w:cs="Arial"/>
          <w:sz w:val="24"/>
          <w:szCs w:val="24"/>
        </w:rPr>
      </w:pPr>
      <w:r w:rsidRPr="00152A6B">
        <w:rPr>
          <w:rStyle w:val="04-Normalcharacter"/>
          <w:rFonts w:ascii="Arial" w:hAnsi="Arial" w:cs="Arial"/>
          <w:sz w:val="24"/>
          <w:szCs w:val="24"/>
        </w:rPr>
        <w:t xml:space="preserve">Concerns have historically been raised about the time taken for appointment rounds and reappointments and the Commissioner therefore included indicative targets for timescales in guidance on application of the Code. </w:t>
      </w:r>
      <w:bookmarkStart w:id="29" w:name="_Hlk77605647"/>
      <w:r w:rsidRPr="00152A6B">
        <w:rPr>
          <w:rStyle w:val="04-Normalcharacter"/>
          <w:rFonts w:ascii="Arial" w:hAnsi="Arial" w:cs="Arial"/>
          <w:sz w:val="24"/>
          <w:szCs w:val="24"/>
        </w:rPr>
        <w:t>All of the indicative targets were surpassed in the prior three reporting years but not met by a small margin in this year</w:t>
      </w:r>
      <w:bookmarkEnd w:id="29"/>
      <w:r w:rsidRPr="00152A6B">
        <w:rPr>
          <w:rStyle w:val="04-Normalcharacter"/>
          <w:rFonts w:ascii="Arial" w:hAnsi="Arial" w:cs="Arial"/>
          <w:sz w:val="24"/>
          <w:szCs w:val="24"/>
        </w:rPr>
        <w:t xml:space="preserve">. </w:t>
      </w:r>
      <w:r w:rsidR="007A034D">
        <w:rPr>
          <w:rStyle w:val="04-Normalcharacter"/>
          <w:rFonts w:ascii="Arial" w:hAnsi="Arial" w:cs="Arial"/>
          <w:sz w:val="24"/>
          <w:szCs w:val="24"/>
        </w:rPr>
        <w:t xml:space="preserve">Full details are included in the </w:t>
      </w:r>
      <w:hyperlink r:id="rId58" w:history="1">
        <w:r w:rsidR="007A034D" w:rsidRPr="007A6E62">
          <w:rPr>
            <w:rStyle w:val="Hyperlink"/>
            <w:rFonts w:ascii="Arial" w:hAnsi="Arial" w:cs="Arial"/>
            <w:sz w:val="24"/>
            <w:szCs w:val="24"/>
          </w:rPr>
          <w:t>standalone public appointments report</w:t>
        </w:r>
      </w:hyperlink>
      <w:r w:rsidR="007A034D">
        <w:rPr>
          <w:rStyle w:val="04-Normalcharacter"/>
          <w:rFonts w:ascii="Arial" w:hAnsi="Arial" w:cs="Arial"/>
          <w:sz w:val="24"/>
          <w:szCs w:val="24"/>
        </w:rPr>
        <w:t xml:space="preserve">. </w:t>
      </w:r>
      <w:r w:rsidRPr="00152A6B">
        <w:rPr>
          <w:rStyle w:val="04-Normalcharacter"/>
          <w:rFonts w:ascii="Arial" w:hAnsi="Arial" w:cs="Arial"/>
          <w:sz w:val="24"/>
          <w:szCs w:val="24"/>
        </w:rPr>
        <w:t xml:space="preserve"> </w:t>
      </w:r>
    </w:p>
    <w:p w14:paraId="4C7F9E91" w14:textId="77777777" w:rsidR="00C73A20" w:rsidRPr="00152A6B" w:rsidRDefault="00C73A20" w:rsidP="00B055D1">
      <w:pPr>
        <w:spacing w:after="0" w:line="240" w:lineRule="auto"/>
        <w:rPr>
          <w:rStyle w:val="04-Normalcharacter"/>
          <w:rFonts w:ascii="Arial" w:hAnsi="Arial" w:cs="Arial"/>
          <w:sz w:val="24"/>
          <w:szCs w:val="24"/>
        </w:rPr>
      </w:pPr>
    </w:p>
    <w:p w14:paraId="7C526E11" w14:textId="4E76D45F" w:rsidR="00C73A20" w:rsidRPr="001E3350" w:rsidRDefault="00C73A20" w:rsidP="00087990">
      <w:pPr>
        <w:spacing w:after="0" w:line="240" w:lineRule="auto"/>
        <w:rPr>
          <w:rStyle w:val="04-Normalcharacter"/>
          <w:rFonts w:ascii="Arial" w:hAnsi="Arial" w:cs="Arial"/>
          <w:caps/>
          <w:color w:val="00A19A" w:themeColor="accent2"/>
          <w:szCs w:val="24"/>
        </w:rPr>
      </w:pPr>
      <w:bookmarkStart w:id="30" w:name="_Toc76717567"/>
      <w:bookmarkEnd w:id="28"/>
      <w:r w:rsidRPr="001E3350">
        <w:rPr>
          <w:rStyle w:val="04-Normalcharacter"/>
          <w:rFonts w:ascii="Arial" w:hAnsi="Arial" w:cs="Arial"/>
          <w:caps/>
          <w:color w:val="00A19A" w:themeColor="accent2"/>
          <w:szCs w:val="24"/>
        </w:rPr>
        <w:t>How many applicants hold or have held a public appointment?</w:t>
      </w:r>
      <w:bookmarkEnd w:id="30"/>
    </w:p>
    <w:p w14:paraId="015577D1" w14:textId="77777777" w:rsidR="00C73A20" w:rsidRPr="003358AE" w:rsidRDefault="00C73A20" w:rsidP="00B055D1">
      <w:pPr>
        <w:spacing w:after="0" w:line="240" w:lineRule="auto"/>
        <w:rPr>
          <w:rStyle w:val="04-Normalcharacter"/>
          <w:rFonts w:ascii="Arial" w:hAnsi="Arial" w:cs="Arial"/>
          <w:sz w:val="24"/>
          <w:szCs w:val="24"/>
        </w:rPr>
      </w:pPr>
      <w:bookmarkStart w:id="31" w:name="_Hlk515367914"/>
    </w:p>
    <w:p w14:paraId="46E2474B" w14:textId="77777777" w:rsidR="00C73A20" w:rsidRPr="003358AE" w:rsidRDefault="00C73A20" w:rsidP="00B055D1">
      <w:pPr>
        <w:spacing w:after="0" w:line="240" w:lineRule="auto"/>
        <w:rPr>
          <w:rStyle w:val="04-Normalcharacter"/>
          <w:rFonts w:ascii="Arial" w:hAnsi="Arial" w:cs="Arial"/>
          <w:sz w:val="24"/>
          <w:szCs w:val="24"/>
        </w:rPr>
      </w:pPr>
      <w:r w:rsidRPr="003358AE">
        <w:rPr>
          <w:rStyle w:val="04-Normalcharacter"/>
          <w:rFonts w:ascii="Arial" w:hAnsi="Arial" w:cs="Arial"/>
          <w:sz w:val="24"/>
          <w:szCs w:val="24"/>
        </w:rPr>
        <w:t>This indicator relates to whether applicants hold or have previously held a public appointment.</w:t>
      </w:r>
    </w:p>
    <w:p w14:paraId="71D5F531" w14:textId="77777777" w:rsidR="00C73A20" w:rsidRPr="003358AE" w:rsidRDefault="00C73A20" w:rsidP="00B055D1">
      <w:pPr>
        <w:spacing w:after="0" w:line="240" w:lineRule="auto"/>
        <w:rPr>
          <w:rStyle w:val="04-Normalcharacter"/>
          <w:rFonts w:ascii="Arial" w:hAnsi="Arial" w:cs="Arial"/>
          <w:sz w:val="24"/>
          <w:szCs w:val="24"/>
        </w:rPr>
      </w:pPr>
    </w:p>
    <w:p w14:paraId="17BB942E" w14:textId="75B2FDBD" w:rsidR="00FA0D31" w:rsidRPr="001E3350" w:rsidRDefault="00FA0D31" w:rsidP="00FA0D31">
      <w:pPr>
        <w:spacing w:after="0" w:line="240" w:lineRule="auto"/>
        <w:rPr>
          <w:rStyle w:val="04-Normalcharacter"/>
          <w:rFonts w:ascii="Arial" w:hAnsi="Arial" w:cs="Arial"/>
          <w:sz w:val="16"/>
          <w:szCs w:val="24"/>
        </w:rPr>
      </w:pPr>
      <w:bookmarkStart w:id="32" w:name="_Toc76717568"/>
      <w:bookmarkEnd w:id="31"/>
      <w:r w:rsidRPr="001E3350">
        <w:rPr>
          <w:rStyle w:val="04-Normalcharacter"/>
          <w:rFonts w:ascii="Arial" w:hAnsi="Arial" w:cs="Arial"/>
          <w:sz w:val="16"/>
          <w:szCs w:val="24"/>
        </w:rPr>
        <w:t xml:space="preserve">Figure </w:t>
      </w:r>
      <w:r w:rsidR="00F7235B" w:rsidRPr="001E3350">
        <w:rPr>
          <w:rStyle w:val="04-Normalcharacter"/>
          <w:rFonts w:ascii="Arial" w:hAnsi="Arial" w:cs="Arial"/>
          <w:sz w:val="16"/>
          <w:szCs w:val="24"/>
        </w:rPr>
        <w:t>30</w:t>
      </w:r>
    </w:p>
    <w:bookmarkEnd w:id="32"/>
    <w:tbl>
      <w:tblPr>
        <w:tblStyle w:val="TableGrid"/>
        <w:tblW w:w="9766"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top w:w="28" w:type="dxa"/>
          <w:bottom w:w="28" w:type="dxa"/>
        </w:tblCellMar>
        <w:tblLook w:val="04A0" w:firstRow="1" w:lastRow="0" w:firstColumn="1" w:lastColumn="0" w:noHBand="0" w:noVBand="1"/>
      </w:tblPr>
      <w:tblGrid>
        <w:gridCol w:w="1686"/>
        <w:gridCol w:w="851"/>
        <w:gridCol w:w="283"/>
        <w:gridCol w:w="993"/>
        <w:gridCol w:w="425"/>
        <w:gridCol w:w="850"/>
        <w:gridCol w:w="567"/>
        <w:gridCol w:w="949"/>
        <w:gridCol w:w="469"/>
        <w:gridCol w:w="850"/>
        <w:gridCol w:w="567"/>
        <w:gridCol w:w="798"/>
        <w:gridCol w:w="478"/>
      </w:tblGrid>
      <w:tr w:rsidR="00C73A20" w:rsidRPr="003358AE" w14:paraId="7AE10F33" w14:textId="77777777" w:rsidTr="003358AE">
        <w:trPr>
          <w:jc w:val="center"/>
        </w:trPr>
        <w:tc>
          <w:tcPr>
            <w:tcW w:w="1686" w:type="dxa"/>
            <w:tcBorders>
              <w:top w:val="single" w:sz="4" w:space="0" w:color="CFCDE5" w:themeColor="accent4" w:themeTint="66"/>
              <w:left w:val="single" w:sz="4" w:space="0" w:color="CFCDE5" w:themeColor="accent4" w:themeTint="66"/>
              <w:bottom w:val="single" w:sz="4" w:space="0" w:color="CFCDE5" w:themeColor="accent4" w:themeTint="66"/>
              <w:right w:val="single" w:sz="4" w:space="0" w:color="CFCDE5" w:themeColor="accent4" w:themeTint="66"/>
            </w:tcBorders>
            <w:shd w:val="clear" w:color="auto" w:fill="CFCDE5" w:themeFill="accent4" w:themeFillTint="66"/>
          </w:tcPr>
          <w:p w14:paraId="14F294A2" w14:textId="77777777" w:rsidR="00C73A20" w:rsidRPr="003358AE" w:rsidRDefault="00C73A20" w:rsidP="00B055D1">
            <w:pPr>
              <w:rPr>
                <w:rStyle w:val="04-Normalcharacter"/>
                <w:rFonts w:ascii="Arial" w:hAnsi="Arial" w:cs="Arial"/>
                <w:b/>
                <w:sz w:val="20"/>
                <w:szCs w:val="20"/>
                <w:highlight w:val="yellow"/>
              </w:rPr>
            </w:pPr>
          </w:p>
        </w:tc>
        <w:tc>
          <w:tcPr>
            <w:tcW w:w="2552" w:type="dxa"/>
            <w:gridSpan w:val="4"/>
            <w:tcBorders>
              <w:top w:val="single" w:sz="4" w:space="0" w:color="CFCDE5" w:themeColor="accent4" w:themeTint="66"/>
              <w:left w:val="single" w:sz="4" w:space="0" w:color="CFCDE5" w:themeColor="accent4" w:themeTint="66"/>
              <w:bottom w:val="single" w:sz="4" w:space="0" w:color="CFCDE5" w:themeColor="accent4" w:themeTint="66"/>
              <w:right w:val="single" w:sz="4" w:space="0" w:color="CFCDE5" w:themeColor="accent4" w:themeTint="66"/>
            </w:tcBorders>
            <w:shd w:val="clear" w:color="auto" w:fill="CFCDE5" w:themeFill="accent4" w:themeFillTint="66"/>
          </w:tcPr>
          <w:p w14:paraId="393CC2C0" w14:textId="77777777" w:rsidR="00C73A20" w:rsidRPr="003358AE" w:rsidRDefault="00C73A20" w:rsidP="00FA0D31">
            <w:pPr>
              <w:jc w:val="center"/>
              <w:rPr>
                <w:rStyle w:val="04-Normalcharacter"/>
                <w:rFonts w:ascii="Arial" w:hAnsi="Arial" w:cs="Arial"/>
                <w:b/>
                <w:sz w:val="20"/>
                <w:szCs w:val="20"/>
              </w:rPr>
            </w:pPr>
            <w:r w:rsidRPr="003358AE">
              <w:rPr>
                <w:rStyle w:val="04-Normalcharacter"/>
                <w:rFonts w:ascii="Arial" w:hAnsi="Arial" w:cs="Arial"/>
                <w:b/>
                <w:sz w:val="20"/>
                <w:szCs w:val="20"/>
              </w:rPr>
              <w:t>2020</w:t>
            </w:r>
          </w:p>
        </w:tc>
        <w:tc>
          <w:tcPr>
            <w:tcW w:w="2835" w:type="dxa"/>
            <w:gridSpan w:val="4"/>
            <w:tcBorders>
              <w:top w:val="single" w:sz="4" w:space="0" w:color="CFCDE5" w:themeColor="accent4" w:themeTint="66"/>
              <w:left w:val="single" w:sz="4" w:space="0" w:color="CFCDE5" w:themeColor="accent4" w:themeTint="66"/>
              <w:bottom w:val="single" w:sz="4" w:space="0" w:color="CFCDE5" w:themeColor="accent4" w:themeTint="66"/>
              <w:right w:val="single" w:sz="4" w:space="0" w:color="CFCDE5" w:themeColor="accent4" w:themeTint="66"/>
            </w:tcBorders>
            <w:shd w:val="clear" w:color="auto" w:fill="CFCDE5" w:themeFill="accent4" w:themeFillTint="66"/>
          </w:tcPr>
          <w:p w14:paraId="6B08068E" w14:textId="77777777" w:rsidR="00C73A20" w:rsidRPr="003358AE" w:rsidRDefault="00C73A20" w:rsidP="00FA0D31">
            <w:pPr>
              <w:jc w:val="center"/>
              <w:rPr>
                <w:rStyle w:val="04-Normalcharacter"/>
                <w:rFonts w:ascii="Arial" w:hAnsi="Arial" w:cs="Arial"/>
                <w:b/>
                <w:color w:val="758C9F" w:themeColor="accent1" w:themeTint="99"/>
                <w:sz w:val="20"/>
                <w:szCs w:val="20"/>
              </w:rPr>
            </w:pPr>
            <w:r w:rsidRPr="003358AE">
              <w:rPr>
                <w:rStyle w:val="04-Normalcharacter"/>
                <w:rFonts w:ascii="Arial" w:hAnsi="Arial" w:cs="Arial"/>
                <w:b/>
                <w:color w:val="758C9F" w:themeColor="accent1" w:themeTint="99"/>
                <w:sz w:val="20"/>
                <w:szCs w:val="20"/>
              </w:rPr>
              <w:t>2019</w:t>
            </w:r>
          </w:p>
        </w:tc>
        <w:tc>
          <w:tcPr>
            <w:tcW w:w="2693" w:type="dxa"/>
            <w:gridSpan w:val="4"/>
            <w:tcBorders>
              <w:top w:val="single" w:sz="4" w:space="0" w:color="CFCDE5" w:themeColor="accent4" w:themeTint="66"/>
              <w:left w:val="single" w:sz="4" w:space="0" w:color="CFCDE5" w:themeColor="accent4" w:themeTint="66"/>
              <w:bottom w:val="single" w:sz="4" w:space="0" w:color="CFCDE5" w:themeColor="accent4" w:themeTint="66"/>
              <w:right w:val="single" w:sz="4" w:space="0" w:color="CFCDE5" w:themeColor="accent4" w:themeTint="66"/>
            </w:tcBorders>
            <w:shd w:val="clear" w:color="auto" w:fill="CFCDE5" w:themeFill="accent4" w:themeFillTint="66"/>
          </w:tcPr>
          <w:p w14:paraId="2DF06861" w14:textId="77777777" w:rsidR="00C73A20" w:rsidRPr="003358AE" w:rsidRDefault="00C73A20" w:rsidP="00FA0D31">
            <w:pPr>
              <w:jc w:val="center"/>
              <w:rPr>
                <w:rStyle w:val="04-Normalcharacter"/>
                <w:rFonts w:ascii="Arial" w:hAnsi="Arial" w:cs="Arial"/>
                <w:b/>
                <w:sz w:val="20"/>
                <w:szCs w:val="20"/>
              </w:rPr>
            </w:pPr>
            <w:r w:rsidRPr="003358AE">
              <w:rPr>
                <w:rStyle w:val="04-Normalcharacter"/>
                <w:rFonts w:ascii="Arial" w:hAnsi="Arial" w:cs="Arial"/>
                <w:b/>
                <w:color w:val="758C9F" w:themeColor="accent1" w:themeTint="99"/>
                <w:sz w:val="20"/>
                <w:szCs w:val="20"/>
              </w:rPr>
              <w:t>2018</w:t>
            </w:r>
          </w:p>
        </w:tc>
      </w:tr>
      <w:tr w:rsidR="00C73A20" w:rsidRPr="003358AE" w14:paraId="40433235" w14:textId="77777777" w:rsidTr="003358AE">
        <w:trPr>
          <w:jc w:val="center"/>
        </w:trPr>
        <w:tc>
          <w:tcPr>
            <w:tcW w:w="1686" w:type="dxa"/>
            <w:tcBorders>
              <w:top w:val="single" w:sz="4" w:space="0" w:color="CFCDE5" w:themeColor="accent4" w:themeTint="66"/>
              <w:left w:val="single" w:sz="4" w:space="0" w:color="CFCDE5" w:themeColor="accent4" w:themeTint="66"/>
              <w:bottom w:val="single" w:sz="4" w:space="0" w:color="CFCDE5" w:themeColor="accent4" w:themeTint="66"/>
              <w:right w:val="single" w:sz="4" w:space="0" w:color="CFCDE5" w:themeColor="accent4" w:themeTint="66"/>
            </w:tcBorders>
            <w:shd w:val="clear" w:color="auto" w:fill="CFCDE5" w:themeFill="accent4" w:themeFillTint="66"/>
          </w:tcPr>
          <w:p w14:paraId="2711200C" w14:textId="77777777" w:rsidR="00C73A20" w:rsidRPr="003358AE" w:rsidRDefault="00C73A20" w:rsidP="00B055D1">
            <w:pPr>
              <w:rPr>
                <w:rStyle w:val="04-Normalcharacter"/>
                <w:rFonts w:ascii="Arial" w:hAnsi="Arial" w:cs="Arial"/>
                <w:b/>
                <w:sz w:val="20"/>
                <w:szCs w:val="20"/>
                <w:highlight w:val="yellow"/>
              </w:rPr>
            </w:pPr>
          </w:p>
        </w:tc>
        <w:tc>
          <w:tcPr>
            <w:tcW w:w="851" w:type="dxa"/>
            <w:tcBorders>
              <w:top w:val="single" w:sz="4" w:space="0" w:color="CFCDE5" w:themeColor="accent4" w:themeTint="66"/>
              <w:left w:val="single" w:sz="4" w:space="0" w:color="CFCDE5" w:themeColor="accent4" w:themeTint="66"/>
              <w:bottom w:val="single" w:sz="4" w:space="0" w:color="CFCDE5" w:themeColor="accent4" w:themeTint="66"/>
              <w:right w:val="single" w:sz="4" w:space="0" w:color="CFCDE5" w:themeColor="accent4" w:themeTint="66"/>
            </w:tcBorders>
            <w:shd w:val="clear" w:color="auto" w:fill="CFCDE5" w:themeFill="accent4" w:themeFillTint="66"/>
          </w:tcPr>
          <w:p w14:paraId="57074466" w14:textId="2A69F0D8" w:rsidR="00C73A20" w:rsidRPr="003358AE" w:rsidRDefault="00FA0D31" w:rsidP="003358AE">
            <w:pPr>
              <w:jc w:val="center"/>
              <w:rPr>
                <w:rStyle w:val="04-Normalcharacter"/>
                <w:rFonts w:ascii="Arial" w:hAnsi="Arial" w:cs="Arial"/>
                <w:b/>
                <w:sz w:val="20"/>
                <w:szCs w:val="20"/>
              </w:rPr>
            </w:pPr>
            <w:r w:rsidRPr="00D31533">
              <w:rPr>
                <w:rStyle w:val="04-Normalcharacter"/>
                <w:rFonts w:ascii="Arial" w:hAnsi="Arial" w:cs="Arial"/>
                <w:b/>
                <w:color w:val="C24F97"/>
                <w:sz w:val="20"/>
                <w:szCs w:val="20"/>
              </w:rPr>
              <w:sym w:font="Wingdings" w:char="F06C"/>
            </w:r>
          </w:p>
        </w:tc>
        <w:tc>
          <w:tcPr>
            <w:tcW w:w="283" w:type="dxa"/>
            <w:tcBorders>
              <w:top w:val="single" w:sz="4" w:space="0" w:color="CFCDE5" w:themeColor="accent4" w:themeTint="66"/>
              <w:left w:val="single" w:sz="4" w:space="0" w:color="CFCDE5" w:themeColor="accent4" w:themeTint="66"/>
              <w:bottom w:val="single" w:sz="4" w:space="0" w:color="CFCDE5" w:themeColor="accent4" w:themeTint="66"/>
              <w:right w:val="single" w:sz="4" w:space="0" w:color="CFCDE5" w:themeColor="accent4" w:themeTint="66"/>
            </w:tcBorders>
            <w:shd w:val="clear" w:color="auto" w:fill="CFCDE5" w:themeFill="accent4" w:themeFillTint="66"/>
          </w:tcPr>
          <w:p w14:paraId="4CD7E74D" w14:textId="77777777" w:rsidR="00C73A20" w:rsidRPr="003358AE" w:rsidRDefault="00C73A20" w:rsidP="003358AE">
            <w:pPr>
              <w:jc w:val="center"/>
              <w:rPr>
                <w:rStyle w:val="04-Normalcharacter"/>
                <w:rFonts w:ascii="Arial" w:hAnsi="Arial" w:cs="Arial"/>
                <w:b/>
                <w:sz w:val="20"/>
                <w:szCs w:val="20"/>
              </w:rPr>
            </w:pPr>
            <w:r w:rsidRPr="003358AE">
              <w:rPr>
                <w:rStyle w:val="04-Normalcharacter"/>
                <w:rFonts w:ascii="Arial" w:hAnsi="Arial" w:cs="Arial"/>
                <w:b/>
                <w:sz w:val="20"/>
                <w:szCs w:val="20"/>
              </w:rPr>
              <w:t>%</w:t>
            </w:r>
          </w:p>
        </w:tc>
        <w:tc>
          <w:tcPr>
            <w:tcW w:w="993" w:type="dxa"/>
            <w:tcBorders>
              <w:top w:val="single" w:sz="4" w:space="0" w:color="CFCDE5" w:themeColor="accent4" w:themeTint="66"/>
              <w:left w:val="single" w:sz="4" w:space="0" w:color="CFCDE5" w:themeColor="accent4" w:themeTint="66"/>
              <w:bottom w:val="single" w:sz="4" w:space="0" w:color="CFCDE5" w:themeColor="accent4" w:themeTint="66"/>
              <w:right w:val="single" w:sz="4" w:space="0" w:color="CFCDE5" w:themeColor="accent4" w:themeTint="66"/>
            </w:tcBorders>
            <w:shd w:val="clear" w:color="auto" w:fill="CFCDE5" w:themeFill="accent4" w:themeFillTint="66"/>
          </w:tcPr>
          <w:p w14:paraId="11D1648B" w14:textId="3D496250" w:rsidR="00C73A20" w:rsidRPr="003358AE" w:rsidRDefault="00FA0D31" w:rsidP="003358AE">
            <w:pPr>
              <w:jc w:val="center"/>
              <w:rPr>
                <w:rStyle w:val="04-Normalcharacter"/>
                <w:rFonts w:ascii="Arial" w:hAnsi="Arial" w:cs="Arial"/>
                <w:b/>
                <w:sz w:val="20"/>
                <w:szCs w:val="20"/>
              </w:rPr>
            </w:pPr>
            <w:r w:rsidRPr="00D31533">
              <w:rPr>
                <w:rStyle w:val="04-Normalcharacter"/>
                <w:rFonts w:ascii="Arial" w:hAnsi="Arial" w:cs="Arial"/>
                <w:color w:val="00A19A" w:themeColor="accent2"/>
                <w:sz w:val="20"/>
                <w:szCs w:val="20"/>
              </w:rPr>
              <w:sym w:font="Wingdings" w:char="F06C"/>
            </w:r>
          </w:p>
        </w:tc>
        <w:tc>
          <w:tcPr>
            <w:tcW w:w="425" w:type="dxa"/>
            <w:tcBorders>
              <w:top w:val="single" w:sz="4" w:space="0" w:color="CFCDE5" w:themeColor="accent4" w:themeTint="66"/>
              <w:left w:val="single" w:sz="4" w:space="0" w:color="CFCDE5" w:themeColor="accent4" w:themeTint="66"/>
              <w:bottom w:val="single" w:sz="4" w:space="0" w:color="CFCDE5" w:themeColor="accent4" w:themeTint="66"/>
              <w:right w:val="single" w:sz="4" w:space="0" w:color="CFCDE5" w:themeColor="accent4" w:themeTint="66"/>
            </w:tcBorders>
            <w:shd w:val="clear" w:color="auto" w:fill="CFCDE5" w:themeFill="accent4" w:themeFillTint="66"/>
          </w:tcPr>
          <w:p w14:paraId="290AEDBB" w14:textId="77777777" w:rsidR="00C73A20" w:rsidRPr="003358AE" w:rsidRDefault="00C73A20" w:rsidP="003358AE">
            <w:pPr>
              <w:jc w:val="center"/>
              <w:rPr>
                <w:rStyle w:val="04-Normalcharacter"/>
                <w:rFonts w:ascii="Arial" w:hAnsi="Arial" w:cs="Arial"/>
                <w:b/>
                <w:sz w:val="20"/>
                <w:szCs w:val="20"/>
              </w:rPr>
            </w:pPr>
            <w:r w:rsidRPr="003358AE">
              <w:rPr>
                <w:rStyle w:val="04-Normalcharacter"/>
                <w:rFonts w:ascii="Arial" w:hAnsi="Arial" w:cs="Arial"/>
                <w:b/>
                <w:sz w:val="20"/>
                <w:szCs w:val="20"/>
              </w:rPr>
              <w:t>%</w:t>
            </w:r>
          </w:p>
        </w:tc>
        <w:tc>
          <w:tcPr>
            <w:tcW w:w="850" w:type="dxa"/>
            <w:tcBorders>
              <w:top w:val="single" w:sz="4" w:space="0" w:color="CFCDE5" w:themeColor="accent4" w:themeTint="66"/>
              <w:left w:val="single" w:sz="4" w:space="0" w:color="CFCDE5" w:themeColor="accent4" w:themeTint="66"/>
              <w:bottom w:val="single" w:sz="4" w:space="0" w:color="CFCDE5" w:themeColor="accent4" w:themeTint="66"/>
              <w:right w:val="single" w:sz="4" w:space="0" w:color="CFCDE5" w:themeColor="accent4" w:themeTint="66"/>
            </w:tcBorders>
            <w:shd w:val="clear" w:color="auto" w:fill="CFCDE5" w:themeFill="accent4" w:themeFillTint="66"/>
          </w:tcPr>
          <w:p w14:paraId="234EF27B" w14:textId="434D7AB8" w:rsidR="00C73A20" w:rsidRPr="003358AE" w:rsidRDefault="00FA0D31" w:rsidP="003358AE">
            <w:pPr>
              <w:jc w:val="center"/>
              <w:rPr>
                <w:rStyle w:val="04-Normalcharacter"/>
                <w:rFonts w:ascii="Arial" w:hAnsi="Arial" w:cs="Arial"/>
                <w:b/>
                <w:sz w:val="20"/>
                <w:szCs w:val="20"/>
              </w:rPr>
            </w:pPr>
            <w:r w:rsidRPr="00D31533">
              <w:rPr>
                <w:rStyle w:val="04-Normalcharacter"/>
                <w:rFonts w:ascii="Arial" w:hAnsi="Arial" w:cs="Arial"/>
                <w:b/>
                <w:color w:val="C24F97"/>
                <w:sz w:val="20"/>
                <w:szCs w:val="20"/>
              </w:rPr>
              <w:sym w:font="Wingdings" w:char="F06C"/>
            </w:r>
          </w:p>
        </w:tc>
        <w:tc>
          <w:tcPr>
            <w:tcW w:w="567" w:type="dxa"/>
            <w:tcBorders>
              <w:top w:val="single" w:sz="4" w:space="0" w:color="CFCDE5" w:themeColor="accent4" w:themeTint="66"/>
              <w:left w:val="single" w:sz="4" w:space="0" w:color="CFCDE5" w:themeColor="accent4" w:themeTint="66"/>
              <w:bottom w:val="single" w:sz="4" w:space="0" w:color="CFCDE5" w:themeColor="accent4" w:themeTint="66"/>
              <w:right w:val="single" w:sz="4" w:space="0" w:color="CFCDE5" w:themeColor="accent4" w:themeTint="66"/>
            </w:tcBorders>
            <w:shd w:val="clear" w:color="auto" w:fill="CFCDE5" w:themeFill="accent4" w:themeFillTint="66"/>
          </w:tcPr>
          <w:p w14:paraId="26B92077" w14:textId="77777777" w:rsidR="00C73A20" w:rsidRPr="003358AE" w:rsidRDefault="00C73A20" w:rsidP="003358AE">
            <w:pPr>
              <w:jc w:val="center"/>
              <w:rPr>
                <w:rStyle w:val="04-Normalcharacter"/>
                <w:rFonts w:ascii="Arial" w:hAnsi="Arial" w:cs="Arial"/>
                <w:b/>
                <w:color w:val="758C9F" w:themeColor="accent1" w:themeTint="99"/>
                <w:sz w:val="20"/>
                <w:szCs w:val="20"/>
              </w:rPr>
            </w:pPr>
            <w:r w:rsidRPr="003358AE">
              <w:rPr>
                <w:rStyle w:val="04-Normalcharacter"/>
                <w:rFonts w:ascii="Arial" w:hAnsi="Arial" w:cs="Arial"/>
                <w:b/>
                <w:sz w:val="20"/>
                <w:szCs w:val="20"/>
              </w:rPr>
              <w:t>%</w:t>
            </w:r>
          </w:p>
        </w:tc>
        <w:tc>
          <w:tcPr>
            <w:tcW w:w="949" w:type="dxa"/>
            <w:tcBorders>
              <w:top w:val="single" w:sz="4" w:space="0" w:color="CFCDE5" w:themeColor="accent4" w:themeTint="66"/>
              <w:left w:val="single" w:sz="4" w:space="0" w:color="CFCDE5" w:themeColor="accent4" w:themeTint="66"/>
              <w:bottom w:val="single" w:sz="4" w:space="0" w:color="CFCDE5" w:themeColor="accent4" w:themeTint="66"/>
              <w:right w:val="single" w:sz="4" w:space="0" w:color="CFCDE5" w:themeColor="accent4" w:themeTint="66"/>
            </w:tcBorders>
            <w:shd w:val="clear" w:color="auto" w:fill="CFCDE5" w:themeFill="accent4" w:themeFillTint="66"/>
          </w:tcPr>
          <w:p w14:paraId="271F4F85" w14:textId="0E69AEA7" w:rsidR="00C73A20" w:rsidRPr="003358AE" w:rsidRDefault="00FA0D31" w:rsidP="003358AE">
            <w:pPr>
              <w:jc w:val="center"/>
              <w:rPr>
                <w:rStyle w:val="04-Normalcharacter"/>
                <w:rFonts w:ascii="Arial" w:hAnsi="Arial" w:cs="Arial"/>
                <w:b/>
                <w:sz w:val="20"/>
                <w:szCs w:val="20"/>
              </w:rPr>
            </w:pPr>
            <w:r w:rsidRPr="00D31533">
              <w:rPr>
                <w:rStyle w:val="04-Normalcharacter"/>
                <w:rFonts w:ascii="Arial" w:hAnsi="Arial" w:cs="Arial"/>
                <w:color w:val="00A19A" w:themeColor="accent2"/>
                <w:sz w:val="20"/>
                <w:szCs w:val="20"/>
              </w:rPr>
              <w:sym w:font="Wingdings" w:char="F06C"/>
            </w:r>
          </w:p>
        </w:tc>
        <w:tc>
          <w:tcPr>
            <w:tcW w:w="469" w:type="dxa"/>
            <w:tcBorders>
              <w:top w:val="single" w:sz="4" w:space="0" w:color="CFCDE5" w:themeColor="accent4" w:themeTint="66"/>
              <w:left w:val="single" w:sz="4" w:space="0" w:color="CFCDE5" w:themeColor="accent4" w:themeTint="66"/>
              <w:bottom w:val="single" w:sz="4" w:space="0" w:color="CFCDE5" w:themeColor="accent4" w:themeTint="66"/>
              <w:right w:val="single" w:sz="4" w:space="0" w:color="CFCDE5" w:themeColor="accent4" w:themeTint="66"/>
            </w:tcBorders>
            <w:shd w:val="clear" w:color="auto" w:fill="CFCDE5" w:themeFill="accent4" w:themeFillTint="66"/>
          </w:tcPr>
          <w:p w14:paraId="773A766F" w14:textId="77777777" w:rsidR="00C73A20" w:rsidRPr="003358AE" w:rsidRDefault="00C73A20" w:rsidP="003358AE">
            <w:pPr>
              <w:jc w:val="center"/>
              <w:rPr>
                <w:rStyle w:val="04-Normalcharacter"/>
                <w:rFonts w:ascii="Arial" w:hAnsi="Arial" w:cs="Arial"/>
                <w:b/>
                <w:sz w:val="20"/>
                <w:szCs w:val="20"/>
              </w:rPr>
            </w:pPr>
            <w:r w:rsidRPr="003358AE">
              <w:rPr>
                <w:rStyle w:val="04-Normalcharacter"/>
                <w:rFonts w:ascii="Arial" w:hAnsi="Arial" w:cs="Arial"/>
                <w:b/>
                <w:sz w:val="20"/>
                <w:szCs w:val="20"/>
              </w:rPr>
              <w:t>%</w:t>
            </w:r>
          </w:p>
        </w:tc>
        <w:tc>
          <w:tcPr>
            <w:tcW w:w="850" w:type="dxa"/>
            <w:tcBorders>
              <w:top w:val="single" w:sz="4" w:space="0" w:color="CFCDE5" w:themeColor="accent4" w:themeTint="66"/>
              <w:left w:val="single" w:sz="4" w:space="0" w:color="CFCDE5" w:themeColor="accent4" w:themeTint="66"/>
              <w:bottom w:val="single" w:sz="4" w:space="0" w:color="CFCDE5" w:themeColor="accent4" w:themeTint="66"/>
              <w:right w:val="single" w:sz="4" w:space="0" w:color="CFCDE5" w:themeColor="accent4" w:themeTint="66"/>
            </w:tcBorders>
            <w:shd w:val="clear" w:color="auto" w:fill="CFCDE5" w:themeFill="accent4" w:themeFillTint="66"/>
          </w:tcPr>
          <w:p w14:paraId="18DE675A" w14:textId="075DECED" w:rsidR="00C73A20" w:rsidRPr="003358AE" w:rsidRDefault="00FA0D31" w:rsidP="003358AE">
            <w:pPr>
              <w:jc w:val="center"/>
              <w:rPr>
                <w:rStyle w:val="04-Normalcharacter"/>
                <w:rFonts w:ascii="Arial" w:hAnsi="Arial" w:cs="Arial"/>
                <w:b/>
                <w:sz w:val="20"/>
                <w:szCs w:val="20"/>
              </w:rPr>
            </w:pPr>
            <w:r w:rsidRPr="00D31533">
              <w:rPr>
                <w:rStyle w:val="04-Normalcharacter"/>
                <w:rFonts w:ascii="Arial" w:hAnsi="Arial" w:cs="Arial"/>
                <w:b/>
                <w:color w:val="C24F97"/>
                <w:sz w:val="20"/>
                <w:szCs w:val="20"/>
              </w:rPr>
              <w:sym w:font="Wingdings" w:char="F06C"/>
            </w:r>
          </w:p>
        </w:tc>
        <w:tc>
          <w:tcPr>
            <w:tcW w:w="567" w:type="dxa"/>
            <w:tcBorders>
              <w:top w:val="single" w:sz="4" w:space="0" w:color="CFCDE5" w:themeColor="accent4" w:themeTint="66"/>
              <w:left w:val="single" w:sz="4" w:space="0" w:color="CFCDE5" w:themeColor="accent4" w:themeTint="66"/>
              <w:bottom w:val="single" w:sz="4" w:space="0" w:color="CFCDE5" w:themeColor="accent4" w:themeTint="66"/>
              <w:right w:val="single" w:sz="4" w:space="0" w:color="CFCDE5" w:themeColor="accent4" w:themeTint="66"/>
            </w:tcBorders>
            <w:shd w:val="clear" w:color="auto" w:fill="CFCDE5" w:themeFill="accent4" w:themeFillTint="66"/>
          </w:tcPr>
          <w:p w14:paraId="272FB83F" w14:textId="77777777" w:rsidR="00C73A20" w:rsidRPr="003358AE" w:rsidRDefault="00C73A20" w:rsidP="003358AE">
            <w:pPr>
              <w:jc w:val="center"/>
              <w:rPr>
                <w:rStyle w:val="04-Normalcharacter"/>
                <w:rFonts w:ascii="Arial" w:hAnsi="Arial" w:cs="Arial"/>
                <w:b/>
                <w:sz w:val="20"/>
                <w:szCs w:val="20"/>
              </w:rPr>
            </w:pPr>
            <w:r w:rsidRPr="003358AE">
              <w:rPr>
                <w:rStyle w:val="04-Normalcharacter"/>
                <w:rFonts w:ascii="Arial" w:hAnsi="Arial" w:cs="Arial"/>
                <w:b/>
                <w:sz w:val="20"/>
                <w:szCs w:val="20"/>
              </w:rPr>
              <w:t>%</w:t>
            </w:r>
          </w:p>
        </w:tc>
        <w:tc>
          <w:tcPr>
            <w:tcW w:w="798" w:type="dxa"/>
            <w:tcBorders>
              <w:top w:val="single" w:sz="4" w:space="0" w:color="CFCDE5" w:themeColor="accent4" w:themeTint="66"/>
              <w:left w:val="single" w:sz="4" w:space="0" w:color="CFCDE5" w:themeColor="accent4" w:themeTint="66"/>
              <w:bottom w:val="single" w:sz="4" w:space="0" w:color="CFCDE5" w:themeColor="accent4" w:themeTint="66"/>
              <w:right w:val="single" w:sz="4" w:space="0" w:color="CFCDE5" w:themeColor="accent4" w:themeTint="66"/>
            </w:tcBorders>
            <w:shd w:val="clear" w:color="auto" w:fill="CFCDE5" w:themeFill="accent4" w:themeFillTint="66"/>
          </w:tcPr>
          <w:p w14:paraId="6CBC067A" w14:textId="3956F2AD" w:rsidR="00C73A20" w:rsidRPr="003358AE" w:rsidRDefault="00FA0D31" w:rsidP="003358AE">
            <w:pPr>
              <w:jc w:val="center"/>
              <w:rPr>
                <w:rStyle w:val="04-Normalcharacter"/>
                <w:rFonts w:ascii="Arial" w:hAnsi="Arial" w:cs="Arial"/>
                <w:b/>
                <w:sz w:val="20"/>
                <w:szCs w:val="20"/>
              </w:rPr>
            </w:pPr>
            <w:r w:rsidRPr="00D31533">
              <w:rPr>
                <w:rStyle w:val="04-Normalcharacter"/>
                <w:rFonts w:ascii="Arial" w:hAnsi="Arial" w:cs="Arial"/>
                <w:color w:val="00A19A" w:themeColor="accent2"/>
                <w:sz w:val="20"/>
                <w:szCs w:val="20"/>
              </w:rPr>
              <w:sym w:font="Wingdings" w:char="F06C"/>
            </w:r>
          </w:p>
        </w:tc>
        <w:tc>
          <w:tcPr>
            <w:tcW w:w="478" w:type="dxa"/>
            <w:tcBorders>
              <w:top w:val="single" w:sz="4" w:space="0" w:color="CFCDE5" w:themeColor="accent4" w:themeTint="66"/>
              <w:left w:val="single" w:sz="4" w:space="0" w:color="CFCDE5" w:themeColor="accent4" w:themeTint="66"/>
              <w:bottom w:val="single" w:sz="4" w:space="0" w:color="CFCDE5" w:themeColor="accent4" w:themeTint="66"/>
              <w:right w:val="single" w:sz="4" w:space="0" w:color="CFCDE5" w:themeColor="accent4" w:themeTint="66"/>
            </w:tcBorders>
            <w:shd w:val="clear" w:color="auto" w:fill="CFCDE5" w:themeFill="accent4" w:themeFillTint="66"/>
          </w:tcPr>
          <w:p w14:paraId="04515C01" w14:textId="77777777" w:rsidR="00C73A20" w:rsidRPr="003358AE" w:rsidRDefault="00C73A20" w:rsidP="003358AE">
            <w:pPr>
              <w:jc w:val="center"/>
              <w:rPr>
                <w:rStyle w:val="04-Normalcharacter"/>
                <w:rFonts w:ascii="Arial" w:hAnsi="Arial" w:cs="Arial"/>
                <w:b/>
                <w:sz w:val="20"/>
                <w:szCs w:val="20"/>
              </w:rPr>
            </w:pPr>
            <w:r w:rsidRPr="003358AE">
              <w:rPr>
                <w:rStyle w:val="04-Normalcharacter"/>
                <w:rFonts w:ascii="Arial" w:hAnsi="Arial" w:cs="Arial"/>
                <w:b/>
                <w:sz w:val="20"/>
                <w:szCs w:val="20"/>
              </w:rPr>
              <w:t>%</w:t>
            </w:r>
          </w:p>
        </w:tc>
      </w:tr>
      <w:tr w:rsidR="00C73A20" w:rsidRPr="003358AE" w14:paraId="0D1A642A" w14:textId="77777777" w:rsidTr="003358AE">
        <w:trPr>
          <w:jc w:val="center"/>
        </w:trPr>
        <w:tc>
          <w:tcPr>
            <w:tcW w:w="1686" w:type="dxa"/>
            <w:tcBorders>
              <w:top w:val="single" w:sz="4" w:space="0" w:color="CFCDE5" w:themeColor="accent4" w:themeTint="66"/>
            </w:tcBorders>
            <w:vAlign w:val="center"/>
          </w:tcPr>
          <w:p w14:paraId="6CE9FCA9" w14:textId="77777777" w:rsidR="00C73A20" w:rsidRPr="003358AE" w:rsidRDefault="00C73A20" w:rsidP="00B055D1">
            <w:pPr>
              <w:rPr>
                <w:rStyle w:val="04-Normalcharacter"/>
                <w:rFonts w:ascii="Arial" w:hAnsi="Arial" w:cs="Arial"/>
                <w:sz w:val="20"/>
                <w:szCs w:val="20"/>
                <w:highlight w:val="yellow"/>
              </w:rPr>
            </w:pPr>
            <w:r w:rsidRPr="003358AE">
              <w:rPr>
                <w:rStyle w:val="04-Normalcharacter"/>
                <w:rFonts w:ascii="Arial" w:hAnsi="Arial" w:cs="Arial"/>
                <w:sz w:val="20"/>
                <w:szCs w:val="20"/>
              </w:rPr>
              <w:t>Total</w:t>
            </w:r>
          </w:p>
        </w:tc>
        <w:tc>
          <w:tcPr>
            <w:tcW w:w="851" w:type="dxa"/>
            <w:tcBorders>
              <w:top w:val="single" w:sz="4" w:space="0" w:color="CFCDE5" w:themeColor="accent4" w:themeTint="66"/>
            </w:tcBorders>
            <w:vAlign w:val="center"/>
          </w:tcPr>
          <w:p w14:paraId="678EBE54" w14:textId="77777777" w:rsidR="00C73A20" w:rsidRPr="003358AE" w:rsidRDefault="00C73A20" w:rsidP="003358AE">
            <w:pPr>
              <w:jc w:val="center"/>
              <w:rPr>
                <w:rStyle w:val="04-Normalcharacter"/>
                <w:rFonts w:ascii="Arial" w:hAnsi="Arial" w:cs="Arial"/>
                <w:sz w:val="20"/>
                <w:szCs w:val="20"/>
              </w:rPr>
            </w:pPr>
            <w:r w:rsidRPr="003358AE">
              <w:rPr>
                <w:rStyle w:val="04-Normalcharacter"/>
                <w:rFonts w:ascii="Arial" w:hAnsi="Arial" w:cs="Arial"/>
                <w:sz w:val="20"/>
                <w:szCs w:val="20"/>
              </w:rPr>
              <w:t>1,117</w:t>
            </w:r>
          </w:p>
        </w:tc>
        <w:tc>
          <w:tcPr>
            <w:tcW w:w="283" w:type="dxa"/>
            <w:tcBorders>
              <w:top w:val="single" w:sz="4" w:space="0" w:color="CFCDE5" w:themeColor="accent4" w:themeTint="66"/>
            </w:tcBorders>
            <w:vAlign w:val="center"/>
          </w:tcPr>
          <w:p w14:paraId="6A287BBF" w14:textId="77777777" w:rsidR="00C73A20" w:rsidRPr="003358AE" w:rsidRDefault="00C73A20" w:rsidP="003358AE">
            <w:pPr>
              <w:jc w:val="center"/>
              <w:rPr>
                <w:rStyle w:val="04-Normalcharacter"/>
                <w:rFonts w:ascii="Arial" w:hAnsi="Arial" w:cs="Arial"/>
                <w:sz w:val="20"/>
                <w:szCs w:val="20"/>
              </w:rPr>
            </w:pPr>
          </w:p>
        </w:tc>
        <w:tc>
          <w:tcPr>
            <w:tcW w:w="993" w:type="dxa"/>
            <w:tcBorders>
              <w:top w:val="single" w:sz="4" w:space="0" w:color="CFCDE5" w:themeColor="accent4" w:themeTint="66"/>
            </w:tcBorders>
            <w:vAlign w:val="center"/>
          </w:tcPr>
          <w:p w14:paraId="2E20496C" w14:textId="77777777" w:rsidR="00C73A20" w:rsidRPr="003358AE" w:rsidRDefault="00C73A20" w:rsidP="003358AE">
            <w:pPr>
              <w:jc w:val="center"/>
              <w:rPr>
                <w:rStyle w:val="04-Normalcharacter"/>
                <w:rFonts w:ascii="Arial" w:hAnsi="Arial" w:cs="Arial"/>
                <w:sz w:val="20"/>
                <w:szCs w:val="20"/>
              </w:rPr>
            </w:pPr>
            <w:r w:rsidRPr="003358AE">
              <w:rPr>
                <w:rStyle w:val="04-Normalcharacter"/>
                <w:rFonts w:ascii="Arial" w:hAnsi="Arial" w:cs="Arial"/>
                <w:sz w:val="20"/>
                <w:szCs w:val="20"/>
              </w:rPr>
              <w:t>1,301</w:t>
            </w:r>
          </w:p>
        </w:tc>
        <w:tc>
          <w:tcPr>
            <w:tcW w:w="425" w:type="dxa"/>
            <w:tcBorders>
              <w:top w:val="single" w:sz="4" w:space="0" w:color="CFCDE5" w:themeColor="accent4" w:themeTint="66"/>
              <w:right w:val="single" w:sz="4" w:space="0" w:color="B7B5D8" w:themeColor="accent4" w:themeTint="99"/>
            </w:tcBorders>
            <w:vAlign w:val="center"/>
          </w:tcPr>
          <w:p w14:paraId="27AD7174" w14:textId="77777777" w:rsidR="00C73A20" w:rsidRPr="003358AE" w:rsidRDefault="00C73A20" w:rsidP="003358AE">
            <w:pPr>
              <w:jc w:val="center"/>
              <w:rPr>
                <w:rStyle w:val="04-Normalcharacter"/>
                <w:rFonts w:ascii="Arial" w:hAnsi="Arial" w:cs="Arial"/>
                <w:sz w:val="20"/>
                <w:szCs w:val="20"/>
              </w:rPr>
            </w:pPr>
          </w:p>
        </w:tc>
        <w:tc>
          <w:tcPr>
            <w:tcW w:w="850" w:type="dxa"/>
            <w:tcBorders>
              <w:top w:val="single" w:sz="4" w:space="0" w:color="CFCDE5" w:themeColor="accent4" w:themeTint="66"/>
              <w:left w:val="single" w:sz="4" w:space="0" w:color="B7B5D8" w:themeColor="accent4" w:themeTint="99"/>
            </w:tcBorders>
            <w:vAlign w:val="center"/>
          </w:tcPr>
          <w:p w14:paraId="43E631FA" w14:textId="77777777" w:rsidR="00C73A20" w:rsidRPr="003358AE" w:rsidRDefault="00C73A20" w:rsidP="003358AE">
            <w:pPr>
              <w:jc w:val="center"/>
              <w:rPr>
                <w:rStyle w:val="04-Normalcharacter"/>
                <w:rFonts w:ascii="Arial" w:hAnsi="Arial" w:cs="Arial"/>
                <w:color w:val="758C9F" w:themeColor="accent1" w:themeTint="99"/>
                <w:sz w:val="20"/>
                <w:szCs w:val="20"/>
                <w:highlight w:val="yellow"/>
              </w:rPr>
            </w:pPr>
            <w:r w:rsidRPr="003358AE">
              <w:rPr>
                <w:rStyle w:val="04-Normalcharacter"/>
                <w:rFonts w:ascii="Arial" w:hAnsi="Arial" w:cs="Arial"/>
                <w:color w:val="758C9F" w:themeColor="accent1" w:themeTint="99"/>
                <w:sz w:val="20"/>
                <w:szCs w:val="20"/>
              </w:rPr>
              <w:t>1,786</w:t>
            </w:r>
          </w:p>
        </w:tc>
        <w:tc>
          <w:tcPr>
            <w:tcW w:w="567" w:type="dxa"/>
            <w:tcBorders>
              <w:top w:val="single" w:sz="4" w:space="0" w:color="CFCDE5" w:themeColor="accent4" w:themeTint="66"/>
            </w:tcBorders>
            <w:vAlign w:val="center"/>
          </w:tcPr>
          <w:p w14:paraId="71181E8E" w14:textId="77777777" w:rsidR="00C73A20" w:rsidRPr="003358AE" w:rsidRDefault="00C73A20" w:rsidP="003358AE">
            <w:pPr>
              <w:jc w:val="center"/>
              <w:rPr>
                <w:rStyle w:val="04-Normalcharacter"/>
                <w:rFonts w:ascii="Arial" w:hAnsi="Arial" w:cs="Arial"/>
                <w:color w:val="758C9F" w:themeColor="accent1" w:themeTint="99"/>
                <w:sz w:val="20"/>
                <w:szCs w:val="20"/>
                <w:highlight w:val="yellow"/>
              </w:rPr>
            </w:pPr>
          </w:p>
        </w:tc>
        <w:tc>
          <w:tcPr>
            <w:tcW w:w="949" w:type="dxa"/>
            <w:tcBorders>
              <w:top w:val="single" w:sz="4" w:space="0" w:color="CFCDE5" w:themeColor="accent4" w:themeTint="66"/>
            </w:tcBorders>
            <w:vAlign w:val="center"/>
          </w:tcPr>
          <w:p w14:paraId="45592C84" w14:textId="77777777" w:rsidR="00C73A20" w:rsidRPr="003358AE" w:rsidRDefault="00C73A20" w:rsidP="003358AE">
            <w:pPr>
              <w:jc w:val="center"/>
              <w:rPr>
                <w:rStyle w:val="04-Normalcharacter"/>
                <w:rFonts w:ascii="Arial" w:hAnsi="Arial" w:cs="Arial"/>
                <w:color w:val="758C9F" w:themeColor="accent1" w:themeTint="99"/>
                <w:sz w:val="20"/>
                <w:szCs w:val="20"/>
                <w:highlight w:val="yellow"/>
              </w:rPr>
            </w:pPr>
            <w:r w:rsidRPr="003358AE">
              <w:rPr>
                <w:rStyle w:val="04-Normalcharacter"/>
                <w:rFonts w:ascii="Arial" w:hAnsi="Arial" w:cs="Arial"/>
                <w:color w:val="758C9F" w:themeColor="accent1" w:themeTint="99"/>
                <w:sz w:val="20"/>
                <w:szCs w:val="20"/>
              </w:rPr>
              <w:t>2,088</w:t>
            </w:r>
          </w:p>
        </w:tc>
        <w:tc>
          <w:tcPr>
            <w:tcW w:w="469" w:type="dxa"/>
            <w:tcBorders>
              <w:top w:val="single" w:sz="4" w:space="0" w:color="CFCDE5" w:themeColor="accent4" w:themeTint="66"/>
              <w:right w:val="single" w:sz="4" w:space="0" w:color="B7B5D8" w:themeColor="accent4" w:themeTint="99"/>
            </w:tcBorders>
            <w:vAlign w:val="center"/>
          </w:tcPr>
          <w:p w14:paraId="090D9268" w14:textId="77777777" w:rsidR="00C73A20" w:rsidRPr="003358AE" w:rsidRDefault="00C73A20" w:rsidP="003358AE">
            <w:pPr>
              <w:jc w:val="center"/>
              <w:rPr>
                <w:rStyle w:val="04-Normalcharacter"/>
                <w:rFonts w:ascii="Arial" w:hAnsi="Arial" w:cs="Arial"/>
                <w:color w:val="758C9F" w:themeColor="accent1" w:themeTint="99"/>
                <w:sz w:val="20"/>
                <w:szCs w:val="20"/>
                <w:highlight w:val="yellow"/>
              </w:rPr>
            </w:pPr>
          </w:p>
        </w:tc>
        <w:tc>
          <w:tcPr>
            <w:tcW w:w="850" w:type="dxa"/>
            <w:tcBorders>
              <w:top w:val="single" w:sz="4" w:space="0" w:color="CFCDE5" w:themeColor="accent4" w:themeTint="66"/>
              <w:left w:val="single" w:sz="4" w:space="0" w:color="B7B5D8" w:themeColor="accent4" w:themeTint="99"/>
            </w:tcBorders>
            <w:vAlign w:val="center"/>
          </w:tcPr>
          <w:p w14:paraId="68B65A13" w14:textId="77777777" w:rsidR="00C73A20" w:rsidRPr="003358AE" w:rsidRDefault="00C73A20" w:rsidP="003358AE">
            <w:pPr>
              <w:jc w:val="center"/>
              <w:rPr>
                <w:rStyle w:val="04-Normalcharacter"/>
                <w:rFonts w:ascii="Arial" w:hAnsi="Arial" w:cs="Arial"/>
                <w:color w:val="758C9F" w:themeColor="accent1" w:themeTint="99"/>
                <w:sz w:val="20"/>
                <w:szCs w:val="20"/>
              </w:rPr>
            </w:pPr>
            <w:r w:rsidRPr="003358AE">
              <w:rPr>
                <w:rStyle w:val="04-Normalcharacter"/>
                <w:rFonts w:ascii="Arial" w:hAnsi="Arial" w:cs="Arial"/>
                <w:color w:val="758C9F" w:themeColor="accent1" w:themeTint="99"/>
                <w:sz w:val="20"/>
                <w:szCs w:val="20"/>
              </w:rPr>
              <w:t>2,058</w:t>
            </w:r>
          </w:p>
        </w:tc>
        <w:tc>
          <w:tcPr>
            <w:tcW w:w="567" w:type="dxa"/>
            <w:tcBorders>
              <w:top w:val="single" w:sz="4" w:space="0" w:color="CFCDE5" w:themeColor="accent4" w:themeTint="66"/>
            </w:tcBorders>
            <w:vAlign w:val="center"/>
          </w:tcPr>
          <w:p w14:paraId="36AA70E1" w14:textId="77777777" w:rsidR="00C73A20" w:rsidRPr="003358AE" w:rsidRDefault="00C73A20" w:rsidP="003358AE">
            <w:pPr>
              <w:jc w:val="center"/>
              <w:rPr>
                <w:rStyle w:val="04-Normalcharacter"/>
                <w:rFonts w:ascii="Arial" w:hAnsi="Arial" w:cs="Arial"/>
                <w:color w:val="758C9F" w:themeColor="accent1" w:themeTint="99"/>
                <w:sz w:val="20"/>
                <w:szCs w:val="20"/>
              </w:rPr>
            </w:pPr>
          </w:p>
        </w:tc>
        <w:tc>
          <w:tcPr>
            <w:tcW w:w="798" w:type="dxa"/>
            <w:tcBorders>
              <w:top w:val="single" w:sz="4" w:space="0" w:color="CFCDE5" w:themeColor="accent4" w:themeTint="66"/>
            </w:tcBorders>
            <w:vAlign w:val="center"/>
          </w:tcPr>
          <w:p w14:paraId="43B949BF" w14:textId="77777777" w:rsidR="00C73A20" w:rsidRPr="003358AE" w:rsidRDefault="00C73A20" w:rsidP="003358AE">
            <w:pPr>
              <w:jc w:val="center"/>
              <w:rPr>
                <w:rStyle w:val="04-Normalcharacter"/>
                <w:rFonts w:ascii="Arial" w:hAnsi="Arial" w:cs="Arial"/>
                <w:color w:val="758C9F" w:themeColor="accent1" w:themeTint="99"/>
                <w:sz w:val="20"/>
                <w:szCs w:val="20"/>
              </w:rPr>
            </w:pPr>
            <w:r w:rsidRPr="003358AE">
              <w:rPr>
                <w:rStyle w:val="04-Normalcharacter"/>
                <w:rFonts w:ascii="Arial" w:hAnsi="Arial" w:cs="Arial"/>
                <w:color w:val="758C9F" w:themeColor="accent1" w:themeTint="99"/>
                <w:sz w:val="20"/>
                <w:szCs w:val="20"/>
              </w:rPr>
              <w:t>2,832</w:t>
            </w:r>
          </w:p>
        </w:tc>
        <w:tc>
          <w:tcPr>
            <w:tcW w:w="478" w:type="dxa"/>
            <w:tcBorders>
              <w:top w:val="single" w:sz="4" w:space="0" w:color="CFCDE5" w:themeColor="accent4" w:themeTint="66"/>
            </w:tcBorders>
            <w:vAlign w:val="center"/>
          </w:tcPr>
          <w:p w14:paraId="364EEE58" w14:textId="77777777" w:rsidR="00C73A20" w:rsidRPr="003358AE" w:rsidRDefault="00C73A20" w:rsidP="003358AE">
            <w:pPr>
              <w:jc w:val="center"/>
              <w:rPr>
                <w:rStyle w:val="04-Normalcharacter"/>
                <w:rFonts w:ascii="Arial" w:hAnsi="Arial" w:cs="Arial"/>
                <w:color w:val="758C9F" w:themeColor="accent1" w:themeTint="99"/>
                <w:sz w:val="20"/>
                <w:szCs w:val="20"/>
              </w:rPr>
            </w:pPr>
          </w:p>
        </w:tc>
      </w:tr>
      <w:tr w:rsidR="00C73A20" w:rsidRPr="003358AE" w14:paraId="07387007" w14:textId="77777777" w:rsidTr="003358AE">
        <w:trPr>
          <w:jc w:val="center"/>
        </w:trPr>
        <w:tc>
          <w:tcPr>
            <w:tcW w:w="1686" w:type="dxa"/>
            <w:vAlign w:val="center"/>
          </w:tcPr>
          <w:p w14:paraId="48814998" w14:textId="77777777" w:rsidR="00C73A20" w:rsidRPr="003358AE" w:rsidRDefault="00C73A20" w:rsidP="00B055D1">
            <w:pPr>
              <w:rPr>
                <w:rStyle w:val="04-Normalcharacter"/>
                <w:rFonts w:ascii="Arial" w:hAnsi="Arial" w:cs="Arial"/>
                <w:sz w:val="20"/>
                <w:szCs w:val="20"/>
              </w:rPr>
            </w:pPr>
            <w:r w:rsidRPr="003358AE">
              <w:rPr>
                <w:rStyle w:val="04-Normalcharacter"/>
                <w:rFonts w:ascii="Arial" w:hAnsi="Arial" w:cs="Arial"/>
                <w:sz w:val="20"/>
                <w:szCs w:val="20"/>
              </w:rPr>
              <w:t>Currently holds /previously held a public appointment*</w:t>
            </w:r>
          </w:p>
        </w:tc>
        <w:tc>
          <w:tcPr>
            <w:tcW w:w="851" w:type="dxa"/>
            <w:vAlign w:val="center"/>
          </w:tcPr>
          <w:p w14:paraId="22F117C0" w14:textId="77777777" w:rsidR="00C73A20" w:rsidRPr="003358AE" w:rsidRDefault="00C73A20" w:rsidP="003358AE">
            <w:pPr>
              <w:jc w:val="center"/>
              <w:rPr>
                <w:rStyle w:val="04-Normalcharacter"/>
                <w:rFonts w:ascii="Arial" w:hAnsi="Arial" w:cs="Arial"/>
                <w:sz w:val="20"/>
                <w:szCs w:val="20"/>
              </w:rPr>
            </w:pPr>
            <w:r w:rsidRPr="003358AE">
              <w:rPr>
                <w:rStyle w:val="04-Normalcharacter"/>
                <w:rFonts w:ascii="Arial" w:hAnsi="Arial" w:cs="Arial"/>
                <w:sz w:val="20"/>
                <w:szCs w:val="20"/>
              </w:rPr>
              <w:t>91</w:t>
            </w:r>
          </w:p>
        </w:tc>
        <w:tc>
          <w:tcPr>
            <w:tcW w:w="283" w:type="dxa"/>
            <w:vAlign w:val="center"/>
          </w:tcPr>
          <w:p w14:paraId="1628D7D3" w14:textId="77777777" w:rsidR="00C73A20" w:rsidRPr="003358AE" w:rsidRDefault="00C73A20" w:rsidP="003358AE">
            <w:pPr>
              <w:jc w:val="center"/>
              <w:rPr>
                <w:rStyle w:val="04-Normalcharacter"/>
                <w:rFonts w:ascii="Arial" w:hAnsi="Arial" w:cs="Arial"/>
                <w:sz w:val="20"/>
                <w:szCs w:val="20"/>
              </w:rPr>
            </w:pPr>
            <w:r w:rsidRPr="003358AE">
              <w:rPr>
                <w:rStyle w:val="04-Normalcharacter"/>
                <w:rFonts w:ascii="Arial" w:hAnsi="Arial" w:cs="Arial"/>
                <w:sz w:val="20"/>
                <w:szCs w:val="20"/>
              </w:rPr>
              <w:t>8</w:t>
            </w:r>
          </w:p>
        </w:tc>
        <w:tc>
          <w:tcPr>
            <w:tcW w:w="993" w:type="dxa"/>
            <w:vAlign w:val="center"/>
          </w:tcPr>
          <w:p w14:paraId="37EC8089" w14:textId="77777777" w:rsidR="00C73A20" w:rsidRPr="003358AE" w:rsidRDefault="00C73A20" w:rsidP="003358AE">
            <w:pPr>
              <w:jc w:val="center"/>
              <w:rPr>
                <w:rStyle w:val="04-Normalcharacter"/>
                <w:rFonts w:ascii="Arial" w:hAnsi="Arial" w:cs="Arial"/>
                <w:sz w:val="20"/>
                <w:szCs w:val="20"/>
              </w:rPr>
            </w:pPr>
            <w:r w:rsidRPr="003358AE">
              <w:rPr>
                <w:rStyle w:val="04-Normalcharacter"/>
                <w:rFonts w:ascii="Arial" w:hAnsi="Arial" w:cs="Arial"/>
                <w:sz w:val="20"/>
                <w:szCs w:val="20"/>
              </w:rPr>
              <w:t>101</w:t>
            </w:r>
          </w:p>
        </w:tc>
        <w:tc>
          <w:tcPr>
            <w:tcW w:w="425" w:type="dxa"/>
            <w:tcBorders>
              <w:right w:val="single" w:sz="4" w:space="0" w:color="B7B5D8" w:themeColor="accent4" w:themeTint="99"/>
            </w:tcBorders>
            <w:vAlign w:val="center"/>
          </w:tcPr>
          <w:p w14:paraId="070BDB2B" w14:textId="77777777" w:rsidR="00C73A20" w:rsidRPr="003358AE" w:rsidRDefault="00C73A20" w:rsidP="003358AE">
            <w:pPr>
              <w:jc w:val="center"/>
              <w:rPr>
                <w:rStyle w:val="04-Normalcharacter"/>
                <w:rFonts w:ascii="Arial" w:hAnsi="Arial" w:cs="Arial"/>
                <w:sz w:val="20"/>
                <w:szCs w:val="20"/>
              </w:rPr>
            </w:pPr>
            <w:r w:rsidRPr="003358AE">
              <w:rPr>
                <w:rStyle w:val="04-Normalcharacter"/>
                <w:rFonts w:ascii="Arial" w:hAnsi="Arial" w:cs="Arial"/>
                <w:sz w:val="20"/>
                <w:szCs w:val="20"/>
              </w:rPr>
              <w:t>8</w:t>
            </w:r>
          </w:p>
        </w:tc>
        <w:tc>
          <w:tcPr>
            <w:tcW w:w="850" w:type="dxa"/>
            <w:tcBorders>
              <w:left w:val="single" w:sz="4" w:space="0" w:color="B7B5D8" w:themeColor="accent4" w:themeTint="99"/>
            </w:tcBorders>
            <w:shd w:val="clear" w:color="auto" w:fill="auto"/>
            <w:vAlign w:val="center"/>
          </w:tcPr>
          <w:p w14:paraId="6CE3BA77" w14:textId="77777777" w:rsidR="00C73A20" w:rsidRPr="003358AE" w:rsidRDefault="00C73A20" w:rsidP="003358AE">
            <w:pPr>
              <w:jc w:val="center"/>
              <w:rPr>
                <w:rStyle w:val="04-Normalcharacter"/>
                <w:rFonts w:ascii="Arial" w:hAnsi="Arial" w:cs="Arial"/>
                <w:color w:val="758C9F" w:themeColor="accent1" w:themeTint="99"/>
                <w:sz w:val="20"/>
                <w:szCs w:val="20"/>
              </w:rPr>
            </w:pPr>
            <w:r w:rsidRPr="003358AE">
              <w:rPr>
                <w:rStyle w:val="04-Normalcharacter"/>
                <w:rFonts w:ascii="Arial" w:hAnsi="Arial" w:cs="Arial"/>
                <w:color w:val="758C9F" w:themeColor="accent1" w:themeTint="99"/>
                <w:sz w:val="20"/>
                <w:szCs w:val="20"/>
              </w:rPr>
              <w:t>83</w:t>
            </w:r>
          </w:p>
        </w:tc>
        <w:tc>
          <w:tcPr>
            <w:tcW w:w="567" w:type="dxa"/>
            <w:vAlign w:val="center"/>
          </w:tcPr>
          <w:p w14:paraId="777549C2" w14:textId="77777777" w:rsidR="00C73A20" w:rsidRPr="003358AE" w:rsidRDefault="00C73A20" w:rsidP="003358AE">
            <w:pPr>
              <w:jc w:val="center"/>
              <w:rPr>
                <w:rStyle w:val="04-Normalcharacter"/>
                <w:rFonts w:ascii="Arial" w:hAnsi="Arial" w:cs="Arial"/>
                <w:color w:val="758C9F" w:themeColor="accent1" w:themeTint="99"/>
                <w:sz w:val="20"/>
                <w:szCs w:val="20"/>
                <w:highlight w:val="yellow"/>
              </w:rPr>
            </w:pPr>
            <w:r w:rsidRPr="003358AE">
              <w:rPr>
                <w:rStyle w:val="04-Normalcharacter"/>
                <w:rFonts w:ascii="Arial" w:hAnsi="Arial" w:cs="Arial"/>
                <w:color w:val="758C9F" w:themeColor="accent1" w:themeTint="99"/>
                <w:sz w:val="20"/>
                <w:szCs w:val="20"/>
              </w:rPr>
              <w:t>5</w:t>
            </w:r>
          </w:p>
        </w:tc>
        <w:tc>
          <w:tcPr>
            <w:tcW w:w="949" w:type="dxa"/>
            <w:vAlign w:val="center"/>
          </w:tcPr>
          <w:p w14:paraId="699B9248" w14:textId="77777777" w:rsidR="00C73A20" w:rsidRPr="003358AE" w:rsidRDefault="00C73A20" w:rsidP="003358AE">
            <w:pPr>
              <w:jc w:val="center"/>
              <w:rPr>
                <w:rStyle w:val="04-Normalcharacter"/>
                <w:rFonts w:ascii="Arial" w:hAnsi="Arial" w:cs="Arial"/>
                <w:color w:val="758C9F" w:themeColor="accent1" w:themeTint="99"/>
                <w:sz w:val="20"/>
                <w:szCs w:val="20"/>
              </w:rPr>
            </w:pPr>
            <w:r w:rsidRPr="003358AE">
              <w:rPr>
                <w:rStyle w:val="04-Normalcharacter"/>
                <w:rFonts w:ascii="Arial" w:hAnsi="Arial" w:cs="Arial"/>
                <w:color w:val="758C9F" w:themeColor="accent1" w:themeTint="99"/>
                <w:sz w:val="20"/>
                <w:szCs w:val="20"/>
              </w:rPr>
              <w:t>97</w:t>
            </w:r>
          </w:p>
        </w:tc>
        <w:tc>
          <w:tcPr>
            <w:tcW w:w="469" w:type="dxa"/>
            <w:tcBorders>
              <w:right w:val="single" w:sz="4" w:space="0" w:color="B7B5D8" w:themeColor="accent4" w:themeTint="99"/>
            </w:tcBorders>
            <w:vAlign w:val="center"/>
          </w:tcPr>
          <w:p w14:paraId="1047C946" w14:textId="77777777" w:rsidR="00C73A20" w:rsidRPr="003358AE" w:rsidRDefault="00C73A20" w:rsidP="003358AE">
            <w:pPr>
              <w:jc w:val="center"/>
              <w:rPr>
                <w:rStyle w:val="04-Normalcharacter"/>
                <w:rFonts w:ascii="Arial" w:hAnsi="Arial" w:cs="Arial"/>
                <w:color w:val="758C9F" w:themeColor="accent1" w:themeTint="99"/>
                <w:sz w:val="20"/>
                <w:szCs w:val="20"/>
              </w:rPr>
            </w:pPr>
            <w:r w:rsidRPr="003358AE">
              <w:rPr>
                <w:rStyle w:val="04-Normalcharacter"/>
                <w:rFonts w:ascii="Arial" w:hAnsi="Arial" w:cs="Arial"/>
                <w:color w:val="758C9F" w:themeColor="accent1" w:themeTint="99"/>
                <w:sz w:val="20"/>
                <w:szCs w:val="20"/>
              </w:rPr>
              <w:t>5</w:t>
            </w:r>
          </w:p>
        </w:tc>
        <w:tc>
          <w:tcPr>
            <w:tcW w:w="850" w:type="dxa"/>
            <w:tcBorders>
              <w:left w:val="single" w:sz="4" w:space="0" w:color="B7B5D8" w:themeColor="accent4" w:themeTint="99"/>
            </w:tcBorders>
            <w:vAlign w:val="center"/>
          </w:tcPr>
          <w:p w14:paraId="2D01323C" w14:textId="77777777" w:rsidR="00C73A20" w:rsidRPr="003358AE" w:rsidRDefault="00C73A20" w:rsidP="003358AE">
            <w:pPr>
              <w:jc w:val="center"/>
              <w:rPr>
                <w:rStyle w:val="04-Normalcharacter"/>
                <w:rFonts w:ascii="Arial" w:hAnsi="Arial" w:cs="Arial"/>
                <w:color w:val="758C9F" w:themeColor="accent1" w:themeTint="99"/>
                <w:sz w:val="20"/>
                <w:szCs w:val="20"/>
              </w:rPr>
            </w:pPr>
            <w:r w:rsidRPr="003358AE">
              <w:rPr>
                <w:rStyle w:val="04-Normalcharacter"/>
                <w:rFonts w:ascii="Arial" w:hAnsi="Arial" w:cs="Arial"/>
                <w:color w:val="758C9F" w:themeColor="accent1" w:themeTint="99"/>
                <w:sz w:val="20"/>
                <w:szCs w:val="20"/>
              </w:rPr>
              <w:t>348</w:t>
            </w:r>
          </w:p>
        </w:tc>
        <w:tc>
          <w:tcPr>
            <w:tcW w:w="567" w:type="dxa"/>
            <w:vAlign w:val="center"/>
          </w:tcPr>
          <w:p w14:paraId="21F0FD4B" w14:textId="77777777" w:rsidR="00C73A20" w:rsidRPr="003358AE" w:rsidRDefault="00C73A20" w:rsidP="003358AE">
            <w:pPr>
              <w:jc w:val="center"/>
              <w:rPr>
                <w:rStyle w:val="04-Normalcharacter"/>
                <w:rFonts w:ascii="Arial" w:hAnsi="Arial" w:cs="Arial"/>
                <w:color w:val="758C9F" w:themeColor="accent1" w:themeTint="99"/>
                <w:sz w:val="20"/>
                <w:szCs w:val="20"/>
              </w:rPr>
            </w:pPr>
            <w:r w:rsidRPr="003358AE">
              <w:rPr>
                <w:rStyle w:val="04-Normalcharacter"/>
                <w:rFonts w:ascii="Arial" w:hAnsi="Arial" w:cs="Arial"/>
                <w:color w:val="758C9F" w:themeColor="accent1" w:themeTint="99"/>
                <w:sz w:val="20"/>
                <w:szCs w:val="20"/>
              </w:rPr>
              <w:t>17</w:t>
            </w:r>
          </w:p>
        </w:tc>
        <w:tc>
          <w:tcPr>
            <w:tcW w:w="798" w:type="dxa"/>
            <w:vAlign w:val="center"/>
          </w:tcPr>
          <w:p w14:paraId="3531E363" w14:textId="77777777" w:rsidR="00C73A20" w:rsidRPr="003358AE" w:rsidRDefault="00C73A20" w:rsidP="003358AE">
            <w:pPr>
              <w:jc w:val="center"/>
              <w:rPr>
                <w:rStyle w:val="04-Normalcharacter"/>
                <w:rFonts w:ascii="Arial" w:hAnsi="Arial" w:cs="Arial"/>
                <w:color w:val="758C9F" w:themeColor="accent1" w:themeTint="99"/>
                <w:sz w:val="20"/>
                <w:szCs w:val="20"/>
              </w:rPr>
            </w:pPr>
            <w:r w:rsidRPr="003358AE">
              <w:rPr>
                <w:rStyle w:val="04-Normalcharacter"/>
                <w:rFonts w:ascii="Arial" w:hAnsi="Arial" w:cs="Arial"/>
                <w:color w:val="758C9F" w:themeColor="accent1" w:themeTint="99"/>
                <w:sz w:val="20"/>
                <w:szCs w:val="20"/>
              </w:rPr>
              <w:t>612</w:t>
            </w:r>
          </w:p>
        </w:tc>
        <w:tc>
          <w:tcPr>
            <w:tcW w:w="478" w:type="dxa"/>
            <w:vAlign w:val="center"/>
          </w:tcPr>
          <w:p w14:paraId="55ED2F32" w14:textId="77777777" w:rsidR="00C73A20" w:rsidRPr="003358AE" w:rsidRDefault="00C73A20" w:rsidP="003358AE">
            <w:pPr>
              <w:jc w:val="center"/>
              <w:rPr>
                <w:rStyle w:val="04-Normalcharacter"/>
                <w:rFonts w:ascii="Arial" w:hAnsi="Arial" w:cs="Arial"/>
                <w:color w:val="758C9F" w:themeColor="accent1" w:themeTint="99"/>
                <w:sz w:val="20"/>
                <w:szCs w:val="20"/>
              </w:rPr>
            </w:pPr>
            <w:r w:rsidRPr="003358AE">
              <w:rPr>
                <w:rStyle w:val="04-Normalcharacter"/>
                <w:rFonts w:ascii="Arial" w:hAnsi="Arial" w:cs="Arial"/>
                <w:color w:val="758C9F" w:themeColor="accent1" w:themeTint="99"/>
                <w:sz w:val="20"/>
                <w:szCs w:val="20"/>
              </w:rPr>
              <w:t>22</w:t>
            </w:r>
          </w:p>
        </w:tc>
      </w:tr>
      <w:tr w:rsidR="00C73A20" w:rsidRPr="003358AE" w14:paraId="0C8F9ADB" w14:textId="77777777" w:rsidTr="003358AE">
        <w:trPr>
          <w:jc w:val="center"/>
        </w:trPr>
        <w:tc>
          <w:tcPr>
            <w:tcW w:w="1686" w:type="dxa"/>
            <w:vAlign w:val="center"/>
          </w:tcPr>
          <w:p w14:paraId="1B2E6E5F" w14:textId="77777777" w:rsidR="00C73A20" w:rsidRPr="003358AE" w:rsidRDefault="00C73A20" w:rsidP="00B055D1">
            <w:pPr>
              <w:rPr>
                <w:rStyle w:val="04-Normalcharacter"/>
                <w:rFonts w:ascii="Arial" w:hAnsi="Arial" w:cs="Arial"/>
                <w:sz w:val="20"/>
                <w:szCs w:val="20"/>
              </w:rPr>
            </w:pPr>
            <w:r w:rsidRPr="003358AE">
              <w:rPr>
                <w:rStyle w:val="04-Normalcharacter"/>
                <w:rFonts w:ascii="Arial" w:hAnsi="Arial" w:cs="Arial"/>
                <w:sz w:val="20"/>
                <w:szCs w:val="20"/>
              </w:rPr>
              <w:t>Currently holds /previously held a regulated public appointment*</w:t>
            </w:r>
          </w:p>
        </w:tc>
        <w:tc>
          <w:tcPr>
            <w:tcW w:w="851" w:type="dxa"/>
            <w:vAlign w:val="center"/>
          </w:tcPr>
          <w:p w14:paraId="5F4D0455" w14:textId="77777777" w:rsidR="00C73A20" w:rsidRPr="003358AE" w:rsidRDefault="00C73A20" w:rsidP="003358AE">
            <w:pPr>
              <w:jc w:val="center"/>
              <w:rPr>
                <w:rStyle w:val="04-Normalcharacter"/>
                <w:rFonts w:ascii="Arial" w:hAnsi="Arial" w:cs="Arial"/>
                <w:sz w:val="20"/>
                <w:szCs w:val="20"/>
              </w:rPr>
            </w:pPr>
            <w:r w:rsidRPr="003358AE">
              <w:rPr>
                <w:rStyle w:val="04-Normalcharacter"/>
                <w:rFonts w:ascii="Arial" w:hAnsi="Arial" w:cs="Arial"/>
                <w:sz w:val="20"/>
                <w:szCs w:val="20"/>
              </w:rPr>
              <w:t>54</w:t>
            </w:r>
          </w:p>
        </w:tc>
        <w:tc>
          <w:tcPr>
            <w:tcW w:w="283" w:type="dxa"/>
            <w:vAlign w:val="center"/>
          </w:tcPr>
          <w:p w14:paraId="28AC1835" w14:textId="77777777" w:rsidR="00C73A20" w:rsidRPr="003358AE" w:rsidRDefault="00C73A20" w:rsidP="003358AE">
            <w:pPr>
              <w:jc w:val="center"/>
              <w:rPr>
                <w:rStyle w:val="04-Normalcharacter"/>
                <w:rFonts w:ascii="Arial" w:hAnsi="Arial" w:cs="Arial"/>
                <w:sz w:val="20"/>
                <w:szCs w:val="20"/>
              </w:rPr>
            </w:pPr>
            <w:r w:rsidRPr="003358AE">
              <w:rPr>
                <w:rStyle w:val="04-Normalcharacter"/>
                <w:rFonts w:ascii="Arial" w:hAnsi="Arial" w:cs="Arial"/>
                <w:sz w:val="20"/>
                <w:szCs w:val="20"/>
              </w:rPr>
              <w:t>5</w:t>
            </w:r>
          </w:p>
        </w:tc>
        <w:tc>
          <w:tcPr>
            <w:tcW w:w="993" w:type="dxa"/>
            <w:vAlign w:val="center"/>
          </w:tcPr>
          <w:p w14:paraId="6D296F3C" w14:textId="77777777" w:rsidR="00C73A20" w:rsidRPr="003358AE" w:rsidRDefault="00C73A20" w:rsidP="003358AE">
            <w:pPr>
              <w:jc w:val="center"/>
              <w:rPr>
                <w:rStyle w:val="04-Normalcharacter"/>
                <w:rFonts w:ascii="Arial" w:hAnsi="Arial" w:cs="Arial"/>
                <w:sz w:val="20"/>
                <w:szCs w:val="20"/>
              </w:rPr>
            </w:pPr>
            <w:r w:rsidRPr="003358AE">
              <w:rPr>
                <w:rStyle w:val="04-Normalcharacter"/>
                <w:rFonts w:ascii="Arial" w:hAnsi="Arial" w:cs="Arial"/>
                <w:sz w:val="20"/>
                <w:szCs w:val="20"/>
              </w:rPr>
              <w:t>64</w:t>
            </w:r>
          </w:p>
        </w:tc>
        <w:tc>
          <w:tcPr>
            <w:tcW w:w="425" w:type="dxa"/>
            <w:tcBorders>
              <w:right w:val="single" w:sz="4" w:space="0" w:color="B7B5D8" w:themeColor="accent4" w:themeTint="99"/>
            </w:tcBorders>
            <w:vAlign w:val="center"/>
          </w:tcPr>
          <w:p w14:paraId="699D43A9" w14:textId="77777777" w:rsidR="00C73A20" w:rsidRPr="003358AE" w:rsidRDefault="00C73A20" w:rsidP="003358AE">
            <w:pPr>
              <w:jc w:val="center"/>
              <w:rPr>
                <w:rStyle w:val="04-Normalcharacter"/>
                <w:rFonts w:ascii="Arial" w:hAnsi="Arial" w:cs="Arial"/>
                <w:sz w:val="20"/>
                <w:szCs w:val="20"/>
              </w:rPr>
            </w:pPr>
            <w:r w:rsidRPr="003358AE">
              <w:rPr>
                <w:rStyle w:val="04-Normalcharacter"/>
                <w:rFonts w:ascii="Arial" w:hAnsi="Arial" w:cs="Arial"/>
                <w:sz w:val="20"/>
                <w:szCs w:val="20"/>
              </w:rPr>
              <w:t>5</w:t>
            </w:r>
          </w:p>
        </w:tc>
        <w:tc>
          <w:tcPr>
            <w:tcW w:w="850" w:type="dxa"/>
            <w:tcBorders>
              <w:left w:val="single" w:sz="4" w:space="0" w:color="B7B5D8" w:themeColor="accent4" w:themeTint="99"/>
            </w:tcBorders>
            <w:shd w:val="clear" w:color="auto" w:fill="auto"/>
            <w:vAlign w:val="center"/>
          </w:tcPr>
          <w:p w14:paraId="513995C4" w14:textId="77777777" w:rsidR="00C73A20" w:rsidRPr="003358AE" w:rsidRDefault="00C73A20" w:rsidP="003358AE">
            <w:pPr>
              <w:jc w:val="center"/>
              <w:rPr>
                <w:rStyle w:val="04-Normalcharacter"/>
                <w:rFonts w:ascii="Arial" w:hAnsi="Arial" w:cs="Arial"/>
                <w:color w:val="758C9F" w:themeColor="accent1" w:themeTint="99"/>
                <w:sz w:val="20"/>
                <w:szCs w:val="20"/>
              </w:rPr>
            </w:pPr>
            <w:r w:rsidRPr="003358AE">
              <w:rPr>
                <w:rStyle w:val="04-Normalcharacter"/>
                <w:rFonts w:ascii="Arial" w:hAnsi="Arial" w:cs="Arial"/>
                <w:color w:val="758C9F" w:themeColor="accent1" w:themeTint="99"/>
                <w:sz w:val="20"/>
                <w:szCs w:val="20"/>
              </w:rPr>
              <w:t>52</w:t>
            </w:r>
          </w:p>
        </w:tc>
        <w:tc>
          <w:tcPr>
            <w:tcW w:w="567" w:type="dxa"/>
            <w:vAlign w:val="center"/>
          </w:tcPr>
          <w:p w14:paraId="29336535" w14:textId="77777777" w:rsidR="00C73A20" w:rsidRPr="003358AE" w:rsidRDefault="00C73A20" w:rsidP="003358AE">
            <w:pPr>
              <w:jc w:val="center"/>
              <w:rPr>
                <w:rStyle w:val="04-Normalcharacter"/>
                <w:rFonts w:ascii="Arial" w:hAnsi="Arial" w:cs="Arial"/>
                <w:color w:val="758C9F" w:themeColor="accent1" w:themeTint="99"/>
                <w:sz w:val="20"/>
                <w:szCs w:val="20"/>
                <w:highlight w:val="yellow"/>
              </w:rPr>
            </w:pPr>
            <w:r w:rsidRPr="003358AE">
              <w:rPr>
                <w:rStyle w:val="04-Normalcharacter"/>
                <w:rFonts w:ascii="Arial" w:hAnsi="Arial" w:cs="Arial"/>
                <w:color w:val="758C9F" w:themeColor="accent1" w:themeTint="99"/>
                <w:sz w:val="20"/>
                <w:szCs w:val="20"/>
              </w:rPr>
              <w:t>3</w:t>
            </w:r>
          </w:p>
        </w:tc>
        <w:tc>
          <w:tcPr>
            <w:tcW w:w="949" w:type="dxa"/>
            <w:vAlign w:val="center"/>
          </w:tcPr>
          <w:p w14:paraId="33BE7666" w14:textId="77777777" w:rsidR="00C73A20" w:rsidRPr="003358AE" w:rsidRDefault="00C73A20" w:rsidP="003358AE">
            <w:pPr>
              <w:jc w:val="center"/>
              <w:rPr>
                <w:rStyle w:val="04-Normalcharacter"/>
                <w:rFonts w:ascii="Arial" w:hAnsi="Arial" w:cs="Arial"/>
                <w:color w:val="758C9F" w:themeColor="accent1" w:themeTint="99"/>
                <w:sz w:val="20"/>
                <w:szCs w:val="20"/>
              </w:rPr>
            </w:pPr>
            <w:r w:rsidRPr="003358AE">
              <w:rPr>
                <w:rStyle w:val="04-Normalcharacter"/>
                <w:rFonts w:ascii="Arial" w:hAnsi="Arial" w:cs="Arial"/>
                <w:color w:val="758C9F" w:themeColor="accent1" w:themeTint="99"/>
                <w:sz w:val="20"/>
                <w:szCs w:val="20"/>
              </w:rPr>
              <w:t>72</w:t>
            </w:r>
          </w:p>
        </w:tc>
        <w:tc>
          <w:tcPr>
            <w:tcW w:w="469" w:type="dxa"/>
            <w:tcBorders>
              <w:right w:val="single" w:sz="4" w:space="0" w:color="B7B5D8" w:themeColor="accent4" w:themeTint="99"/>
            </w:tcBorders>
            <w:vAlign w:val="center"/>
          </w:tcPr>
          <w:p w14:paraId="2CD10039" w14:textId="77777777" w:rsidR="00C73A20" w:rsidRPr="003358AE" w:rsidRDefault="00C73A20" w:rsidP="003358AE">
            <w:pPr>
              <w:jc w:val="center"/>
              <w:rPr>
                <w:rStyle w:val="04-Normalcharacter"/>
                <w:rFonts w:ascii="Arial" w:hAnsi="Arial" w:cs="Arial"/>
                <w:color w:val="758C9F" w:themeColor="accent1" w:themeTint="99"/>
                <w:sz w:val="20"/>
                <w:szCs w:val="20"/>
              </w:rPr>
            </w:pPr>
            <w:r w:rsidRPr="003358AE">
              <w:rPr>
                <w:rStyle w:val="04-Normalcharacter"/>
                <w:rFonts w:ascii="Arial" w:hAnsi="Arial" w:cs="Arial"/>
                <w:color w:val="758C9F" w:themeColor="accent1" w:themeTint="99"/>
                <w:sz w:val="20"/>
                <w:szCs w:val="20"/>
              </w:rPr>
              <w:t>4</w:t>
            </w:r>
          </w:p>
        </w:tc>
        <w:tc>
          <w:tcPr>
            <w:tcW w:w="850" w:type="dxa"/>
            <w:tcBorders>
              <w:left w:val="single" w:sz="4" w:space="0" w:color="B7B5D8" w:themeColor="accent4" w:themeTint="99"/>
            </w:tcBorders>
            <w:vAlign w:val="center"/>
          </w:tcPr>
          <w:p w14:paraId="69024406" w14:textId="77777777" w:rsidR="00C73A20" w:rsidRPr="003358AE" w:rsidRDefault="00C73A20" w:rsidP="003358AE">
            <w:pPr>
              <w:jc w:val="center"/>
              <w:rPr>
                <w:rStyle w:val="04-Normalcharacter"/>
                <w:rFonts w:ascii="Arial" w:hAnsi="Arial" w:cs="Arial"/>
                <w:color w:val="758C9F" w:themeColor="accent1" w:themeTint="99"/>
                <w:sz w:val="20"/>
                <w:szCs w:val="20"/>
              </w:rPr>
            </w:pPr>
            <w:r w:rsidRPr="003358AE">
              <w:rPr>
                <w:rStyle w:val="04-Normalcharacter"/>
                <w:rFonts w:ascii="Arial" w:hAnsi="Arial" w:cs="Arial"/>
                <w:color w:val="758C9F" w:themeColor="accent1" w:themeTint="99"/>
                <w:sz w:val="20"/>
                <w:szCs w:val="20"/>
              </w:rPr>
              <w:t>249</w:t>
            </w:r>
          </w:p>
        </w:tc>
        <w:tc>
          <w:tcPr>
            <w:tcW w:w="567" w:type="dxa"/>
            <w:vAlign w:val="center"/>
          </w:tcPr>
          <w:p w14:paraId="16F898A9" w14:textId="77777777" w:rsidR="00C73A20" w:rsidRPr="003358AE" w:rsidRDefault="00C73A20" w:rsidP="003358AE">
            <w:pPr>
              <w:jc w:val="center"/>
              <w:rPr>
                <w:rStyle w:val="04-Normalcharacter"/>
                <w:rFonts w:ascii="Arial" w:hAnsi="Arial" w:cs="Arial"/>
                <w:color w:val="758C9F" w:themeColor="accent1" w:themeTint="99"/>
                <w:sz w:val="20"/>
                <w:szCs w:val="20"/>
              </w:rPr>
            </w:pPr>
            <w:r w:rsidRPr="003358AE">
              <w:rPr>
                <w:rStyle w:val="04-Normalcharacter"/>
                <w:rFonts w:ascii="Arial" w:hAnsi="Arial" w:cs="Arial"/>
                <w:color w:val="758C9F" w:themeColor="accent1" w:themeTint="99"/>
                <w:sz w:val="20"/>
                <w:szCs w:val="20"/>
              </w:rPr>
              <w:t>12</w:t>
            </w:r>
          </w:p>
        </w:tc>
        <w:tc>
          <w:tcPr>
            <w:tcW w:w="798" w:type="dxa"/>
            <w:vAlign w:val="center"/>
          </w:tcPr>
          <w:p w14:paraId="5A05563F" w14:textId="77777777" w:rsidR="00C73A20" w:rsidRPr="003358AE" w:rsidRDefault="00C73A20" w:rsidP="003358AE">
            <w:pPr>
              <w:jc w:val="center"/>
              <w:rPr>
                <w:rStyle w:val="04-Normalcharacter"/>
                <w:rFonts w:ascii="Arial" w:hAnsi="Arial" w:cs="Arial"/>
                <w:color w:val="758C9F" w:themeColor="accent1" w:themeTint="99"/>
                <w:sz w:val="20"/>
                <w:szCs w:val="20"/>
              </w:rPr>
            </w:pPr>
            <w:r w:rsidRPr="003358AE">
              <w:rPr>
                <w:rStyle w:val="04-Normalcharacter"/>
                <w:rFonts w:ascii="Arial" w:hAnsi="Arial" w:cs="Arial"/>
                <w:color w:val="758C9F" w:themeColor="accent1" w:themeTint="99"/>
                <w:sz w:val="20"/>
                <w:szCs w:val="20"/>
              </w:rPr>
              <w:t>467</w:t>
            </w:r>
          </w:p>
        </w:tc>
        <w:tc>
          <w:tcPr>
            <w:tcW w:w="478" w:type="dxa"/>
            <w:vAlign w:val="center"/>
          </w:tcPr>
          <w:p w14:paraId="19CA9A56" w14:textId="77777777" w:rsidR="00C73A20" w:rsidRPr="003358AE" w:rsidRDefault="00C73A20" w:rsidP="003358AE">
            <w:pPr>
              <w:jc w:val="center"/>
              <w:rPr>
                <w:rStyle w:val="04-Normalcharacter"/>
                <w:rFonts w:ascii="Arial" w:hAnsi="Arial" w:cs="Arial"/>
                <w:color w:val="758C9F" w:themeColor="accent1" w:themeTint="99"/>
                <w:sz w:val="20"/>
                <w:szCs w:val="20"/>
              </w:rPr>
            </w:pPr>
            <w:r w:rsidRPr="003358AE">
              <w:rPr>
                <w:rStyle w:val="04-Normalcharacter"/>
                <w:rFonts w:ascii="Arial" w:hAnsi="Arial" w:cs="Arial"/>
                <w:color w:val="758C9F" w:themeColor="accent1" w:themeTint="99"/>
                <w:sz w:val="20"/>
                <w:szCs w:val="20"/>
              </w:rPr>
              <w:t>17</w:t>
            </w:r>
          </w:p>
        </w:tc>
      </w:tr>
      <w:tr w:rsidR="00C73A20" w:rsidRPr="003358AE" w14:paraId="55761249" w14:textId="77777777" w:rsidTr="003358AE">
        <w:trPr>
          <w:jc w:val="center"/>
        </w:trPr>
        <w:tc>
          <w:tcPr>
            <w:tcW w:w="1686" w:type="dxa"/>
            <w:shd w:val="clear" w:color="auto" w:fill="auto"/>
            <w:vAlign w:val="center"/>
          </w:tcPr>
          <w:p w14:paraId="7C346D37" w14:textId="77777777" w:rsidR="00C73A20" w:rsidRPr="003358AE" w:rsidRDefault="00C73A20" w:rsidP="00B055D1">
            <w:pPr>
              <w:rPr>
                <w:rStyle w:val="04-Normalcharacter"/>
                <w:rFonts w:ascii="Arial" w:hAnsi="Arial" w:cs="Arial"/>
                <w:sz w:val="20"/>
                <w:szCs w:val="20"/>
              </w:rPr>
            </w:pPr>
            <w:r w:rsidRPr="003358AE">
              <w:rPr>
                <w:rStyle w:val="04-Normalcharacter"/>
                <w:rFonts w:ascii="Arial" w:hAnsi="Arial" w:cs="Arial"/>
                <w:sz w:val="20"/>
                <w:szCs w:val="20"/>
              </w:rPr>
              <w:t>Did not say**</w:t>
            </w:r>
          </w:p>
        </w:tc>
        <w:tc>
          <w:tcPr>
            <w:tcW w:w="851" w:type="dxa"/>
            <w:vAlign w:val="center"/>
          </w:tcPr>
          <w:p w14:paraId="024ED6E3" w14:textId="77777777" w:rsidR="00C73A20" w:rsidRPr="003358AE" w:rsidRDefault="00C73A20" w:rsidP="003358AE">
            <w:pPr>
              <w:jc w:val="center"/>
              <w:rPr>
                <w:rStyle w:val="04-Normalcharacter"/>
                <w:rFonts w:ascii="Arial" w:hAnsi="Arial" w:cs="Arial"/>
                <w:sz w:val="20"/>
                <w:szCs w:val="20"/>
              </w:rPr>
            </w:pPr>
            <w:r w:rsidRPr="003358AE">
              <w:rPr>
                <w:rStyle w:val="04-Normalcharacter"/>
                <w:rFonts w:ascii="Arial" w:hAnsi="Arial" w:cs="Arial"/>
                <w:sz w:val="20"/>
                <w:szCs w:val="20"/>
              </w:rPr>
              <w:t>0</w:t>
            </w:r>
          </w:p>
        </w:tc>
        <w:tc>
          <w:tcPr>
            <w:tcW w:w="283" w:type="dxa"/>
            <w:vAlign w:val="center"/>
          </w:tcPr>
          <w:p w14:paraId="25967857" w14:textId="77777777" w:rsidR="00C73A20" w:rsidRPr="003358AE" w:rsidRDefault="00C73A20" w:rsidP="003358AE">
            <w:pPr>
              <w:jc w:val="center"/>
              <w:rPr>
                <w:rStyle w:val="04-Normalcharacter"/>
                <w:rFonts w:ascii="Arial" w:hAnsi="Arial" w:cs="Arial"/>
                <w:sz w:val="20"/>
                <w:szCs w:val="20"/>
              </w:rPr>
            </w:pPr>
            <w:r w:rsidRPr="003358AE">
              <w:rPr>
                <w:rStyle w:val="04-Normalcharacter"/>
                <w:rFonts w:ascii="Arial" w:hAnsi="Arial" w:cs="Arial"/>
                <w:sz w:val="20"/>
                <w:szCs w:val="20"/>
              </w:rPr>
              <w:t>0</w:t>
            </w:r>
          </w:p>
        </w:tc>
        <w:tc>
          <w:tcPr>
            <w:tcW w:w="993" w:type="dxa"/>
            <w:vAlign w:val="center"/>
          </w:tcPr>
          <w:p w14:paraId="18936C17" w14:textId="77777777" w:rsidR="00C73A20" w:rsidRPr="003358AE" w:rsidRDefault="00C73A20" w:rsidP="003358AE">
            <w:pPr>
              <w:jc w:val="center"/>
              <w:rPr>
                <w:rStyle w:val="04-Normalcharacter"/>
                <w:rFonts w:ascii="Arial" w:hAnsi="Arial" w:cs="Arial"/>
                <w:sz w:val="20"/>
                <w:szCs w:val="20"/>
              </w:rPr>
            </w:pPr>
            <w:r w:rsidRPr="003358AE">
              <w:rPr>
                <w:rStyle w:val="04-Normalcharacter"/>
                <w:rFonts w:ascii="Arial" w:hAnsi="Arial" w:cs="Arial"/>
                <w:sz w:val="20"/>
                <w:szCs w:val="20"/>
              </w:rPr>
              <w:t>0</w:t>
            </w:r>
          </w:p>
        </w:tc>
        <w:tc>
          <w:tcPr>
            <w:tcW w:w="425" w:type="dxa"/>
            <w:tcBorders>
              <w:right w:val="single" w:sz="4" w:space="0" w:color="B7B5D8" w:themeColor="accent4" w:themeTint="99"/>
            </w:tcBorders>
            <w:vAlign w:val="center"/>
          </w:tcPr>
          <w:p w14:paraId="6AA66799" w14:textId="77777777" w:rsidR="00C73A20" w:rsidRPr="003358AE" w:rsidRDefault="00C73A20" w:rsidP="003358AE">
            <w:pPr>
              <w:jc w:val="center"/>
              <w:rPr>
                <w:rStyle w:val="04-Normalcharacter"/>
                <w:rFonts w:ascii="Arial" w:hAnsi="Arial" w:cs="Arial"/>
                <w:sz w:val="20"/>
                <w:szCs w:val="20"/>
              </w:rPr>
            </w:pPr>
            <w:r w:rsidRPr="003358AE">
              <w:rPr>
                <w:rStyle w:val="04-Normalcharacter"/>
                <w:rFonts w:ascii="Arial" w:hAnsi="Arial" w:cs="Arial"/>
                <w:sz w:val="20"/>
                <w:szCs w:val="20"/>
              </w:rPr>
              <w:t>0</w:t>
            </w:r>
          </w:p>
        </w:tc>
        <w:tc>
          <w:tcPr>
            <w:tcW w:w="850" w:type="dxa"/>
            <w:tcBorders>
              <w:left w:val="single" w:sz="4" w:space="0" w:color="B7B5D8" w:themeColor="accent4" w:themeTint="99"/>
            </w:tcBorders>
            <w:shd w:val="clear" w:color="auto" w:fill="auto"/>
            <w:vAlign w:val="center"/>
          </w:tcPr>
          <w:p w14:paraId="0CE15019" w14:textId="77777777" w:rsidR="00C73A20" w:rsidRPr="003358AE" w:rsidRDefault="00C73A20" w:rsidP="003358AE">
            <w:pPr>
              <w:jc w:val="center"/>
              <w:rPr>
                <w:rStyle w:val="04-Normalcharacter"/>
                <w:rFonts w:ascii="Arial" w:hAnsi="Arial" w:cs="Arial"/>
                <w:color w:val="758C9F" w:themeColor="accent1" w:themeTint="99"/>
                <w:sz w:val="20"/>
                <w:szCs w:val="20"/>
              </w:rPr>
            </w:pPr>
            <w:r w:rsidRPr="003358AE">
              <w:rPr>
                <w:rStyle w:val="04-Normalcharacter"/>
                <w:rFonts w:ascii="Arial" w:hAnsi="Arial" w:cs="Arial"/>
                <w:color w:val="758C9F" w:themeColor="accent1" w:themeTint="99"/>
                <w:sz w:val="20"/>
                <w:szCs w:val="20"/>
              </w:rPr>
              <w:t>0</w:t>
            </w:r>
          </w:p>
        </w:tc>
        <w:tc>
          <w:tcPr>
            <w:tcW w:w="567" w:type="dxa"/>
            <w:vAlign w:val="center"/>
          </w:tcPr>
          <w:p w14:paraId="3ACA77B2" w14:textId="77777777" w:rsidR="00C73A20" w:rsidRPr="003358AE" w:rsidRDefault="00C73A20" w:rsidP="003358AE">
            <w:pPr>
              <w:jc w:val="center"/>
              <w:rPr>
                <w:rStyle w:val="04-Normalcharacter"/>
                <w:rFonts w:ascii="Arial" w:hAnsi="Arial" w:cs="Arial"/>
                <w:color w:val="758C9F" w:themeColor="accent1" w:themeTint="99"/>
                <w:sz w:val="20"/>
                <w:szCs w:val="20"/>
                <w:highlight w:val="yellow"/>
              </w:rPr>
            </w:pPr>
            <w:r w:rsidRPr="003358AE">
              <w:rPr>
                <w:rStyle w:val="04-Normalcharacter"/>
                <w:rFonts w:ascii="Arial" w:hAnsi="Arial" w:cs="Arial"/>
                <w:color w:val="758C9F" w:themeColor="accent1" w:themeTint="99"/>
                <w:sz w:val="20"/>
                <w:szCs w:val="20"/>
              </w:rPr>
              <w:t>0</w:t>
            </w:r>
          </w:p>
        </w:tc>
        <w:tc>
          <w:tcPr>
            <w:tcW w:w="949" w:type="dxa"/>
            <w:vAlign w:val="center"/>
          </w:tcPr>
          <w:p w14:paraId="045EAC61" w14:textId="77777777" w:rsidR="00C73A20" w:rsidRPr="003358AE" w:rsidRDefault="00C73A20" w:rsidP="003358AE">
            <w:pPr>
              <w:jc w:val="center"/>
              <w:rPr>
                <w:rStyle w:val="04-Normalcharacter"/>
                <w:rFonts w:ascii="Arial" w:hAnsi="Arial" w:cs="Arial"/>
                <w:color w:val="758C9F" w:themeColor="accent1" w:themeTint="99"/>
                <w:sz w:val="20"/>
                <w:szCs w:val="20"/>
                <w:highlight w:val="yellow"/>
              </w:rPr>
            </w:pPr>
            <w:r w:rsidRPr="003358AE">
              <w:rPr>
                <w:rStyle w:val="04-Normalcharacter"/>
                <w:rFonts w:ascii="Arial" w:hAnsi="Arial" w:cs="Arial"/>
                <w:color w:val="758C9F" w:themeColor="accent1" w:themeTint="99"/>
                <w:sz w:val="20"/>
                <w:szCs w:val="20"/>
              </w:rPr>
              <w:t>0</w:t>
            </w:r>
          </w:p>
        </w:tc>
        <w:tc>
          <w:tcPr>
            <w:tcW w:w="469" w:type="dxa"/>
            <w:tcBorders>
              <w:right w:val="single" w:sz="4" w:space="0" w:color="B7B5D8" w:themeColor="accent4" w:themeTint="99"/>
            </w:tcBorders>
            <w:vAlign w:val="center"/>
          </w:tcPr>
          <w:p w14:paraId="3F07A801" w14:textId="77777777" w:rsidR="00C73A20" w:rsidRPr="003358AE" w:rsidRDefault="00C73A20" w:rsidP="003358AE">
            <w:pPr>
              <w:jc w:val="center"/>
              <w:rPr>
                <w:rStyle w:val="04-Normalcharacter"/>
                <w:rFonts w:ascii="Arial" w:hAnsi="Arial" w:cs="Arial"/>
                <w:color w:val="758C9F" w:themeColor="accent1" w:themeTint="99"/>
                <w:sz w:val="20"/>
                <w:szCs w:val="20"/>
                <w:highlight w:val="yellow"/>
              </w:rPr>
            </w:pPr>
            <w:r w:rsidRPr="003358AE">
              <w:rPr>
                <w:rStyle w:val="04-Normalcharacter"/>
                <w:rFonts w:ascii="Arial" w:hAnsi="Arial" w:cs="Arial"/>
                <w:color w:val="758C9F" w:themeColor="accent1" w:themeTint="99"/>
                <w:sz w:val="20"/>
                <w:szCs w:val="20"/>
              </w:rPr>
              <w:t>0</w:t>
            </w:r>
          </w:p>
        </w:tc>
        <w:tc>
          <w:tcPr>
            <w:tcW w:w="850" w:type="dxa"/>
            <w:tcBorders>
              <w:left w:val="single" w:sz="4" w:space="0" w:color="B7B5D8" w:themeColor="accent4" w:themeTint="99"/>
            </w:tcBorders>
            <w:vAlign w:val="center"/>
          </w:tcPr>
          <w:p w14:paraId="23C512FE" w14:textId="77777777" w:rsidR="00C73A20" w:rsidRPr="003358AE" w:rsidRDefault="00C73A20" w:rsidP="003358AE">
            <w:pPr>
              <w:jc w:val="center"/>
              <w:rPr>
                <w:rStyle w:val="04-Normalcharacter"/>
                <w:rFonts w:ascii="Arial" w:hAnsi="Arial" w:cs="Arial"/>
                <w:color w:val="758C9F" w:themeColor="accent1" w:themeTint="99"/>
                <w:sz w:val="20"/>
                <w:szCs w:val="20"/>
              </w:rPr>
            </w:pPr>
            <w:r w:rsidRPr="003358AE">
              <w:rPr>
                <w:rStyle w:val="04-Normalcharacter"/>
                <w:rFonts w:ascii="Arial" w:hAnsi="Arial" w:cs="Arial"/>
                <w:color w:val="758C9F" w:themeColor="accent1" w:themeTint="99"/>
                <w:sz w:val="20"/>
                <w:szCs w:val="20"/>
              </w:rPr>
              <w:t>81</w:t>
            </w:r>
          </w:p>
        </w:tc>
        <w:tc>
          <w:tcPr>
            <w:tcW w:w="567" w:type="dxa"/>
            <w:vAlign w:val="center"/>
          </w:tcPr>
          <w:p w14:paraId="5A7671F0" w14:textId="77777777" w:rsidR="00C73A20" w:rsidRPr="003358AE" w:rsidRDefault="00C73A20" w:rsidP="003358AE">
            <w:pPr>
              <w:jc w:val="center"/>
              <w:rPr>
                <w:rStyle w:val="04-Normalcharacter"/>
                <w:rFonts w:ascii="Arial" w:hAnsi="Arial" w:cs="Arial"/>
                <w:color w:val="758C9F" w:themeColor="accent1" w:themeTint="99"/>
                <w:sz w:val="20"/>
                <w:szCs w:val="20"/>
              </w:rPr>
            </w:pPr>
            <w:r w:rsidRPr="003358AE">
              <w:rPr>
                <w:rStyle w:val="04-Normalcharacter"/>
                <w:rFonts w:ascii="Arial" w:hAnsi="Arial" w:cs="Arial"/>
                <w:color w:val="758C9F" w:themeColor="accent1" w:themeTint="99"/>
                <w:sz w:val="20"/>
                <w:szCs w:val="20"/>
              </w:rPr>
              <w:t>4</w:t>
            </w:r>
          </w:p>
        </w:tc>
        <w:tc>
          <w:tcPr>
            <w:tcW w:w="798" w:type="dxa"/>
            <w:vAlign w:val="center"/>
          </w:tcPr>
          <w:p w14:paraId="0CFDF1F6" w14:textId="77777777" w:rsidR="00C73A20" w:rsidRPr="003358AE" w:rsidRDefault="00C73A20" w:rsidP="003358AE">
            <w:pPr>
              <w:jc w:val="center"/>
              <w:rPr>
                <w:rStyle w:val="04-Normalcharacter"/>
                <w:rFonts w:ascii="Arial" w:hAnsi="Arial" w:cs="Arial"/>
                <w:color w:val="758C9F" w:themeColor="accent1" w:themeTint="99"/>
                <w:sz w:val="20"/>
                <w:szCs w:val="20"/>
              </w:rPr>
            </w:pPr>
            <w:r w:rsidRPr="003358AE">
              <w:rPr>
                <w:rStyle w:val="04-Normalcharacter"/>
                <w:rFonts w:ascii="Arial" w:hAnsi="Arial" w:cs="Arial"/>
                <w:color w:val="758C9F" w:themeColor="accent1" w:themeTint="99"/>
                <w:sz w:val="20"/>
                <w:szCs w:val="20"/>
              </w:rPr>
              <w:t>92</w:t>
            </w:r>
          </w:p>
        </w:tc>
        <w:tc>
          <w:tcPr>
            <w:tcW w:w="478" w:type="dxa"/>
            <w:vAlign w:val="center"/>
          </w:tcPr>
          <w:p w14:paraId="053821D1" w14:textId="77777777" w:rsidR="00C73A20" w:rsidRPr="003358AE" w:rsidRDefault="00C73A20" w:rsidP="003358AE">
            <w:pPr>
              <w:jc w:val="center"/>
              <w:rPr>
                <w:rStyle w:val="04-Normalcharacter"/>
                <w:rFonts w:ascii="Arial" w:hAnsi="Arial" w:cs="Arial"/>
                <w:color w:val="758C9F" w:themeColor="accent1" w:themeTint="99"/>
                <w:sz w:val="20"/>
                <w:szCs w:val="20"/>
              </w:rPr>
            </w:pPr>
            <w:r w:rsidRPr="003358AE">
              <w:rPr>
                <w:rStyle w:val="04-Normalcharacter"/>
                <w:rFonts w:ascii="Arial" w:hAnsi="Arial" w:cs="Arial"/>
                <w:color w:val="758C9F" w:themeColor="accent1" w:themeTint="99"/>
                <w:sz w:val="20"/>
                <w:szCs w:val="20"/>
              </w:rPr>
              <w:t>3</w:t>
            </w:r>
          </w:p>
        </w:tc>
      </w:tr>
      <w:tr w:rsidR="00FA0D31" w:rsidRPr="00FA0D31" w14:paraId="2C8CD6C0" w14:textId="77777777" w:rsidTr="003358AE">
        <w:trPr>
          <w:trHeight w:val="284"/>
          <w:jc w:val="center"/>
        </w:trPr>
        <w:tc>
          <w:tcPr>
            <w:tcW w:w="1686" w:type="dxa"/>
            <w:shd w:val="clear" w:color="auto" w:fill="auto"/>
            <w:vAlign w:val="center"/>
          </w:tcPr>
          <w:p w14:paraId="55A2C13A" w14:textId="28CEF96F" w:rsidR="00FA0D31" w:rsidRPr="00FA0D31" w:rsidRDefault="00FA0D31" w:rsidP="00AC37A8">
            <w:pPr>
              <w:rPr>
                <w:rStyle w:val="04-Normalcharacter"/>
                <w:rFonts w:ascii="Arial" w:hAnsi="Arial" w:cs="Arial"/>
                <w:sz w:val="20"/>
                <w:szCs w:val="20"/>
              </w:rPr>
            </w:pPr>
            <w:r w:rsidRPr="00D31533">
              <w:rPr>
                <w:rStyle w:val="04-Normalcharacter"/>
                <w:rFonts w:ascii="Arial" w:hAnsi="Arial" w:cs="Arial"/>
                <w:sz w:val="20"/>
                <w:szCs w:val="20"/>
              </w:rPr>
              <w:t>Key:</w:t>
            </w:r>
          </w:p>
        </w:tc>
        <w:tc>
          <w:tcPr>
            <w:tcW w:w="8080" w:type="dxa"/>
            <w:gridSpan w:val="12"/>
            <w:vAlign w:val="center"/>
          </w:tcPr>
          <w:p w14:paraId="7BBA138C" w14:textId="2288DAD4" w:rsidR="00FA0D31" w:rsidRPr="00FA0D31" w:rsidRDefault="00FA0D31" w:rsidP="003358AE">
            <w:pPr>
              <w:rPr>
                <w:rStyle w:val="04-Normalcharacter"/>
                <w:rFonts w:ascii="Arial" w:hAnsi="Arial" w:cs="Arial"/>
                <w:sz w:val="20"/>
                <w:szCs w:val="20"/>
              </w:rPr>
            </w:pPr>
            <w:r w:rsidRPr="00D31533">
              <w:rPr>
                <w:rStyle w:val="04-Normalcharacter"/>
                <w:rFonts w:ascii="Arial" w:hAnsi="Arial" w:cs="Arial"/>
                <w:sz w:val="20"/>
                <w:szCs w:val="20"/>
              </w:rPr>
              <w:t>Applica</w:t>
            </w:r>
            <w:r>
              <w:rPr>
                <w:rStyle w:val="04-Normalcharacter"/>
                <w:rFonts w:ascii="Arial" w:hAnsi="Arial" w:cs="Arial"/>
                <w:sz w:val="20"/>
                <w:szCs w:val="20"/>
              </w:rPr>
              <w:t>n</w:t>
            </w:r>
            <w:r w:rsidRPr="00D31533">
              <w:rPr>
                <w:rStyle w:val="04-Normalcharacter"/>
                <w:rFonts w:ascii="Arial" w:hAnsi="Arial" w:cs="Arial"/>
                <w:sz w:val="20"/>
                <w:szCs w:val="20"/>
              </w:rPr>
              <w:t xml:space="preserve">ts </w:t>
            </w:r>
            <w:r w:rsidRPr="00D31533">
              <w:rPr>
                <w:rStyle w:val="04-Normalcharacter"/>
                <w:rFonts w:ascii="Arial" w:hAnsi="Arial" w:cs="Arial"/>
                <w:color w:val="C24F97"/>
                <w:sz w:val="20"/>
                <w:szCs w:val="20"/>
              </w:rPr>
              <w:sym w:font="Wingdings" w:char="F06C"/>
            </w:r>
            <w:r w:rsidRPr="00D31533">
              <w:rPr>
                <w:rStyle w:val="04-Normalcharacter"/>
                <w:rFonts w:ascii="Arial" w:hAnsi="Arial" w:cs="Arial"/>
                <w:sz w:val="20"/>
                <w:szCs w:val="20"/>
              </w:rPr>
              <w:t xml:space="preserve"> App</w:t>
            </w:r>
            <w:r>
              <w:rPr>
                <w:rStyle w:val="04-Normalcharacter"/>
                <w:rFonts w:ascii="Arial" w:hAnsi="Arial" w:cs="Arial"/>
                <w:sz w:val="20"/>
                <w:szCs w:val="20"/>
              </w:rPr>
              <w:t>lications</w:t>
            </w:r>
            <w:r w:rsidRPr="00D31533">
              <w:rPr>
                <w:rStyle w:val="04-Normalcharacter"/>
                <w:rFonts w:ascii="Arial" w:hAnsi="Arial" w:cs="Arial"/>
                <w:sz w:val="20"/>
                <w:szCs w:val="20"/>
              </w:rPr>
              <w:t xml:space="preserve"> </w:t>
            </w:r>
            <w:r w:rsidRPr="00D31533">
              <w:rPr>
                <w:rStyle w:val="04-Normalcharacter"/>
                <w:rFonts w:ascii="Arial" w:hAnsi="Arial" w:cs="Arial"/>
                <w:color w:val="00A19A" w:themeColor="accent2"/>
                <w:sz w:val="20"/>
                <w:szCs w:val="20"/>
              </w:rPr>
              <w:sym w:font="Wingdings" w:char="F06C"/>
            </w:r>
          </w:p>
        </w:tc>
      </w:tr>
      <w:tr w:rsidR="00FA0D31" w:rsidRPr="00FA0D31" w14:paraId="0507F4C5" w14:textId="77777777" w:rsidTr="003358AE">
        <w:trPr>
          <w:jc w:val="center"/>
        </w:trPr>
        <w:tc>
          <w:tcPr>
            <w:tcW w:w="9766" w:type="dxa"/>
            <w:gridSpan w:val="13"/>
            <w:shd w:val="clear" w:color="auto" w:fill="auto"/>
            <w:vAlign w:val="center"/>
          </w:tcPr>
          <w:p w14:paraId="433969C1" w14:textId="77777777" w:rsidR="00FA0D31" w:rsidRPr="00C4046C" w:rsidRDefault="00FA0D31" w:rsidP="00FA0D31">
            <w:pPr>
              <w:rPr>
                <w:rStyle w:val="04-Normalcharacter"/>
                <w:rFonts w:ascii="Arial" w:hAnsi="Arial" w:cs="Arial"/>
                <w:sz w:val="16"/>
                <w:szCs w:val="24"/>
              </w:rPr>
            </w:pPr>
            <w:r w:rsidRPr="00C4046C">
              <w:rPr>
                <w:rStyle w:val="04-Normalcharacter"/>
                <w:rFonts w:ascii="Arial" w:hAnsi="Arial" w:cs="Arial"/>
                <w:sz w:val="16"/>
                <w:szCs w:val="24"/>
              </w:rPr>
              <w:t>*Applicants who complete the relevant fields on the application form do not restrict themselves to listing regulated appointments. Two figures are provided as a consequence; the number of those who have declared any appointment and those who declared regulated appointments. The former includes children’s panels, housing associations, tribunals, justice of the peace posts and appointments in England among others.</w:t>
            </w:r>
          </w:p>
          <w:p w14:paraId="44517BD2" w14:textId="61C01309" w:rsidR="00FA0D31" w:rsidRPr="003358AE" w:rsidRDefault="00FA0D31" w:rsidP="00FA0D31">
            <w:pPr>
              <w:rPr>
                <w:rStyle w:val="04-Normalcharacter"/>
                <w:rFonts w:ascii="Arial" w:hAnsi="Arial" w:cs="Arial"/>
                <w:sz w:val="24"/>
                <w:szCs w:val="20"/>
              </w:rPr>
            </w:pPr>
            <w:r w:rsidRPr="00C4046C">
              <w:rPr>
                <w:rStyle w:val="04-Normalcharacter"/>
                <w:rFonts w:ascii="Arial" w:hAnsi="Arial" w:cs="Arial"/>
                <w:sz w:val="16"/>
                <w:szCs w:val="24"/>
              </w:rPr>
              <w:t>**Applicants are now obliged to provide an answer to this question.</w:t>
            </w:r>
          </w:p>
        </w:tc>
      </w:tr>
    </w:tbl>
    <w:p w14:paraId="791C23B4" w14:textId="77777777" w:rsidR="0023372A" w:rsidRPr="003358AE" w:rsidRDefault="0023372A" w:rsidP="00B055D1">
      <w:pPr>
        <w:spacing w:after="0" w:line="240" w:lineRule="auto"/>
        <w:rPr>
          <w:rStyle w:val="04-Normalcharacter"/>
          <w:rFonts w:ascii="Arial" w:hAnsi="Arial" w:cs="Arial"/>
          <w:sz w:val="16"/>
          <w:szCs w:val="24"/>
        </w:rPr>
      </w:pPr>
    </w:p>
    <w:p w14:paraId="63113A86" w14:textId="77777777" w:rsidR="00C73A20" w:rsidRPr="001E3350" w:rsidRDefault="00C73A20" w:rsidP="003358AE">
      <w:pPr>
        <w:spacing w:after="0" w:line="240" w:lineRule="auto"/>
        <w:rPr>
          <w:rStyle w:val="04-Normalcharacter"/>
          <w:rFonts w:ascii="Arial" w:hAnsi="Arial" w:cs="Arial"/>
          <w:caps/>
          <w:color w:val="00A19A" w:themeColor="accent2"/>
          <w:szCs w:val="24"/>
        </w:rPr>
      </w:pPr>
      <w:bookmarkStart w:id="33" w:name="_Toc76717569"/>
      <w:r w:rsidRPr="001E3350">
        <w:rPr>
          <w:rStyle w:val="04-Normalcharacter"/>
          <w:rFonts w:ascii="Arial" w:hAnsi="Arial" w:cs="Arial"/>
          <w:caps/>
          <w:color w:val="00A19A" w:themeColor="accent2"/>
          <w:szCs w:val="24"/>
        </w:rPr>
        <w:t>Ministers interviewing applicants</w:t>
      </w:r>
      <w:bookmarkEnd w:id="33"/>
    </w:p>
    <w:p w14:paraId="26FF150D" w14:textId="77777777" w:rsidR="00C73A20" w:rsidRPr="003358AE" w:rsidRDefault="00C73A20" w:rsidP="00B055D1">
      <w:pPr>
        <w:spacing w:after="0" w:line="240" w:lineRule="auto"/>
        <w:rPr>
          <w:rStyle w:val="04-Normalcharacter"/>
          <w:rFonts w:ascii="Arial" w:hAnsi="Arial" w:cs="Arial"/>
          <w:sz w:val="24"/>
          <w:szCs w:val="24"/>
          <w:highlight w:val="yellow"/>
        </w:rPr>
      </w:pPr>
    </w:p>
    <w:p w14:paraId="22D75C8E" w14:textId="77777777" w:rsidR="00C73A20" w:rsidRPr="003358AE" w:rsidRDefault="00C73A20" w:rsidP="00B055D1">
      <w:pPr>
        <w:spacing w:after="0" w:line="240" w:lineRule="auto"/>
        <w:rPr>
          <w:rStyle w:val="04-Normalcharacter"/>
          <w:rFonts w:ascii="Arial" w:hAnsi="Arial" w:cs="Arial"/>
          <w:sz w:val="24"/>
          <w:szCs w:val="24"/>
        </w:rPr>
      </w:pPr>
      <w:r w:rsidRPr="003358AE">
        <w:rPr>
          <w:rStyle w:val="04-Normalcharacter"/>
          <w:rFonts w:ascii="Arial" w:hAnsi="Arial" w:cs="Arial"/>
          <w:sz w:val="24"/>
          <w:szCs w:val="24"/>
        </w:rPr>
        <w:t>The guidance on application of the Code states that the appointing minister is anticipated as meeting with appointable applicants, particularly in the case of significant chair appointments. During 2020, the Scottish Ministers only met the potential appointees on one round which was seeking new members for the Care Inspectorate.</w:t>
      </w:r>
    </w:p>
    <w:p w14:paraId="3B067C58" w14:textId="77777777" w:rsidR="00C73A20" w:rsidRPr="003358AE" w:rsidRDefault="00C73A20" w:rsidP="00B055D1">
      <w:pPr>
        <w:spacing w:after="0" w:line="240" w:lineRule="auto"/>
        <w:rPr>
          <w:rStyle w:val="04-Normalcharacter"/>
          <w:rFonts w:ascii="Arial" w:hAnsi="Arial" w:cs="Arial"/>
          <w:sz w:val="24"/>
          <w:szCs w:val="24"/>
          <w:highlight w:val="yellow"/>
        </w:rPr>
      </w:pPr>
    </w:p>
    <w:p w14:paraId="4364DE5B" w14:textId="77777777" w:rsidR="000F29F9" w:rsidRDefault="000F29F9">
      <w:pPr>
        <w:rPr>
          <w:rStyle w:val="04-Normalcharacter"/>
          <w:rFonts w:ascii="Arial" w:hAnsi="Arial" w:cs="Arial"/>
          <w:caps/>
          <w:color w:val="00A19A" w:themeColor="accent2"/>
          <w:szCs w:val="24"/>
        </w:rPr>
      </w:pPr>
      <w:bookmarkStart w:id="34" w:name="_Toc76717570"/>
      <w:r>
        <w:rPr>
          <w:rStyle w:val="04-Normalcharacter"/>
          <w:rFonts w:ascii="Arial" w:hAnsi="Arial" w:cs="Arial"/>
          <w:caps/>
          <w:color w:val="00A19A" w:themeColor="accent2"/>
          <w:szCs w:val="24"/>
        </w:rPr>
        <w:br w:type="page"/>
      </w:r>
    </w:p>
    <w:p w14:paraId="02DCFDC3" w14:textId="752FBCA4" w:rsidR="00C73A20" w:rsidRPr="001E3350" w:rsidRDefault="00C73A20" w:rsidP="003358AE">
      <w:pPr>
        <w:spacing w:after="0" w:line="240" w:lineRule="auto"/>
        <w:rPr>
          <w:rStyle w:val="04-Normalcharacter"/>
          <w:rFonts w:ascii="Arial" w:hAnsi="Arial" w:cs="Arial"/>
          <w:caps/>
          <w:color w:val="00A19A" w:themeColor="accent2"/>
          <w:szCs w:val="24"/>
        </w:rPr>
      </w:pPr>
      <w:r w:rsidRPr="001E3350">
        <w:rPr>
          <w:rStyle w:val="04-Normalcharacter"/>
          <w:rFonts w:ascii="Arial" w:hAnsi="Arial" w:cs="Arial"/>
          <w:caps/>
          <w:color w:val="00A19A" w:themeColor="accent2"/>
          <w:szCs w:val="24"/>
        </w:rPr>
        <w:lastRenderedPageBreak/>
        <w:t>What do applicants think of the appointments process?</w:t>
      </w:r>
      <w:bookmarkEnd w:id="34"/>
    </w:p>
    <w:p w14:paraId="72FFC162" w14:textId="77777777" w:rsidR="00C73A20" w:rsidRPr="003358AE" w:rsidRDefault="00C73A20" w:rsidP="00B055D1">
      <w:pPr>
        <w:spacing w:after="0" w:line="240" w:lineRule="auto"/>
        <w:rPr>
          <w:rStyle w:val="04-Normalcharacter"/>
          <w:rFonts w:ascii="Arial" w:hAnsi="Arial" w:cs="Arial"/>
          <w:sz w:val="24"/>
          <w:szCs w:val="24"/>
        </w:rPr>
      </w:pPr>
    </w:p>
    <w:p w14:paraId="58AAB880" w14:textId="067CB92F" w:rsidR="00C73A20" w:rsidRPr="003358AE" w:rsidRDefault="00C73A20" w:rsidP="00B055D1">
      <w:pPr>
        <w:spacing w:after="0" w:line="240" w:lineRule="auto"/>
        <w:rPr>
          <w:rStyle w:val="04-Normalcharacter"/>
          <w:rFonts w:ascii="Arial" w:hAnsi="Arial" w:cs="Arial"/>
          <w:sz w:val="24"/>
          <w:szCs w:val="24"/>
        </w:rPr>
      </w:pPr>
      <w:r w:rsidRPr="003358AE">
        <w:rPr>
          <w:rStyle w:val="04-Normalcharacter"/>
          <w:rFonts w:ascii="Arial" w:hAnsi="Arial" w:cs="Arial"/>
          <w:sz w:val="24"/>
          <w:szCs w:val="24"/>
        </w:rPr>
        <w:t>The Commissioner published the 2019 Annual Applicant Research report in January 2021.  The only recommendations in the 2019 research report were that the Scottish Government take on board the views of applicants as expressed in the report and provide a response to these.  This response was received and is published on the website alongside the report.</w:t>
      </w:r>
    </w:p>
    <w:p w14:paraId="2874E6A2" w14:textId="77777777" w:rsidR="00C73A20" w:rsidRPr="003358AE" w:rsidRDefault="00C73A20" w:rsidP="00B055D1">
      <w:pPr>
        <w:spacing w:after="0" w:line="240" w:lineRule="auto"/>
        <w:rPr>
          <w:rStyle w:val="04-Normalcharacter"/>
          <w:rFonts w:ascii="Arial" w:hAnsi="Arial" w:cs="Arial"/>
          <w:sz w:val="24"/>
          <w:szCs w:val="24"/>
        </w:rPr>
      </w:pPr>
    </w:p>
    <w:p w14:paraId="27C0B06A" w14:textId="5217D0F6" w:rsidR="00C73A20" w:rsidRPr="003358AE" w:rsidRDefault="00280469" w:rsidP="00B055D1">
      <w:pPr>
        <w:spacing w:after="0" w:line="240" w:lineRule="auto"/>
        <w:rPr>
          <w:rStyle w:val="04-Normalcharacter"/>
          <w:rFonts w:ascii="Arial" w:hAnsi="Arial" w:cs="Arial"/>
          <w:sz w:val="24"/>
          <w:szCs w:val="24"/>
        </w:rPr>
      </w:pPr>
      <w:r>
        <w:rPr>
          <w:rStyle w:val="04-Normalcharacter"/>
          <w:rFonts w:ascii="Arial" w:hAnsi="Arial" w:cs="Arial"/>
          <w:sz w:val="24"/>
          <w:szCs w:val="24"/>
        </w:rPr>
        <w:t>A</w:t>
      </w:r>
      <w:r w:rsidR="00C73A20" w:rsidRPr="003358AE">
        <w:rPr>
          <w:rStyle w:val="04-Normalcharacter"/>
          <w:rFonts w:ascii="Arial" w:hAnsi="Arial" w:cs="Arial"/>
          <w:sz w:val="24"/>
          <w:szCs w:val="24"/>
        </w:rPr>
        <w:t>pplicant survey</w:t>
      </w:r>
      <w:r>
        <w:rPr>
          <w:rStyle w:val="04-Normalcharacter"/>
          <w:rFonts w:ascii="Arial" w:hAnsi="Arial" w:cs="Arial"/>
          <w:sz w:val="24"/>
          <w:szCs w:val="24"/>
        </w:rPr>
        <w:t>s</w:t>
      </w:r>
      <w:r w:rsidR="00C73A20" w:rsidRPr="003358AE">
        <w:rPr>
          <w:rStyle w:val="04-Normalcharacter"/>
          <w:rFonts w:ascii="Arial" w:hAnsi="Arial" w:cs="Arial"/>
          <w:sz w:val="24"/>
          <w:szCs w:val="24"/>
        </w:rPr>
        <w:t xml:space="preserve"> </w:t>
      </w:r>
      <w:r>
        <w:rPr>
          <w:rStyle w:val="04-Normalcharacter"/>
          <w:rFonts w:ascii="Arial" w:hAnsi="Arial" w:cs="Arial"/>
          <w:sz w:val="24"/>
          <w:szCs w:val="24"/>
        </w:rPr>
        <w:t>continued to be undertaken for the majority of rounds taking place in the financial year 2020/21</w:t>
      </w:r>
      <w:r w:rsidR="00C73A20" w:rsidRPr="003358AE">
        <w:rPr>
          <w:rStyle w:val="04-Normalcharacter"/>
          <w:rFonts w:ascii="Arial" w:hAnsi="Arial" w:cs="Arial"/>
          <w:sz w:val="24"/>
          <w:szCs w:val="24"/>
        </w:rPr>
        <w:t xml:space="preserve">. </w:t>
      </w:r>
    </w:p>
    <w:p w14:paraId="263CAB00" w14:textId="599729EA" w:rsidR="00C73A20" w:rsidRDefault="00C73A20" w:rsidP="00B055D1">
      <w:pPr>
        <w:spacing w:after="0" w:line="240" w:lineRule="auto"/>
        <w:rPr>
          <w:rStyle w:val="04-Normalcharacter"/>
          <w:rFonts w:ascii="Arial" w:hAnsi="Arial" w:cs="Arial"/>
          <w:sz w:val="24"/>
          <w:szCs w:val="24"/>
        </w:rPr>
      </w:pPr>
    </w:p>
    <w:p w14:paraId="0078E656" w14:textId="0D88E665" w:rsidR="00C73A20" w:rsidRPr="003358AE" w:rsidRDefault="00C73A20" w:rsidP="001E3350">
      <w:pPr>
        <w:rPr>
          <w:rStyle w:val="04-Normalcharacter"/>
          <w:rFonts w:ascii="Arial" w:hAnsi="Arial" w:cs="Arial"/>
          <w:sz w:val="24"/>
          <w:szCs w:val="24"/>
        </w:rPr>
      </w:pPr>
      <w:r w:rsidRPr="003358AE">
        <w:rPr>
          <w:rStyle w:val="04-Normalcharacter"/>
          <w:rFonts w:ascii="Arial" w:hAnsi="Arial" w:cs="Arial"/>
          <w:sz w:val="24"/>
          <w:szCs w:val="24"/>
        </w:rPr>
        <w:t>In summary:</w:t>
      </w:r>
    </w:p>
    <w:p w14:paraId="392921B9" w14:textId="77777777" w:rsidR="00C73A20" w:rsidRPr="003358AE" w:rsidRDefault="00C73A20" w:rsidP="00B67FB2">
      <w:pPr>
        <w:pStyle w:val="ListParagraph"/>
        <w:numPr>
          <w:ilvl w:val="0"/>
          <w:numId w:val="24"/>
        </w:numPr>
        <w:spacing w:after="0" w:line="240" w:lineRule="auto"/>
        <w:rPr>
          <w:rStyle w:val="04-Normalcharacter"/>
          <w:rFonts w:ascii="Arial" w:hAnsi="Arial" w:cs="Arial"/>
          <w:sz w:val="24"/>
          <w:szCs w:val="24"/>
        </w:rPr>
      </w:pPr>
      <w:r w:rsidRPr="003358AE">
        <w:rPr>
          <w:rStyle w:val="04-Normalcharacter"/>
          <w:rFonts w:ascii="Arial" w:hAnsi="Arial" w:cs="Arial"/>
          <w:sz w:val="24"/>
          <w:szCs w:val="24"/>
        </w:rPr>
        <w:t>1,170 applicants were asked for their views on 27 appointment rounds. This is in comparison to 1,372 applicants covering 48 appointment rounds in 2019, 2,230 applicants covering 53 appointment rounds in 2018, 1,601 applicants covering 40 rounds in 2017 and 805 applicants covering 16 rounds in 2016.</w:t>
      </w:r>
    </w:p>
    <w:p w14:paraId="79FF7DB0" w14:textId="77777777" w:rsidR="00C73A20" w:rsidRPr="003358AE" w:rsidRDefault="00C73A20" w:rsidP="00B67FB2">
      <w:pPr>
        <w:pStyle w:val="ListParagraph"/>
        <w:numPr>
          <w:ilvl w:val="0"/>
          <w:numId w:val="24"/>
        </w:numPr>
        <w:spacing w:after="0" w:line="240" w:lineRule="auto"/>
        <w:rPr>
          <w:rStyle w:val="04-Normalcharacter"/>
          <w:rFonts w:ascii="Arial" w:hAnsi="Arial" w:cs="Arial"/>
          <w:sz w:val="24"/>
          <w:szCs w:val="24"/>
        </w:rPr>
      </w:pPr>
      <w:r w:rsidRPr="003358AE">
        <w:rPr>
          <w:rStyle w:val="04-Normalcharacter"/>
          <w:rFonts w:ascii="Arial" w:hAnsi="Arial" w:cs="Arial"/>
          <w:sz w:val="24"/>
          <w:szCs w:val="24"/>
        </w:rPr>
        <w:t>293 applicants responded in full or in part (25%). This is a decrease of 7 percentage points on response rates in comparison with the 2019 annual survey.</w:t>
      </w:r>
    </w:p>
    <w:p w14:paraId="5985B92E" w14:textId="06BB1137" w:rsidR="00C73A20" w:rsidRPr="00280469" w:rsidRDefault="00C73A20" w:rsidP="003358AE">
      <w:pPr>
        <w:spacing w:after="0" w:line="240" w:lineRule="auto"/>
        <w:rPr>
          <w:rStyle w:val="04-Normalcharacter"/>
          <w:rFonts w:ascii="Arial" w:hAnsi="Arial" w:cs="Arial"/>
          <w:sz w:val="24"/>
          <w:szCs w:val="24"/>
        </w:rPr>
      </w:pPr>
      <w:r w:rsidRPr="00280469">
        <w:rPr>
          <w:rStyle w:val="04-Normalcharacter"/>
          <w:rFonts w:ascii="Arial" w:hAnsi="Arial" w:cs="Arial"/>
          <w:sz w:val="24"/>
          <w:szCs w:val="24"/>
        </w:rPr>
        <w:t xml:space="preserve">  </w:t>
      </w:r>
    </w:p>
    <w:p w14:paraId="75C97BFA" w14:textId="766B2017" w:rsidR="00280469" w:rsidRPr="00280469" w:rsidRDefault="00280469" w:rsidP="003358AE">
      <w:pPr>
        <w:spacing w:after="0" w:line="240" w:lineRule="auto"/>
        <w:rPr>
          <w:rStyle w:val="04-Normalcharacter"/>
          <w:rFonts w:ascii="Arial" w:hAnsi="Arial" w:cs="Arial"/>
          <w:sz w:val="28"/>
          <w:szCs w:val="24"/>
        </w:rPr>
      </w:pPr>
      <w:r w:rsidRPr="00280469">
        <w:rPr>
          <w:rFonts w:ascii="Arial" w:hAnsi="Arial" w:cs="Arial"/>
          <w:sz w:val="24"/>
        </w:rPr>
        <w:t>Due to the low numbers of applicants responding to the surveys in this year, and the changed operational circumstances of the Commissioner’s office, it is not intended to produce an annual applicant survey report for 2020 and instead continued discussions will take place with the Scottish Government as to how applicant participation in the survey can be encouraged with a view to producing an annual report in 2022, for the survey’s conducted in 2021</w:t>
      </w:r>
    </w:p>
    <w:p w14:paraId="7938CF7E" w14:textId="77777777" w:rsidR="00280469" w:rsidRPr="00280469" w:rsidRDefault="00280469" w:rsidP="003358AE">
      <w:pPr>
        <w:spacing w:after="0" w:line="240" w:lineRule="auto"/>
        <w:rPr>
          <w:rStyle w:val="04-Normalcharacter"/>
          <w:rFonts w:ascii="Arial" w:hAnsi="Arial" w:cs="Arial"/>
          <w:sz w:val="28"/>
          <w:szCs w:val="24"/>
        </w:rPr>
      </w:pPr>
    </w:p>
    <w:p w14:paraId="6AAAB32B" w14:textId="4DA6207A" w:rsidR="00C73A20" w:rsidRPr="003358AE" w:rsidRDefault="00C73A20" w:rsidP="003358AE">
      <w:pPr>
        <w:spacing w:after="0" w:line="240" w:lineRule="auto"/>
        <w:rPr>
          <w:rStyle w:val="04-Normalcharacter"/>
          <w:rFonts w:ascii="Arial" w:hAnsi="Arial" w:cs="Arial"/>
          <w:sz w:val="24"/>
          <w:szCs w:val="24"/>
        </w:rPr>
      </w:pPr>
      <w:r w:rsidRPr="003358AE">
        <w:rPr>
          <w:rStyle w:val="04-Normalcharacter"/>
          <w:rFonts w:ascii="Arial" w:hAnsi="Arial" w:cs="Arial"/>
          <w:sz w:val="24"/>
          <w:szCs w:val="24"/>
        </w:rPr>
        <w:t>We also ask public body and panel chairs to provide their views on the contribution of our PAA and on the appointments process. We use a simple 1 to 5 scale (5 is very satisfied, 1 is very dissatisfied), the results of which have consistently exceeded 4 in the past two years.</w:t>
      </w:r>
    </w:p>
    <w:p w14:paraId="31A8620C" w14:textId="6C1394C3" w:rsidR="00C73A20" w:rsidRDefault="00C73A20">
      <w:pPr>
        <w:spacing w:after="0" w:line="240" w:lineRule="auto"/>
        <w:rPr>
          <w:rStyle w:val="04-Normalcharacter"/>
          <w:rFonts w:ascii="Arial" w:hAnsi="Arial" w:cs="Arial"/>
          <w:sz w:val="24"/>
          <w:szCs w:val="24"/>
        </w:rPr>
      </w:pPr>
    </w:p>
    <w:p w14:paraId="463EF94C" w14:textId="4C48EECE" w:rsidR="00AC37A8" w:rsidRPr="001E3350" w:rsidRDefault="00AC37A8">
      <w:pPr>
        <w:spacing w:after="0" w:line="240" w:lineRule="auto"/>
        <w:rPr>
          <w:rStyle w:val="04-Normalcharacter"/>
          <w:rFonts w:ascii="Arial" w:hAnsi="Arial" w:cs="Arial"/>
          <w:caps/>
          <w:color w:val="00A19A" w:themeColor="accent2"/>
          <w:sz w:val="24"/>
          <w:szCs w:val="24"/>
        </w:rPr>
      </w:pPr>
      <w:r w:rsidRPr="001E3350">
        <w:rPr>
          <w:rStyle w:val="04-Normalcharacter"/>
          <w:rFonts w:ascii="Arial" w:hAnsi="Arial" w:cs="Arial"/>
          <w:caps/>
          <w:color w:val="00A19A" w:themeColor="accent2"/>
        </w:rPr>
        <w:t>Satisfaction with the appointment process</w:t>
      </w:r>
    </w:p>
    <w:p w14:paraId="4795232F" w14:textId="77777777" w:rsidR="00AC37A8" w:rsidRPr="003358AE" w:rsidRDefault="00AC37A8" w:rsidP="003358AE">
      <w:pPr>
        <w:spacing w:after="0" w:line="240" w:lineRule="auto"/>
        <w:rPr>
          <w:rStyle w:val="04-Normalcharacter"/>
          <w:rFonts w:ascii="Arial" w:hAnsi="Arial" w:cs="Arial"/>
          <w:sz w:val="24"/>
          <w:szCs w:val="24"/>
        </w:rPr>
      </w:pPr>
    </w:p>
    <w:p w14:paraId="10E23E6C" w14:textId="0CCD783C" w:rsidR="00EC624F" w:rsidRPr="001E3350" w:rsidRDefault="00EC624F" w:rsidP="00EC624F">
      <w:pPr>
        <w:spacing w:after="0" w:line="240" w:lineRule="auto"/>
        <w:rPr>
          <w:rStyle w:val="04-Normalcharacter"/>
          <w:rFonts w:ascii="Arial" w:hAnsi="Arial" w:cs="Arial"/>
          <w:sz w:val="16"/>
          <w:szCs w:val="24"/>
        </w:rPr>
      </w:pPr>
      <w:bookmarkStart w:id="35" w:name="_Toc76717571"/>
      <w:r w:rsidRPr="001E3350">
        <w:rPr>
          <w:rStyle w:val="04-Normalcharacter"/>
          <w:rFonts w:ascii="Arial" w:hAnsi="Arial" w:cs="Arial"/>
          <w:sz w:val="16"/>
          <w:szCs w:val="24"/>
        </w:rPr>
        <w:t xml:space="preserve">Figure </w:t>
      </w:r>
      <w:r w:rsidR="000F29F9" w:rsidRPr="001E3350">
        <w:rPr>
          <w:rStyle w:val="04-Normalcharacter"/>
          <w:rFonts w:ascii="Arial" w:hAnsi="Arial" w:cs="Arial"/>
          <w:sz w:val="16"/>
          <w:szCs w:val="24"/>
        </w:rPr>
        <w:t>31</w:t>
      </w:r>
    </w:p>
    <w:tbl>
      <w:tblPr>
        <w:tblW w:w="5000" w:type="pct"/>
        <w:tblLook w:val="04A0" w:firstRow="1" w:lastRow="0" w:firstColumn="1" w:lastColumn="0" w:noHBand="0" w:noVBand="1"/>
      </w:tblPr>
      <w:tblGrid>
        <w:gridCol w:w="4224"/>
        <w:gridCol w:w="1300"/>
        <w:gridCol w:w="1300"/>
        <w:gridCol w:w="1462"/>
        <w:gridCol w:w="1460"/>
      </w:tblGrid>
      <w:tr w:rsidR="00C73A20" w:rsidRPr="003358AE" w14:paraId="6A3444FB" w14:textId="77777777" w:rsidTr="003358AE">
        <w:trPr>
          <w:trHeight w:val="397"/>
        </w:trPr>
        <w:tc>
          <w:tcPr>
            <w:tcW w:w="2167" w:type="pct"/>
            <w:shd w:val="clear" w:color="auto" w:fill="CFCDE5" w:themeFill="accent4" w:themeFillTint="66"/>
            <w:vAlign w:val="center"/>
          </w:tcPr>
          <w:bookmarkEnd w:id="35"/>
          <w:p w14:paraId="051E72C9" w14:textId="77777777" w:rsidR="00C73A20" w:rsidRPr="003358AE" w:rsidRDefault="00C73A20" w:rsidP="003358AE">
            <w:pPr>
              <w:spacing w:after="0" w:line="240" w:lineRule="auto"/>
              <w:rPr>
                <w:rStyle w:val="04-Normalcharacter"/>
                <w:rFonts w:ascii="Arial" w:hAnsi="Arial" w:cs="Arial"/>
                <w:b/>
              </w:rPr>
            </w:pPr>
            <w:r w:rsidRPr="003358AE">
              <w:rPr>
                <w:rStyle w:val="04-Normalcharacter"/>
                <w:rFonts w:ascii="Arial" w:hAnsi="Arial" w:cs="Arial"/>
                <w:b/>
              </w:rPr>
              <w:t>Average satisfaction level</w:t>
            </w:r>
          </w:p>
        </w:tc>
        <w:tc>
          <w:tcPr>
            <w:tcW w:w="667" w:type="pct"/>
            <w:shd w:val="clear" w:color="auto" w:fill="CFCDE5" w:themeFill="accent4" w:themeFillTint="66"/>
            <w:vAlign w:val="center"/>
          </w:tcPr>
          <w:p w14:paraId="7C263214" w14:textId="77777777" w:rsidR="00C73A20" w:rsidRPr="003358AE" w:rsidRDefault="00C73A20" w:rsidP="003358AE">
            <w:pPr>
              <w:spacing w:after="0" w:line="240" w:lineRule="auto"/>
              <w:jc w:val="center"/>
              <w:rPr>
                <w:rStyle w:val="04-Normalcharacter"/>
                <w:rFonts w:ascii="Arial" w:hAnsi="Arial" w:cs="Arial"/>
                <w:b/>
              </w:rPr>
            </w:pPr>
            <w:r w:rsidRPr="003358AE">
              <w:rPr>
                <w:rStyle w:val="04-Normalcharacter"/>
                <w:rFonts w:ascii="Arial" w:hAnsi="Arial" w:cs="Arial"/>
                <w:b/>
              </w:rPr>
              <w:t>2020/21</w:t>
            </w:r>
          </w:p>
        </w:tc>
        <w:tc>
          <w:tcPr>
            <w:tcW w:w="667" w:type="pct"/>
            <w:shd w:val="clear" w:color="auto" w:fill="CFCDE5" w:themeFill="accent4" w:themeFillTint="66"/>
            <w:vAlign w:val="center"/>
          </w:tcPr>
          <w:p w14:paraId="605C17C9" w14:textId="77777777" w:rsidR="00C73A20" w:rsidRPr="003358AE" w:rsidRDefault="00C73A20" w:rsidP="003358AE">
            <w:pPr>
              <w:spacing w:after="0" w:line="240" w:lineRule="auto"/>
              <w:jc w:val="center"/>
              <w:rPr>
                <w:rStyle w:val="04-Normalcharacter"/>
                <w:rFonts w:ascii="Arial" w:hAnsi="Arial" w:cs="Arial"/>
                <w:b/>
                <w:color w:val="758C9F" w:themeColor="accent1" w:themeTint="99"/>
              </w:rPr>
            </w:pPr>
            <w:r w:rsidRPr="003358AE">
              <w:rPr>
                <w:rStyle w:val="04-Normalcharacter"/>
                <w:rFonts w:ascii="Arial" w:hAnsi="Arial" w:cs="Arial"/>
                <w:b/>
                <w:color w:val="758C9F" w:themeColor="accent1" w:themeTint="99"/>
              </w:rPr>
              <w:t>2019/20</w:t>
            </w:r>
          </w:p>
        </w:tc>
        <w:tc>
          <w:tcPr>
            <w:tcW w:w="750" w:type="pct"/>
            <w:shd w:val="clear" w:color="auto" w:fill="CFCDE5" w:themeFill="accent4" w:themeFillTint="66"/>
            <w:vAlign w:val="center"/>
          </w:tcPr>
          <w:p w14:paraId="480950DC" w14:textId="77777777" w:rsidR="00C73A20" w:rsidRPr="003358AE" w:rsidRDefault="00C73A20" w:rsidP="003358AE">
            <w:pPr>
              <w:spacing w:after="0" w:line="240" w:lineRule="auto"/>
              <w:jc w:val="center"/>
              <w:rPr>
                <w:rStyle w:val="04-Normalcharacter"/>
                <w:rFonts w:ascii="Arial" w:hAnsi="Arial" w:cs="Arial"/>
                <w:b/>
                <w:color w:val="758C9F" w:themeColor="accent1" w:themeTint="99"/>
              </w:rPr>
            </w:pPr>
            <w:r w:rsidRPr="003358AE">
              <w:rPr>
                <w:rStyle w:val="04-Normalcharacter"/>
                <w:rFonts w:ascii="Arial" w:hAnsi="Arial" w:cs="Arial"/>
                <w:b/>
                <w:color w:val="758C9F" w:themeColor="accent1" w:themeTint="99"/>
              </w:rPr>
              <w:t>2018/19</w:t>
            </w:r>
          </w:p>
        </w:tc>
        <w:tc>
          <w:tcPr>
            <w:tcW w:w="750" w:type="pct"/>
            <w:shd w:val="clear" w:color="auto" w:fill="CFCDE5" w:themeFill="accent4" w:themeFillTint="66"/>
            <w:vAlign w:val="center"/>
          </w:tcPr>
          <w:p w14:paraId="286FF5C5" w14:textId="77777777" w:rsidR="00C73A20" w:rsidRPr="003358AE" w:rsidRDefault="00C73A20" w:rsidP="003358AE">
            <w:pPr>
              <w:spacing w:after="0" w:line="240" w:lineRule="auto"/>
              <w:jc w:val="center"/>
              <w:rPr>
                <w:rStyle w:val="04-Normalcharacter"/>
                <w:rFonts w:ascii="Arial" w:hAnsi="Arial" w:cs="Arial"/>
                <w:b/>
                <w:color w:val="758C9F" w:themeColor="accent1" w:themeTint="99"/>
              </w:rPr>
            </w:pPr>
            <w:r w:rsidRPr="003358AE">
              <w:rPr>
                <w:rStyle w:val="04-Normalcharacter"/>
                <w:rFonts w:ascii="Arial" w:hAnsi="Arial" w:cs="Arial"/>
                <w:b/>
                <w:color w:val="758C9F" w:themeColor="accent1" w:themeTint="99"/>
              </w:rPr>
              <w:t>2017/18</w:t>
            </w:r>
          </w:p>
        </w:tc>
      </w:tr>
      <w:tr w:rsidR="00C73A20" w:rsidRPr="003358AE" w14:paraId="1AF449E4" w14:textId="77777777" w:rsidTr="003358AE">
        <w:trPr>
          <w:trHeight w:val="397"/>
        </w:trPr>
        <w:tc>
          <w:tcPr>
            <w:tcW w:w="2167" w:type="pct"/>
            <w:shd w:val="clear" w:color="auto" w:fill="auto"/>
            <w:vAlign w:val="center"/>
          </w:tcPr>
          <w:p w14:paraId="724736C9" w14:textId="77777777" w:rsidR="00C73A20" w:rsidRPr="003358AE" w:rsidRDefault="00C73A20" w:rsidP="003358AE">
            <w:pPr>
              <w:spacing w:after="0" w:line="240" w:lineRule="auto"/>
              <w:rPr>
                <w:rStyle w:val="04-Normalcharacter"/>
                <w:rFonts w:ascii="Arial" w:hAnsi="Arial" w:cs="Arial"/>
              </w:rPr>
            </w:pPr>
            <w:r w:rsidRPr="003358AE">
              <w:rPr>
                <w:rStyle w:val="04-Normalcharacter"/>
                <w:rFonts w:ascii="Arial" w:hAnsi="Arial" w:cs="Arial"/>
              </w:rPr>
              <w:t>PAA’s contribution</w:t>
            </w:r>
          </w:p>
        </w:tc>
        <w:tc>
          <w:tcPr>
            <w:tcW w:w="667" w:type="pct"/>
            <w:vAlign w:val="center"/>
          </w:tcPr>
          <w:p w14:paraId="310DA28C" w14:textId="77777777" w:rsidR="00C73A20" w:rsidRPr="003358AE" w:rsidRDefault="00C73A20" w:rsidP="003358AE">
            <w:pPr>
              <w:spacing w:after="0" w:line="240" w:lineRule="auto"/>
              <w:jc w:val="center"/>
              <w:rPr>
                <w:rStyle w:val="04-Normalcharacter"/>
                <w:rFonts w:ascii="Arial" w:hAnsi="Arial" w:cs="Arial"/>
              </w:rPr>
            </w:pPr>
            <w:r w:rsidRPr="003358AE">
              <w:rPr>
                <w:rStyle w:val="04-Normalcharacter"/>
                <w:rFonts w:ascii="Arial" w:hAnsi="Arial" w:cs="Arial"/>
              </w:rPr>
              <w:t>4.46</w:t>
            </w:r>
          </w:p>
        </w:tc>
        <w:tc>
          <w:tcPr>
            <w:tcW w:w="667" w:type="pct"/>
            <w:vAlign w:val="center"/>
          </w:tcPr>
          <w:p w14:paraId="7321B37E" w14:textId="77777777" w:rsidR="00C73A20" w:rsidRPr="003358AE" w:rsidRDefault="00C73A20" w:rsidP="003358AE">
            <w:pPr>
              <w:spacing w:after="0" w:line="240" w:lineRule="auto"/>
              <w:jc w:val="center"/>
              <w:rPr>
                <w:rStyle w:val="04-Normalcharacter"/>
                <w:rFonts w:ascii="Arial" w:hAnsi="Arial" w:cs="Arial"/>
                <w:color w:val="758C9F" w:themeColor="accent1" w:themeTint="99"/>
              </w:rPr>
            </w:pPr>
            <w:r w:rsidRPr="003358AE">
              <w:rPr>
                <w:rStyle w:val="04-Normalcharacter"/>
                <w:rFonts w:ascii="Arial" w:hAnsi="Arial" w:cs="Arial"/>
                <w:color w:val="758C9F" w:themeColor="accent1" w:themeTint="99"/>
              </w:rPr>
              <w:t>4.51</w:t>
            </w:r>
          </w:p>
        </w:tc>
        <w:tc>
          <w:tcPr>
            <w:tcW w:w="750" w:type="pct"/>
            <w:vAlign w:val="center"/>
          </w:tcPr>
          <w:p w14:paraId="6EEFD26B" w14:textId="77777777" w:rsidR="00C73A20" w:rsidRPr="003358AE" w:rsidRDefault="00C73A20" w:rsidP="003358AE">
            <w:pPr>
              <w:spacing w:after="0" w:line="240" w:lineRule="auto"/>
              <w:jc w:val="center"/>
              <w:rPr>
                <w:rStyle w:val="04-Normalcharacter"/>
                <w:rFonts w:ascii="Arial" w:hAnsi="Arial" w:cs="Arial"/>
                <w:color w:val="758C9F" w:themeColor="accent1" w:themeTint="99"/>
              </w:rPr>
            </w:pPr>
            <w:r w:rsidRPr="003358AE">
              <w:rPr>
                <w:rStyle w:val="04-Normalcharacter"/>
                <w:rFonts w:ascii="Arial" w:hAnsi="Arial" w:cs="Arial"/>
                <w:color w:val="758C9F" w:themeColor="accent1" w:themeTint="99"/>
              </w:rPr>
              <w:t>4.71</w:t>
            </w:r>
          </w:p>
        </w:tc>
        <w:tc>
          <w:tcPr>
            <w:tcW w:w="750" w:type="pct"/>
            <w:shd w:val="clear" w:color="auto" w:fill="auto"/>
            <w:vAlign w:val="center"/>
          </w:tcPr>
          <w:p w14:paraId="01685793" w14:textId="77777777" w:rsidR="00C73A20" w:rsidRPr="003358AE" w:rsidRDefault="00C73A20" w:rsidP="003358AE">
            <w:pPr>
              <w:spacing w:after="0" w:line="240" w:lineRule="auto"/>
              <w:jc w:val="center"/>
              <w:rPr>
                <w:rStyle w:val="04-Normalcharacter"/>
                <w:rFonts w:ascii="Arial" w:hAnsi="Arial" w:cs="Arial"/>
                <w:color w:val="758C9F" w:themeColor="accent1" w:themeTint="99"/>
              </w:rPr>
            </w:pPr>
            <w:r w:rsidRPr="003358AE">
              <w:rPr>
                <w:rStyle w:val="04-Normalcharacter"/>
                <w:rFonts w:ascii="Arial" w:hAnsi="Arial" w:cs="Arial"/>
                <w:color w:val="758C9F" w:themeColor="accent1" w:themeTint="99"/>
              </w:rPr>
              <w:t>4.55</w:t>
            </w:r>
          </w:p>
        </w:tc>
      </w:tr>
      <w:tr w:rsidR="00C73A20" w:rsidRPr="003358AE" w14:paraId="00F77A98" w14:textId="77777777" w:rsidTr="003358AE">
        <w:trPr>
          <w:trHeight w:val="397"/>
        </w:trPr>
        <w:tc>
          <w:tcPr>
            <w:tcW w:w="2167" w:type="pct"/>
            <w:shd w:val="clear" w:color="auto" w:fill="auto"/>
            <w:vAlign w:val="center"/>
          </w:tcPr>
          <w:p w14:paraId="28C37F1B" w14:textId="77777777" w:rsidR="00C73A20" w:rsidRPr="003358AE" w:rsidRDefault="00C73A20" w:rsidP="003358AE">
            <w:pPr>
              <w:spacing w:after="0" w:line="240" w:lineRule="auto"/>
              <w:rPr>
                <w:rStyle w:val="04-Normalcharacter"/>
                <w:rFonts w:ascii="Arial" w:hAnsi="Arial" w:cs="Arial"/>
              </w:rPr>
            </w:pPr>
            <w:r w:rsidRPr="003358AE">
              <w:rPr>
                <w:rStyle w:val="04-Normalcharacter"/>
                <w:rFonts w:ascii="Arial" w:hAnsi="Arial" w:cs="Arial"/>
              </w:rPr>
              <w:t>Appointments process</w:t>
            </w:r>
          </w:p>
        </w:tc>
        <w:tc>
          <w:tcPr>
            <w:tcW w:w="667" w:type="pct"/>
            <w:vAlign w:val="center"/>
          </w:tcPr>
          <w:p w14:paraId="6EEFF487" w14:textId="77777777" w:rsidR="00C73A20" w:rsidRPr="003358AE" w:rsidRDefault="00C73A20" w:rsidP="003358AE">
            <w:pPr>
              <w:spacing w:after="0" w:line="240" w:lineRule="auto"/>
              <w:jc w:val="center"/>
              <w:rPr>
                <w:rStyle w:val="04-Normalcharacter"/>
                <w:rFonts w:ascii="Arial" w:hAnsi="Arial" w:cs="Arial"/>
              </w:rPr>
            </w:pPr>
            <w:r w:rsidRPr="003358AE">
              <w:rPr>
                <w:rStyle w:val="04-Normalcharacter"/>
                <w:rFonts w:ascii="Arial" w:hAnsi="Arial" w:cs="Arial"/>
              </w:rPr>
              <w:t>3.85</w:t>
            </w:r>
          </w:p>
        </w:tc>
        <w:tc>
          <w:tcPr>
            <w:tcW w:w="667" w:type="pct"/>
            <w:vAlign w:val="center"/>
          </w:tcPr>
          <w:p w14:paraId="0684CCB4" w14:textId="77777777" w:rsidR="00C73A20" w:rsidRPr="003358AE" w:rsidRDefault="00C73A20" w:rsidP="003358AE">
            <w:pPr>
              <w:spacing w:after="0" w:line="240" w:lineRule="auto"/>
              <w:jc w:val="center"/>
              <w:rPr>
                <w:rStyle w:val="04-Normalcharacter"/>
                <w:rFonts w:ascii="Arial" w:hAnsi="Arial" w:cs="Arial"/>
                <w:color w:val="758C9F" w:themeColor="accent1" w:themeTint="99"/>
              </w:rPr>
            </w:pPr>
            <w:r w:rsidRPr="003358AE">
              <w:rPr>
                <w:rStyle w:val="04-Normalcharacter"/>
                <w:rFonts w:ascii="Arial" w:hAnsi="Arial" w:cs="Arial"/>
                <w:color w:val="758C9F" w:themeColor="accent1" w:themeTint="99"/>
              </w:rPr>
              <w:t>4.05</w:t>
            </w:r>
          </w:p>
        </w:tc>
        <w:tc>
          <w:tcPr>
            <w:tcW w:w="750" w:type="pct"/>
            <w:vAlign w:val="center"/>
          </w:tcPr>
          <w:p w14:paraId="2FADD59B" w14:textId="77777777" w:rsidR="00C73A20" w:rsidRPr="003358AE" w:rsidRDefault="00C73A20" w:rsidP="003358AE">
            <w:pPr>
              <w:spacing w:after="0" w:line="240" w:lineRule="auto"/>
              <w:jc w:val="center"/>
              <w:rPr>
                <w:rStyle w:val="04-Normalcharacter"/>
                <w:rFonts w:ascii="Arial" w:hAnsi="Arial" w:cs="Arial"/>
                <w:color w:val="758C9F" w:themeColor="accent1" w:themeTint="99"/>
              </w:rPr>
            </w:pPr>
            <w:r w:rsidRPr="003358AE">
              <w:rPr>
                <w:rStyle w:val="04-Normalcharacter"/>
                <w:rFonts w:ascii="Arial" w:hAnsi="Arial" w:cs="Arial"/>
                <w:color w:val="758C9F" w:themeColor="accent1" w:themeTint="99"/>
              </w:rPr>
              <w:t>4.21</w:t>
            </w:r>
          </w:p>
        </w:tc>
        <w:tc>
          <w:tcPr>
            <w:tcW w:w="750" w:type="pct"/>
            <w:shd w:val="clear" w:color="auto" w:fill="auto"/>
            <w:vAlign w:val="center"/>
          </w:tcPr>
          <w:p w14:paraId="3AE86856" w14:textId="77777777" w:rsidR="00C73A20" w:rsidRPr="003358AE" w:rsidRDefault="00C73A20" w:rsidP="003358AE">
            <w:pPr>
              <w:spacing w:after="0" w:line="240" w:lineRule="auto"/>
              <w:jc w:val="center"/>
              <w:rPr>
                <w:rStyle w:val="04-Normalcharacter"/>
                <w:rFonts w:ascii="Arial" w:hAnsi="Arial" w:cs="Arial"/>
                <w:color w:val="758C9F" w:themeColor="accent1" w:themeTint="99"/>
              </w:rPr>
            </w:pPr>
            <w:r w:rsidRPr="003358AE">
              <w:rPr>
                <w:rStyle w:val="04-Normalcharacter"/>
                <w:rFonts w:ascii="Arial" w:hAnsi="Arial" w:cs="Arial"/>
                <w:color w:val="758C9F" w:themeColor="accent1" w:themeTint="99"/>
              </w:rPr>
              <w:t>4.18</w:t>
            </w:r>
          </w:p>
        </w:tc>
      </w:tr>
    </w:tbl>
    <w:p w14:paraId="3126DA68" w14:textId="77777777" w:rsidR="00C73A20" w:rsidRPr="003358AE" w:rsidRDefault="00C73A20" w:rsidP="003358AE">
      <w:pPr>
        <w:spacing w:after="0" w:line="240" w:lineRule="auto"/>
        <w:rPr>
          <w:rStyle w:val="04-Normalcharacter"/>
          <w:rFonts w:ascii="Arial" w:hAnsi="Arial" w:cs="Arial"/>
          <w:sz w:val="24"/>
          <w:szCs w:val="24"/>
        </w:rPr>
      </w:pPr>
    </w:p>
    <w:p w14:paraId="3A95A2AC" w14:textId="77777777" w:rsidR="00C73A20" w:rsidRPr="003358AE" w:rsidRDefault="00C73A20" w:rsidP="003358AE">
      <w:pPr>
        <w:spacing w:after="0" w:line="240" w:lineRule="auto"/>
        <w:rPr>
          <w:rStyle w:val="04-Normalcharacter"/>
          <w:rFonts w:ascii="Arial" w:hAnsi="Arial" w:cs="Arial"/>
          <w:sz w:val="24"/>
          <w:szCs w:val="24"/>
        </w:rPr>
      </w:pPr>
      <w:r w:rsidRPr="003358AE">
        <w:rPr>
          <w:rStyle w:val="04-Normalcharacter"/>
          <w:rFonts w:ascii="Arial" w:hAnsi="Arial" w:cs="Arial"/>
          <w:sz w:val="24"/>
          <w:szCs w:val="24"/>
        </w:rPr>
        <w:t xml:space="preserve">Any comments or constructive suggestions made are acted upon by the PAT and/or the Commissioner as appropriate. </w:t>
      </w:r>
    </w:p>
    <w:p w14:paraId="41429D1E" w14:textId="77777777" w:rsidR="00EC624F" w:rsidRPr="003358AE" w:rsidRDefault="00EC624F">
      <w:pPr>
        <w:spacing w:after="0" w:line="240" w:lineRule="auto"/>
        <w:rPr>
          <w:rStyle w:val="04-Normalcharacter"/>
          <w:rFonts w:ascii="Arial" w:hAnsi="Arial" w:cs="Arial"/>
          <w:sz w:val="24"/>
          <w:szCs w:val="24"/>
        </w:rPr>
      </w:pPr>
      <w:bookmarkStart w:id="36" w:name="_Toc76717572"/>
    </w:p>
    <w:p w14:paraId="15C0F352" w14:textId="77777777" w:rsidR="000F29F9" w:rsidRDefault="000F29F9">
      <w:pPr>
        <w:rPr>
          <w:rStyle w:val="04-Normalcharacter"/>
          <w:rFonts w:ascii="Arial" w:hAnsi="Arial" w:cs="Arial"/>
          <w:color w:val="00A19A" w:themeColor="accent2"/>
          <w:sz w:val="24"/>
          <w:szCs w:val="24"/>
        </w:rPr>
      </w:pPr>
      <w:r>
        <w:rPr>
          <w:rStyle w:val="04-Normalcharacter"/>
          <w:rFonts w:ascii="Arial" w:hAnsi="Arial" w:cs="Arial"/>
          <w:color w:val="00A19A" w:themeColor="accent2"/>
          <w:sz w:val="24"/>
          <w:szCs w:val="24"/>
        </w:rPr>
        <w:br w:type="page"/>
      </w:r>
    </w:p>
    <w:p w14:paraId="198E6C21" w14:textId="251F8F0E" w:rsidR="00C73A20" w:rsidRPr="003358AE" w:rsidRDefault="00C73A20" w:rsidP="000F29F9">
      <w:pPr>
        <w:spacing w:after="0" w:line="240" w:lineRule="auto"/>
        <w:rPr>
          <w:rStyle w:val="04-Normalcharacter"/>
          <w:rFonts w:ascii="Arial" w:hAnsi="Arial" w:cs="Arial"/>
          <w:color w:val="00A19A" w:themeColor="accent2"/>
          <w:sz w:val="24"/>
          <w:szCs w:val="24"/>
        </w:rPr>
      </w:pPr>
      <w:r w:rsidRPr="003358AE">
        <w:rPr>
          <w:rStyle w:val="04-Normalcharacter"/>
          <w:rFonts w:ascii="Arial" w:hAnsi="Arial" w:cs="Arial"/>
          <w:color w:val="00A19A" w:themeColor="accent2"/>
          <w:sz w:val="24"/>
          <w:szCs w:val="24"/>
        </w:rPr>
        <w:lastRenderedPageBreak/>
        <w:t>PROVIDING GUIDANCE</w:t>
      </w:r>
      <w:bookmarkEnd w:id="36"/>
    </w:p>
    <w:p w14:paraId="07D6DC4C" w14:textId="77777777" w:rsidR="00C73A20" w:rsidRPr="003358AE" w:rsidRDefault="00C73A20" w:rsidP="00B055D1">
      <w:pPr>
        <w:spacing w:after="0" w:line="240" w:lineRule="auto"/>
        <w:rPr>
          <w:rStyle w:val="04-Normalcharacter"/>
          <w:rFonts w:ascii="Arial" w:hAnsi="Arial" w:cs="Arial"/>
          <w:sz w:val="24"/>
          <w:szCs w:val="24"/>
        </w:rPr>
      </w:pPr>
    </w:p>
    <w:p w14:paraId="58CE0CD3" w14:textId="77777777" w:rsidR="00C73A20" w:rsidRPr="001E3350" w:rsidRDefault="00C73A20" w:rsidP="003358AE">
      <w:pPr>
        <w:spacing w:after="0" w:line="240" w:lineRule="auto"/>
        <w:rPr>
          <w:rStyle w:val="04-Normalcharacter"/>
          <w:rFonts w:ascii="Arial" w:hAnsi="Arial" w:cs="Arial"/>
          <w:caps/>
          <w:color w:val="00A19A" w:themeColor="accent2"/>
          <w:szCs w:val="24"/>
        </w:rPr>
      </w:pPr>
      <w:bookmarkStart w:id="37" w:name="_Toc76717573"/>
      <w:r w:rsidRPr="001E3350">
        <w:rPr>
          <w:rStyle w:val="04-Normalcharacter"/>
          <w:rFonts w:ascii="Arial" w:hAnsi="Arial" w:cs="Arial"/>
          <w:caps/>
          <w:color w:val="00A19A" w:themeColor="accent2"/>
          <w:szCs w:val="24"/>
        </w:rPr>
        <w:t>Enquiries and reports arising from scrutiny</w:t>
      </w:r>
      <w:bookmarkEnd w:id="37"/>
    </w:p>
    <w:p w14:paraId="73CEE3D9" w14:textId="77777777" w:rsidR="00C73A20" w:rsidRPr="003358AE" w:rsidRDefault="00C73A20" w:rsidP="00B055D1">
      <w:pPr>
        <w:spacing w:after="0" w:line="240" w:lineRule="auto"/>
        <w:rPr>
          <w:rStyle w:val="04-Normalcharacter"/>
          <w:rFonts w:ascii="Arial" w:hAnsi="Arial" w:cs="Arial"/>
          <w:sz w:val="24"/>
          <w:szCs w:val="24"/>
        </w:rPr>
      </w:pPr>
    </w:p>
    <w:p w14:paraId="6307FCEF" w14:textId="77777777" w:rsidR="00C73A20" w:rsidRPr="003358AE" w:rsidRDefault="00C73A20" w:rsidP="00B055D1">
      <w:pPr>
        <w:spacing w:after="0" w:line="240" w:lineRule="auto"/>
        <w:rPr>
          <w:rStyle w:val="04-Normalcharacter"/>
          <w:rFonts w:ascii="Arial" w:hAnsi="Arial" w:cs="Arial"/>
          <w:sz w:val="24"/>
          <w:szCs w:val="24"/>
        </w:rPr>
      </w:pPr>
      <w:r w:rsidRPr="003358AE">
        <w:rPr>
          <w:rStyle w:val="04-Normalcharacter"/>
          <w:rFonts w:ascii="Arial" w:hAnsi="Arial" w:cs="Arial"/>
          <w:sz w:val="24"/>
          <w:szCs w:val="24"/>
        </w:rPr>
        <w:t xml:space="preserve">The following tables summarise substantive contacts with the office during the reporting year. </w:t>
      </w:r>
    </w:p>
    <w:p w14:paraId="447F3577" w14:textId="302D6278" w:rsidR="00C73A20" w:rsidRDefault="00C73A20" w:rsidP="00B055D1">
      <w:pPr>
        <w:spacing w:after="0" w:line="240" w:lineRule="auto"/>
        <w:rPr>
          <w:rStyle w:val="04-Normalcharacter"/>
          <w:rFonts w:ascii="Arial" w:hAnsi="Arial" w:cs="Arial"/>
          <w:sz w:val="24"/>
          <w:szCs w:val="24"/>
        </w:rPr>
      </w:pPr>
    </w:p>
    <w:p w14:paraId="366BF588" w14:textId="127141F6" w:rsidR="00EC624F" w:rsidRPr="001E3350" w:rsidRDefault="00EC624F" w:rsidP="00EC624F">
      <w:pPr>
        <w:spacing w:after="0" w:line="240" w:lineRule="auto"/>
        <w:rPr>
          <w:rStyle w:val="04-Normalcharacter"/>
          <w:rFonts w:ascii="Arial" w:hAnsi="Arial" w:cs="Arial"/>
          <w:sz w:val="16"/>
          <w:szCs w:val="24"/>
        </w:rPr>
      </w:pPr>
      <w:bookmarkStart w:id="38" w:name="_Toc76717574"/>
      <w:r w:rsidRPr="001E3350">
        <w:rPr>
          <w:rStyle w:val="04-Normalcharacter"/>
          <w:rFonts w:ascii="Arial" w:hAnsi="Arial" w:cs="Arial"/>
          <w:sz w:val="16"/>
          <w:szCs w:val="24"/>
        </w:rPr>
        <w:t xml:space="preserve">Figure </w:t>
      </w:r>
      <w:r w:rsidR="00CB0089" w:rsidRPr="001E3350">
        <w:rPr>
          <w:rStyle w:val="04-Normalcharacter"/>
          <w:rFonts w:ascii="Arial" w:hAnsi="Arial" w:cs="Arial"/>
          <w:sz w:val="16"/>
          <w:szCs w:val="24"/>
        </w:rPr>
        <w:t>32</w:t>
      </w:r>
    </w:p>
    <w:tbl>
      <w:tblPr>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8" w:type="dxa"/>
          <w:bottom w:w="28" w:type="dxa"/>
        </w:tblCellMar>
        <w:tblLook w:val="0000" w:firstRow="0" w:lastRow="0" w:firstColumn="0" w:lastColumn="0" w:noHBand="0" w:noVBand="0"/>
      </w:tblPr>
      <w:tblGrid>
        <w:gridCol w:w="3989"/>
        <w:gridCol w:w="1801"/>
        <w:gridCol w:w="940"/>
        <w:gridCol w:w="1006"/>
        <w:gridCol w:w="1006"/>
        <w:gridCol w:w="1004"/>
      </w:tblGrid>
      <w:tr w:rsidR="00C73A20" w:rsidRPr="003358AE" w14:paraId="4606EC3A" w14:textId="77777777" w:rsidTr="001E3350">
        <w:trPr>
          <w:cantSplit/>
          <w:trHeight w:val="397"/>
          <w:tblHeader/>
          <w:jc w:val="center"/>
        </w:trPr>
        <w:tc>
          <w:tcPr>
            <w:tcW w:w="2047" w:type="pct"/>
            <w:tcBorders>
              <w:top w:val="nil"/>
              <w:left w:val="nil"/>
              <w:bottom w:val="nil"/>
              <w:right w:val="nil"/>
            </w:tcBorders>
            <w:shd w:val="clear" w:color="auto" w:fill="CFCDE5" w:themeFill="accent4" w:themeFillTint="66"/>
            <w:vAlign w:val="center"/>
          </w:tcPr>
          <w:bookmarkEnd w:id="38"/>
          <w:p w14:paraId="3F815C1A" w14:textId="77777777" w:rsidR="00C73A20" w:rsidRPr="003358AE" w:rsidRDefault="00C73A20" w:rsidP="003358AE">
            <w:pPr>
              <w:spacing w:after="0" w:line="240" w:lineRule="auto"/>
              <w:rPr>
                <w:rStyle w:val="04-Normalcharacter"/>
                <w:rFonts w:ascii="Arial" w:hAnsi="Arial" w:cs="Arial"/>
                <w:b/>
                <w:sz w:val="20"/>
                <w:szCs w:val="20"/>
              </w:rPr>
            </w:pPr>
            <w:r w:rsidRPr="003358AE">
              <w:rPr>
                <w:rStyle w:val="04-Normalcharacter"/>
                <w:rFonts w:ascii="Arial" w:hAnsi="Arial" w:cs="Arial"/>
                <w:b/>
                <w:sz w:val="20"/>
                <w:szCs w:val="20"/>
              </w:rPr>
              <w:t>Issues raised</w:t>
            </w:r>
          </w:p>
        </w:tc>
        <w:tc>
          <w:tcPr>
            <w:tcW w:w="924" w:type="pct"/>
            <w:tcBorders>
              <w:top w:val="nil"/>
              <w:left w:val="nil"/>
              <w:bottom w:val="nil"/>
              <w:right w:val="nil"/>
            </w:tcBorders>
            <w:shd w:val="clear" w:color="auto" w:fill="CFCDE5" w:themeFill="accent4" w:themeFillTint="66"/>
            <w:vAlign w:val="center"/>
          </w:tcPr>
          <w:p w14:paraId="60B719AD" w14:textId="77777777" w:rsidR="00C73A20" w:rsidRPr="003358AE" w:rsidRDefault="00C73A20" w:rsidP="003358AE">
            <w:pPr>
              <w:spacing w:after="0" w:line="240" w:lineRule="auto"/>
              <w:jc w:val="center"/>
              <w:rPr>
                <w:rStyle w:val="04-Normalcharacter"/>
                <w:rFonts w:ascii="Arial" w:hAnsi="Arial" w:cs="Arial"/>
                <w:b/>
                <w:sz w:val="20"/>
                <w:szCs w:val="20"/>
              </w:rPr>
            </w:pPr>
            <w:r w:rsidRPr="003358AE">
              <w:rPr>
                <w:rStyle w:val="04-Normalcharacter"/>
                <w:rFonts w:ascii="Arial" w:hAnsi="Arial" w:cs="Arial"/>
                <w:b/>
                <w:sz w:val="20"/>
                <w:szCs w:val="20"/>
              </w:rPr>
              <w:t>Supplementary Information</w:t>
            </w:r>
          </w:p>
        </w:tc>
        <w:tc>
          <w:tcPr>
            <w:tcW w:w="482" w:type="pct"/>
            <w:tcBorders>
              <w:top w:val="nil"/>
              <w:left w:val="nil"/>
              <w:bottom w:val="nil"/>
              <w:right w:val="nil"/>
            </w:tcBorders>
            <w:shd w:val="clear" w:color="auto" w:fill="CFCDE5" w:themeFill="accent4" w:themeFillTint="66"/>
            <w:vAlign w:val="center"/>
          </w:tcPr>
          <w:p w14:paraId="6B60DF95" w14:textId="77777777" w:rsidR="00C73A20" w:rsidRPr="003358AE" w:rsidRDefault="00C73A20" w:rsidP="003358AE">
            <w:pPr>
              <w:spacing w:after="0" w:line="240" w:lineRule="auto"/>
              <w:jc w:val="center"/>
              <w:rPr>
                <w:rStyle w:val="04-Normalcharacter"/>
                <w:rFonts w:ascii="Arial" w:hAnsi="Arial" w:cs="Arial"/>
                <w:b/>
                <w:sz w:val="20"/>
                <w:szCs w:val="20"/>
              </w:rPr>
            </w:pPr>
            <w:r w:rsidRPr="003358AE">
              <w:rPr>
                <w:rStyle w:val="04-Normalcharacter"/>
                <w:rFonts w:ascii="Arial" w:hAnsi="Arial" w:cs="Arial"/>
                <w:b/>
                <w:sz w:val="20"/>
                <w:szCs w:val="20"/>
              </w:rPr>
              <w:t>2020/21</w:t>
            </w:r>
          </w:p>
        </w:tc>
        <w:tc>
          <w:tcPr>
            <w:tcW w:w="516" w:type="pct"/>
            <w:tcBorders>
              <w:top w:val="nil"/>
              <w:left w:val="nil"/>
              <w:bottom w:val="nil"/>
              <w:right w:val="nil"/>
            </w:tcBorders>
            <w:shd w:val="clear" w:color="auto" w:fill="CFCDE5" w:themeFill="accent4" w:themeFillTint="66"/>
            <w:vAlign w:val="center"/>
          </w:tcPr>
          <w:p w14:paraId="7E6E39E2" w14:textId="77777777" w:rsidR="00C73A20" w:rsidRPr="003358AE" w:rsidRDefault="00C73A20" w:rsidP="003358AE">
            <w:pPr>
              <w:spacing w:after="0" w:line="240" w:lineRule="auto"/>
              <w:jc w:val="center"/>
              <w:rPr>
                <w:rStyle w:val="04-Normalcharacter"/>
                <w:rFonts w:ascii="Arial" w:hAnsi="Arial" w:cs="Arial"/>
                <w:b/>
                <w:sz w:val="20"/>
                <w:szCs w:val="20"/>
              </w:rPr>
            </w:pPr>
            <w:r w:rsidRPr="003358AE">
              <w:rPr>
                <w:rStyle w:val="04-Normalcharacter"/>
                <w:rFonts w:ascii="Arial" w:hAnsi="Arial" w:cs="Arial"/>
                <w:b/>
                <w:sz w:val="20"/>
                <w:szCs w:val="20"/>
              </w:rPr>
              <w:t>2019/20</w:t>
            </w:r>
          </w:p>
        </w:tc>
        <w:tc>
          <w:tcPr>
            <w:tcW w:w="516" w:type="pct"/>
            <w:tcBorders>
              <w:top w:val="nil"/>
              <w:left w:val="nil"/>
              <w:bottom w:val="nil"/>
              <w:right w:val="nil"/>
            </w:tcBorders>
            <w:shd w:val="clear" w:color="auto" w:fill="CFCDE5" w:themeFill="accent4" w:themeFillTint="66"/>
            <w:vAlign w:val="center"/>
          </w:tcPr>
          <w:p w14:paraId="65AF7C86" w14:textId="77777777" w:rsidR="00C73A20" w:rsidRPr="003358AE" w:rsidRDefault="00C73A20" w:rsidP="003358AE">
            <w:pPr>
              <w:spacing w:after="0" w:line="240" w:lineRule="auto"/>
              <w:jc w:val="center"/>
              <w:rPr>
                <w:rStyle w:val="04-Normalcharacter"/>
                <w:rFonts w:ascii="Arial" w:hAnsi="Arial" w:cs="Arial"/>
                <w:b/>
                <w:sz w:val="20"/>
                <w:szCs w:val="20"/>
              </w:rPr>
            </w:pPr>
            <w:r w:rsidRPr="003358AE">
              <w:rPr>
                <w:rStyle w:val="04-Normalcharacter"/>
                <w:rFonts w:ascii="Arial" w:hAnsi="Arial" w:cs="Arial"/>
                <w:b/>
                <w:sz w:val="20"/>
                <w:szCs w:val="20"/>
              </w:rPr>
              <w:t>2018/19</w:t>
            </w:r>
          </w:p>
        </w:tc>
        <w:tc>
          <w:tcPr>
            <w:tcW w:w="516" w:type="pct"/>
            <w:tcBorders>
              <w:top w:val="nil"/>
              <w:left w:val="nil"/>
              <w:bottom w:val="nil"/>
              <w:right w:val="nil"/>
            </w:tcBorders>
            <w:shd w:val="clear" w:color="auto" w:fill="CFCDE5" w:themeFill="accent4" w:themeFillTint="66"/>
            <w:vAlign w:val="center"/>
          </w:tcPr>
          <w:p w14:paraId="18491067" w14:textId="77777777" w:rsidR="00C73A20" w:rsidRPr="003358AE" w:rsidRDefault="00C73A20" w:rsidP="003358AE">
            <w:pPr>
              <w:spacing w:after="0" w:line="240" w:lineRule="auto"/>
              <w:jc w:val="center"/>
              <w:rPr>
                <w:rStyle w:val="04-Normalcharacter"/>
                <w:rFonts w:ascii="Arial" w:hAnsi="Arial" w:cs="Arial"/>
                <w:b/>
                <w:sz w:val="20"/>
                <w:szCs w:val="20"/>
              </w:rPr>
            </w:pPr>
            <w:r w:rsidRPr="003358AE">
              <w:rPr>
                <w:rStyle w:val="04-Normalcharacter"/>
                <w:rFonts w:ascii="Arial" w:hAnsi="Arial" w:cs="Arial"/>
                <w:b/>
                <w:sz w:val="20"/>
                <w:szCs w:val="20"/>
              </w:rPr>
              <w:t>2017/18</w:t>
            </w:r>
          </w:p>
        </w:tc>
      </w:tr>
      <w:tr w:rsidR="00C73A20" w:rsidRPr="003358AE" w14:paraId="21107AD1" w14:textId="77777777" w:rsidTr="001E3350">
        <w:trPr>
          <w:cantSplit/>
          <w:trHeight w:val="397"/>
          <w:jc w:val="center"/>
        </w:trPr>
        <w:tc>
          <w:tcPr>
            <w:tcW w:w="2047" w:type="pct"/>
            <w:tcBorders>
              <w:top w:val="nil"/>
            </w:tcBorders>
            <w:shd w:val="clear" w:color="auto" w:fill="auto"/>
            <w:vAlign w:val="center"/>
          </w:tcPr>
          <w:p w14:paraId="12A13860" w14:textId="77777777" w:rsidR="00C73A20" w:rsidRPr="003358AE" w:rsidRDefault="00C73A20" w:rsidP="003358AE">
            <w:pPr>
              <w:spacing w:after="0" w:line="240" w:lineRule="auto"/>
              <w:rPr>
                <w:rStyle w:val="04-Normalcharacter"/>
                <w:rFonts w:ascii="Arial" w:hAnsi="Arial" w:cs="Arial"/>
                <w:sz w:val="20"/>
                <w:szCs w:val="20"/>
              </w:rPr>
            </w:pPr>
            <w:r w:rsidRPr="003358AE">
              <w:rPr>
                <w:rStyle w:val="04-Normalcharacter"/>
                <w:rFonts w:ascii="Arial" w:hAnsi="Arial" w:cs="Arial"/>
                <w:sz w:val="20"/>
                <w:szCs w:val="20"/>
              </w:rPr>
              <w:t>Enquiry - Asked for advice on the Code of Practice</w:t>
            </w:r>
          </w:p>
        </w:tc>
        <w:tc>
          <w:tcPr>
            <w:tcW w:w="924" w:type="pct"/>
            <w:tcBorders>
              <w:top w:val="nil"/>
            </w:tcBorders>
            <w:vAlign w:val="center"/>
          </w:tcPr>
          <w:p w14:paraId="4DFC8368" w14:textId="77777777" w:rsidR="00C73A20" w:rsidRPr="003358AE" w:rsidRDefault="00C73A20" w:rsidP="003358AE">
            <w:pPr>
              <w:spacing w:after="0" w:line="240" w:lineRule="auto"/>
              <w:jc w:val="center"/>
              <w:rPr>
                <w:rStyle w:val="04-Normalcharacter"/>
                <w:rFonts w:ascii="Arial" w:hAnsi="Arial" w:cs="Arial"/>
                <w:sz w:val="20"/>
                <w:szCs w:val="20"/>
              </w:rPr>
            </w:pPr>
            <w:r w:rsidRPr="003358AE">
              <w:rPr>
                <w:rStyle w:val="04-Normalcharacter"/>
                <w:rFonts w:ascii="Arial" w:hAnsi="Arial" w:cs="Arial"/>
                <w:sz w:val="20"/>
                <w:szCs w:val="20"/>
              </w:rPr>
              <w:t>1*</w:t>
            </w:r>
          </w:p>
        </w:tc>
        <w:tc>
          <w:tcPr>
            <w:tcW w:w="482" w:type="pct"/>
            <w:tcBorders>
              <w:top w:val="nil"/>
            </w:tcBorders>
            <w:vAlign w:val="center"/>
          </w:tcPr>
          <w:p w14:paraId="6B4A0006" w14:textId="77777777" w:rsidR="00C73A20" w:rsidRPr="003358AE" w:rsidRDefault="00C73A20" w:rsidP="003358AE">
            <w:pPr>
              <w:spacing w:after="0" w:line="240" w:lineRule="auto"/>
              <w:jc w:val="center"/>
              <w:rPr>
                <w:rStyle w:val="04-Normalcharacter"/>
                <w:rFonts w:ascii="Arial" w:hAnsi="Arial" w:cs="Arial"/>
                <w:sz w:val="20"/>
                <w:szCs w:val="20"/>
              </w:rPr>
            </w:pPr>
            <w:r w:rsidRPr="003358AE">
              <w:rPr>
                <w:rStyle w:val="04-Normalcharacter"/>
                <w:rFonts w:ascii="Arial" w:hAnsi="Arial" w:cs="Arial"/>
                <w:sz w:val="20"/>
                <w:szCs w:val="20"/>
              </w:rPr>
              <w:t>177</w:t>
            </w:r>
          </w:p>
        </w:tc>
        <w:tc>
          <w:tcPr>
            <w:tcW w:w="516" w:type="pct"/>
            <w:tcBorders>
              <w:top w:val="nil"/>
            </w:tcBorders>
            <w:vAlign w:val="center"/>
          </w:tcPr>
          <w:p w14:paraId="10EFDED1" w14:textId="77777777" w:rsidR="00C73A20" w:rsidRPr="003358AE" w:rsidRDefault="00C73A20" w:rsidP="003358AE">
            <w:pPr>
              <w:spacing w:after="0" w:line="240" w:lineRule="auto"/>
              <w:jc w:val="center"/>
              <w:rPr>
                <w:rStyle w:val="04-Normalcharacter"/>
                <w:rFonts w:ascii="Arial" w:hAnsi="Arial" w:cs="Arial"/>
                <w:sz w:val="20"/>
                <w:szCs w:val="20"/>
              </w:rPr>
            </w:pPr>
            <w:r w:rsidRPr="003358AE">
              <w:rPr>
                <w:rStyle w:val="04-Normalcharacter"/>
                <w:rFonts w:ascii="Arial" w:hAnsi="Arial" w:cs="Arial"/>
                <w:sz w:val="20"/>
                <w:szCs w:val="20"/>
              </w:rPr>
              <w:t>166</w:t>
            </w:r>
          </w:p>
        </w:tc>
        <w:tc>
          <w:tcPr>
            <w:tcW w:w="516" w:type="pct"/>
            <w:tcBorders>
              <w:top w:val="nil"/>
            </w:tcBorders>
            <w:vAlign w:val="center"/>
          </w:tcPr>
          <w:p w14:paraId="5D43BC7C" w14:textId="77777777" w:rsidR="00C73A20" w:rsidRPr="003358AE" w:rsidRDefault="00C73A20" w:rsidP="003358AE">
            <w:pPr>
              <w:spacing w:after="0" w:line="240" w:lineRule="auto"/>
              <w:jc w:val="center"/>
              <w:rPr>
                <w:rStyle w:val="04-Normalcharacter"/>
                <w:rFonts w:ascii="Arial" w:hAnsi="Arial" w:cs="Arial"/>
                <w:sz w:val="20"/>
                <w:szCs w:val="20"/>
              </w:rPr>
            </w:pPr>
            <w:r w:rsidRPr="003358AE">
              <w:rPr>
                <w:rStyle w:val="04-Normalcharacter"/>
                <w:rFonts w:ascii="Arial" w:hAnsi="Arial" w:cs="Arial"/>
                <w:sz w:val="20"/>
                <w:szCs w:val="20"/>
              </w:rPr>
              <w:t>155</w:t>
            </w:r>
          </w:p>
        </w:tc>
        <w:tc>
          <w:tcPr>
            <w:tcW w:w="516" w:type="pct"/>
            <w:tcBorders>
              <w:top w:val="nil"/>
            </w:tcBorders>
            <w:shd w:val="clear" w:color="auto" w:fill="auto"/>
            <w:vAlign w:val="center"/>
          </w:tcPr>
          <w:p w14:paraId="0AA2C29B" w14:textId="77777777" w:rsidR="00C73A20" w:rsidRPr="003358AE" w:rsidRDefault="00C73A20" w:rsidP="003358AE">
            <w:pPr>
              <w:spacing w:after="0" w:line="240" w:lineRule="auto"/>
              <w:jc w:val="center"/>
              <w:rPr>
                <w:rStyle w:val="04-Normalcharacter"/>
                <w:rFonts w:ascii="Arial" w:hAnsi="Arial" w:cs="Arial"/>
                <w:sz w:val="20"/>
                <w:szCs w:val="20"/>
              </w:rPr>
            </w:pPr>
            <w:r w:rsidRPr="003358AE">
              <w:rPr>
                <w:rStyle w:val="04-Normalcharacter"/>
                <w:rFonts w:ascii="Arial" w:hAnsi="Arial" w:cs="Arial"/>
                <w:sz w:val="20"/>
                <w:szCs w:val="20"/>
              </w:rPr>
              <w:t>167</w:t>
            </w:r>
          </w:p>
        </w:tc>
      </w:tr>
      <w:tr w:rsidR="00C73A20" w:rsidRPr="003358AE" w14:paraId="2F5D615E" w14:textId="77777777" w:rsidTr="003358AE">
        <w:trPr>
          <w:cantSplit/>
          <w:trHeight w:val="397"/>
          <w:jc w:val="center"/>
        </w:trPr>
        <w:tc>
          <w:tcPr>
            <w:tcW w:w="2047" w:type="pct"/>
            <w:shd w:val="clear" w:color="auto" w:fill="auto"/>
            <w:vAlign w:val="center"/>
          </w:tcPr>
          <w:p w14:paraId="10447AD9" w14:textId="77777777" w:rsidR="00C73A20" w:rsidRPr="003358AE" w:rsidRDefault="00C73A20" w:rsidP="003358AE">
            <w:pPr>
              <w:spacing w:after="0" w:line="240" w:lineRule="auto"/>
              <w:rPr>
                <w:rStyle w:val="04-Normalcharacter"/>
                <w:rFonts w:ascii="Arial" w:hAnsi="Arial" w:cs="Arial"/>
                <w:sz w:val="20"/>
                <w:szCs w:val="20"/>
              </w:rPr>
            </w:pPr>
            <w:r w:rsidRPr="003358AE">
              <w:rPr>
                <w:rStyle w:val="04-Normalcharacter"/>
                <w:rFonts w:ascii="Arial" w:hAnsi="Arial" w:cs="Arial"/>
                <w:sz w:val="20"/>
                <w:szCs w:val="20"/>
              </w:rPr>
              <w:t>Enquiry - Asked for advice on good practice</w:t>
            </w:r>
          </w:p>
        </w:tc>
        <w:tc>
          <w:tcPr>
            <w:tcW w:w="924" w:type="pct"/>
            <w:vAlign w:val="center"/>
          </w:tcPr>
          <w:p w14:paraId="2E297EEC" w14:textId="77777777" w:rsidR="00C73A20" w:rsidRPr="003358AE" w:rsidRDefault="00C73A20" w:rsidP="003358AE">
            <w:pPr>
              <w:spacing w:after="0" w:line="240" w:lineRule="auto"/>
              <w:jc w:val="center"/>
              <w:rPr>
                <w:rStyle w:val="04-Normalcharacter"/>
                <w:rFonts w:ascii="Arial" w:hAnsi="Arial" w:cs="Arial"/>
                <w:sz w:val="20"/>
                <w:szCs w:val="20"/>
              </w:rPr>
            </w:pPr>
          </w:p>
        </w:tc>
        <w:tc>
          <w:tcPr>
            <w:tcW w:w="482" w:type="pct"/>
            <w:vAlign w:val="center"/>
          </w:tcPr>
          <w:p w14:paraId="08F6DE08" w14:textId="77777777" w:rsidR="00C73A20" w:rsidRPr="003358AE" w:rsidRDefault="00C73A20" w:rsidP="003358AE">
            <w:pPr>
              <w:spacing w:after="0" w:line="240" w:lineRule="auto"/>
              <w:jc w:val="center"/>
              <w:rPr>
                <w:rStyle w:val="04-Normalcharacter"/>
                <w:rFonts w:ascii="Arial" w:hAnsi="Arial" w:cs="Arial"/>
                <w:sz w:val="20"/>
                <w:szCs w:val="20"/>
              </w:rPr>
            </w:pPr>
            <w:r w:rsidRPr="003358AE">
              <w:rPr>
                <w:rStyle w:val="04-Normalcharacter"/>
                <w:rFonts w:ascii="Arial" w:hAnsi="Arial" w:cs="Arial"/>
                <w:sz w:val="20"/>
                <w:szCs w:val="20"/>
              </w:rPr>
              <w:t>14</w:t>
            </w:r>
          </w:p>
        </w:tc>
        <w:tc>
          <w:tcPr>
            <w:tcW w:w="516" w:type="pct"/>
            <w:vAlign w:val="center"/>
          </w:tcPr>
          <w:p w14:paraId="01B09886" w14:textId="77777777" w:rsidR="00C73A20" w:rsidRPr="003358AE" w:rsidRDefault="00C73A20" w:rsidP="003358AE">
            <w:pPr>
              <w:spacing w:after="0" w:line="240" w:lineRule="auto"/>
              <w:jc w:val="center"/>
              <w:rPr>
                <w:rStyle w:val="04-Normalcharacter"/>
                <w:rFonts w:ascii="Arial" w:hAnsi="Arial" w:cs="Arial"/>
                <w:sz w:val="20"/>
                <w:szCs w:val="20"/>
              </w:rPr>
            </w:pPr>
            <w:r w:rsidRPr="003358AE">
              <w:rPr>
                <w:rStyle w:val="04-Normalcharacter"/>
                <w:rFonts w:ascii="Arial" w:hAnsi="Arial" w:cs="Arial"/>
                <w:sz w:val="20"/>
                <w:szCs w:val="20"/>
              </w:rPr>
              <w:t>8</w:t>
            </w:r>
          </w:p>
        </w:tc>
        <w:tc>
          <w:tcPr>
            <w:tcW w:w="516" w:type="pct"/>
            <w:vAlign w:val="center"/>
          </w:tcPr>
          <w:p w14:paraId="6ED80852" w14:textId="77777777" w:rsidR="00C73A20" w:rsidRPr="003358AE" w:rsidRDefault="00C73A20" w:rsidP="003358AE">
            <w:pPr>
              <w:spacing w:after="0" w:line="240" w:lineRule="auto"/>
              <w:jc w:val="center"/>
              <w:rPr>
                <w:rStyle w:val="04-Normalcharacter"/>
                <w:rFonts w:ascii="Arial" w:hAnsi="Arial" w:cs="Arial"/>
                <w:sz w:val="20"/>
                <w:szCs w:val="20"/>
              </w:rPr>
            </w:pPr>
            <w:r w:rsidRPr="003358AE">
              <w:rPr>
                <w:rStyle w:val="04-Normalcharacter"/>
                <w:rFonts w:ascii="Arial" w:hAnsi="Arial" w:cs="Arial"/>
                <w:sz w:val="20"/>
                <w:szCs w:val="20"/>
              </w:rPr>
              <w:t>27</w:t>
            </w:r>
          </w:p>
        </w:tc>
        <w:tc>
          <w:tcPr>
            <w:tcW w:w="516" w:type="pct"/>
            <w:shd w:val="clear" w:color="auto" w:fill="auto"/>
            <w:vAlign w:val="center"/>
          </w:tcPr>
          <w:p w14:paraId="70C4221B" w14:textId="77777777" w:rsidR="00C73A20" w:rsidRPr="003358AE" w:rsidRDefault="00C73A20" w:rsidP="003358AE">
            <w:pPr>
              <w:spacing w:after="0" w:line="240" w:lineRule="auto"/>
              <w:jc w:val="center"/>
              <w:rPr>
                <w:rStyle w:val="04-Normalcharacter"/>
                <w:rFonts w:ascii="Arial" w:hAnsi="Arial" w:cs="Arial"/>
                <w:sz w:val="20"/>
                <w:szCs w:val="20"/>
              </w:rPr>
            </w:pPr>
            <w:r w:rsidRPr="003358AE">
              <w:rPr>
                <w:rStyle w:val="04-Normalcharacter"/>
                <w:rFonts w:ascii="Arial" w:hAnsi="Arial" w:cs="Arial"/>
                <w:sz w:val="20"/>
                <w:szCs w:val="20"/>
              </w:rPr>
              <w:t>23</w:t>
            </w:r>
          </w:p>
        </w:tc>
      </w:tr>
      <w:tr w:rsidR="00C73A20" w:rsidRPr="003358AE" w14:paraId="5C29A7C6" w14:textId="77777777" w:rsidTr="003358AE">
        <w:trPr>
          <w:cantSplit/>
          <w:trHeight w:val="397"/>
          <w:jc w:val="center"/>
        </w:trPr>
        <w:tc>
          <w:tcPr>
            <w:tcW w:w="2047" w:type="pct"/>
            <w:shd w:val="clear" w:color="auto" w:fill="auto"/>
            <w:vAlign w:val="center"/>
          </w:tcPr>
          <w:p w14:paraId="2C6D1ADB" w14:textId="77777777" w:rsidR="00C73A20" w:rsidRPr="003358AE" w:rsidRDefault="00C73A20" w:rsidP="003358AE">
            <w:pPr>
              <w:spacing w:after="0" w:line="240" w:lineRule="auto"/>
              <w:rPr>
                <w:rStyle w:val="04-Normalcharacter"/>
                <w:rFonts w:ascii="Arial" w:hAnsi="Arial" w:cs="Arial"/>
                <w:sz w:val="20"/>
                <w:szCs w:val="20"/>
              </w:rPr>
            </w:pPr>
            <w:r w:rsidRPr="003358AE">
              <w:rPr>
                <w:rStyle w:val="04-Normalcharacter"/>
                <w:rFonts w:ascii="Arial" w:hAnsi="Arial" w:cs="Arial"/>
                <w:sz w:val="20"/>
                <w:szCs w:val="20"/>
              </w:rPr>
              <w:t>Enquiry – Asked for exceptions to the Code, or term extensions or to discuss options not covered by the Code</w:t>
            </w:r>
          </w:p>
        </w:tc>
        <w:tc>
          <w:tcPr>
            <w:tcW w:w="924" w:type="pct"/>
            <w:vAlign w:val="center"/>
          </w:tcPr>
          <w:p w14:paraId="70AC16E0" w14:textId="77777777" w:rsidR="00C73A20" w:rsidRPr="003358AE" w:rsidRDefault="00C73A20" w:rsidP="003358AE">
            <w:pPr>
              <w:spacing w:after="0" w:line="240" w:lineRule="auto"/>
              <w:jc w:val="center"/>
              <w:rPr>
                <w:rStyle w:val="04-Normalcharacter"/>
                <w:rFonts w:ascii="Arial" w:hAnsi="Arial" w:cs="Arial"/>
                <w:sz w:val="20"/>
                <w:szCs w:val="20"/>
              </w:rPr>
            </w:pPr>
            <w:r w:rsidRPr="003358AE">
              <w:rPr>
                <w:rStyle w:val="04-Normalcharacter"/>
                <w:rFonts w:ascii="Arial" w:hAnsi="Arial" w:cs="Arial"/>
                <w:sz w:val="20"/>
                <w:szCs w:val="20"/>
              </w:rPr>
              <w:t>2*</w:t>
            </w:r>
          </w:p>
        </w:tc>
        <w:tc>
          <w:tcPr>
            <w:tcW w:w="482" w:type="pct"/>
            <w:vAlign w:val="center"/>
          </w:tcPr>
          <w:p w14:paraId="14F68EFB" w14:textId="77777777" w:rsidR="00C73A20" w:rsidRPr="003358AE" w:rsidRDefault="00C73A20" w:rsidP="003358AE">
            <w:pPr>
              <w:spacing w:after="0" w:line="240" w:lineRule="auto"/>
              <w:jc w:val="center"/>
              <w:rPr>
                <w:rStyle w:val="04-Normalcharacter"/>
                <w:rFonts w:ascii="Arial" w:hAnsi="Arial" w:cs="Arial"/>
                <w:sz w:val="20"/>
                <w:szCs w:val="20"/>
              </w:rPr>
            </w:pPr>
            <w:r w:rsidRPr="003358AE">
              <w:rPr>
                <w:rStyle w:val="04-Normalcharacter"/>
                <w:rFonts w:ascii="Arial" w:hAnsi="Arial" w:cs="Arial"/>
                <w:sz w:val="20"/>
                <w:szCs w:val="20"/>
              </w:rPr>
              <w:t>46</w:t>
            </w:r>
          </w:p>
        </w:tc>
        <w:tc>
          <w:tcPr>
            <w:tcW w:w="516" w:type="pct"/>
            <w:vAlign w:val="center"/>
          </w:tcPr>
          <w:p w14:paraId="51D7F38C" w14:textId="77777777" w:rsidR="00C73A20" w:rsidRPr="003358AE" w:rsidRDefault="00C73A20" w:rsidP="003358AE">
            <w:pPr>
              <w:spacing w:after="0" w:line="240" w:lineRule="auto"/>
              <w:jc w:val="center"/>
              <w:rPr>
                <w:rStyle w:val="04-Normalcharacter"/>
                <w:rFonts w:ascii="Arial" w:hAnsi="Arial" w:cs="Arial"/>
                <w:sz w:val="20"/>
                <w:szCs w:val="20"/>
              </w:rPr>
            </w:pPr>
            <w:r w:rsidRPr="003358AE">
              <w:rPr>
                <w:rStyle w:val="04-Normalcharacter"/>
                <w:rFonts w:ascii="Arial" w:hAnsi="Arial" w:cs="Arial"/>
                <w:sz w:val="20"/>
                <w:szCs w:val="20"/>
              </w:rPr>
              <w:t>46</w:t>
            </w:r>
          </w:p>
        </w:tc>
        <w:tc>
          <w:tcPr>
            <w:tcW w:w="516" w:type="pct"/>
            <w:vAlign w:val="center"/>
          </w:tcPr>
          <w:p w14:paraId="64A71CD2" w14:textId="77777777" w:rsidR="00C73A20" w:rsidRPr="003358AE" w:rsidRDefault="00C73A20" w:rsidP="003358AE">
            <w:pPr>
              <w:spacing w:after="0" w:line="240" w:lineRule="auto"/>
              <w:jc w:val="center"/>
              <w:rPr>
                <w:rStyle w:val="04-Normalcharacter"/>
                <w:rFonts w:ascii="Arial" w:hAnsi="Arial" w:cs="Arial"/>
                <w:sz w:val="20"/>
                <w:szCs w:val="20"/>
              </w:rPr>
            </w:pPr>
            <w:r w:rsidRPr="003358AE">
              <w:rPr>
                <w:rStyle w:val="04-Normalcharacter"/>
                <w:rFonts w:ascii="Arial" w:hAnsi="Arial" w:cs="Arial"/>
                <w:sz w:val="20"/>
                <w:szCs w:val="20"/>
              </w:rPr>
              <w:t>35</w:t>
            </w:r>
          </w:p>
        </w:tc>
        <w:tc>
          <w:tcPr>
            <w:tcW w:w="516" w:type="pct"/>
            <w:shd w:val="clear" w:color="auto" w:fill="auto"/>
            <w:vAlign w:val="center"/>
          </w:tcPr>
          <w:p w14:paraId="7A0991C2" w14:textId="77777777" w:rsidR="00C73A20" w:rsidRPr="003358AE" w:rsidRDefault="00C73A20" w:rsidP="003358AE">
            <w:pPr>
              <w:spacing w:after="0" w:line="240" w:lineRule="auto"/>
              <w:jc w:val="center"/>
              <w:rPr>
                <w:rStyle w:val="04-Normalcharacter"/>
                <w:rFonts w:ascii="Arial" w:hAnsi="Arial" w:cs="Arial"/>
                <w:sz w:val="20"/>
                <w:szCs w:val="20"/>
              </w:rPr>
            </w:pPr>
            <w:r w:rsidRPr="003358AE">
              <w:rPr>
                <w:rStyle w:val="04-Normalcharacter"/>
                <w:rFonts w:ascii="Arial" w:hAnsi="Arial" w:cs="Arial"/>
                <w:sz w:val="20"/>
                <w:szCs w:val="20"/>
              </w:rPr>
              <w:t>28</w:t>
            </w:r>
          </w:p>
        </w:tc>
      </w:tr>
      <w:tr w:rsidR="00C73A20" w:rsidRPr="003358AE" w14:paraId="77FB1E35" w14:textId="77777777" w:rsidTr="003358AE">
        <w:trPr>
          <w:cantSplit/>
          <w:trHeight w:val="397"/>
          <w:jc w:val="center"/>
        </w:trPr>
        <w:tc>
          <w:tcPr>
            <w:tcW w:w="2047" w:type="pct"/>
            <w:shd w:val="clear" w:color="auto" w:fill="auto"/>
            <w:vAlign w:val="center"/>
          </w:tcPr>
          <w:p w14:paraId="45165123" w14:textId="77777777" w:rsidR="00C73A20" w:rsidRPr="003358AE" w:rsidRDefault="00C73A20" w:rsidP="003358AE">
            <w:pPr>
              <w:spacing w:after="0" w:line="240" w:lineRule="auto"/>
              <w:rPr>
                <w:rStyle w:val="04-Normalcharacter"/>
                <w:rFonts w:ascii="Arial" w:hAnsi="Arial" w:cs="Arial"/>
                <w:sz w:val="20"/>
                <w:szCs w:val="20"/>
              </w:rPr>
            </w:pPr>
            <w:r w:rsidRPr="003358AE">
              <w:rPr>
                <w:rStyle w:val="04-Normalcharacter"/>
                <w:rFonts w:ascii="Arial" w:hAnsi="Arial" w:cs="Arial"/>
                <w:sz w:val="20"/>
                <w:szCs w:val="20"/>
              </w:rPr>
              <w:t>Diversity research enquiry</w:t>
            </w:r>
          </w:p>
        </w:tc>
        <w:tc>
          <w:tcPr>
            <w:tcW w:w="924" w:type="pct"/>
            <w:vAlign w:val="center"/>
          </w:tcPr>
          <w:p w14:paraId="04338F60" w14:textId="77777777" w:rsidR="00C73A20" w:rsidRPr="003358AE" w:rsidRDefault="00C73A20" w:rsidP="003358AE">
            <w:pPr>
              <w:spacing w:after="0" w:line="240" w:lineRule="auto"/>
              <w:jc w:val="center"/>
              <w:rPr>
                <w:rStyle w:val="04-Normalcharacter"/>
                <w:rFonts w:ascii="Arial" w:hAnsi="Arial" w:cs="Arial"/>
                <w:sz w:val="20"/>
                <w:szCs w:val="20"/>
              </w:rPr>
            </w:pPr>
          </w:p>
        </w:tc>
        <w:tc>
          <w:tcPr>
            <w:tcW w:w="482" w:type="pct"/>
            <w:vAlign w:val="center"/>
          </w:tcPr>
          <w:p w14:paraId="490FF951" w14:textId="77777777" w:rsidR="00C73A20" w:rsidRPr="003358AE" w:rsidRDefault="00C73A20" w:rsidP="003358AE">
            <w:pPr>
              <w:spacing w:after="0" w:line="240" w:lineRule="auto"/>
              <w:jc w:val="center"/>
              <w:rPr>
                <w:rStyle w:val="04-Normalcharacter"/>
                <w:rFonts w:ascii="Arial" w:hAnsi="Arial" w:cs="Arial"/>
                <w:sz w:val="20"/>
                <w:szCs w:val="20"/>
              </w:rPr>
            </w:pPr>
            <w:r w:rsidRPr="003358AE">
              <w:rPr>
                <w:rStyle w:val="04-Normalcharacter"/>
                <w:rFonts w:ascii="Arial" w:hAnsi="Arial" w:cs="Arial"/>
                <w:sz w:val="20"/>
                <w:szCs w:val="20"/>
              </w:rPr>
              <w:t>0</w:t>
            </w:r>
          </w:p>
        </w:tc>
        <w:tc>
          <w:tcPr>
            <w:tcW w:w="516" w:type="pct"/>
            <w:vAlign w:val="center"/>
          </w:tcPr>
          <w:p w14:paraId="04DC6F0C" w14:textId="77777777" w:rsidR="00C73A20" w:rsidRPr="003358AE" w:rsidRDefault="00C73A20" w:rsidP="003358AE">
            <w:pPr>
              <w:spacing w:after="0" w:line="240" w:lineRule="auto"/>
              <w:jc w:val="center"/>
              <w:rPr>
                <w:rStyle w:val="04-Normalcharacter"/>
                <w:rFonts w:ascii="Arial" w:hAnsi="Arial" w:cs="Arial"/>
                <w:sz w:val="20"/>
                <w:szCs w:val="20"/>
              </w:rPr>
            </w:pPr>
            <w:r w:rsidRPr="003358AE">
              <w:rPr>
                <w:rStyle w:val="04-Normalcharacter"/>
                <w:rFonts w:ascii="Arial" w:hAnsi="Arial" w:cs="Arial"/>
                <w:sz w:val="20"/>
                <w:szCs w:val="20"/>
              </w:rPr>
              <w:t>5</w:t>
            </w:r>
          </w:p>
        </w:tc>
        <w:tc>
          <w:tcPr>
            <w:tcW w:w="516" w:type="pct"/>
            <w:vAlign w:val="center"/>
          </w:tcPr>
          <w:p w14:paraId="179CD1F0" w14:textId="77777777" w:rsidR="00C73A20" w:rsidRPr="003358AE" w:rsidRDefault="00C73A20" w:rsidP="003358AE">
            <w:pPr>
              <w:spacing w:after="0" w:line="240" w:lineRule="auto"/>
              <w:jc w:val="center"/>
              <w:rPr>
                <w:rStyle w:val="04-Normalcharacter"/>
                <w:rFonts w:ascii="Arial" w:hAnsi="Arial" w:cs="Arial"/>
                <w:sz w:val="20"/>
                <w:szCs w:val="20"/>
              </w:rPr>
            </w:pPr>
            <w:r w:rsidRPr="003358AE">
              <w:rPr>
                <w:rStyle w:val="04-Normalcharacter"/>
                <w:rFonts w:ascii="Arial" w:hAnsi="Arial" w:cs="Arial"/>
                <w:sz w:val="20"/>
                <w:szCs w:val="20"/>
              </w:rPr>
              <w:t>16</w:t>
            </w:r>
          </w:p>
        </w:tc>
        <w:tc>
          <w:tcPr>
            <w:tcW w:w="516" w:type="pct"/>
            <w:shd w:val="clear" w:color="auto" w:fill="auto"/>
            <w:vAlign w:val="center"/>
          </w:tcPr>
          <w:p w14:paraId="762EAEF7" w14:textId="77777777" w:rsidR="00C73A20" w:rsidRPr="003358AE" w:rsidRDefault="00C73A20" w:rsidP="003358AE">
            <w:pPr>
              <w:spacing w:after="0" w:line="240" w:lineRule="auto"/>
              <w:jc w:val="center"/>
              <w:rPr>
                <w:rStyle w:val="04-Normalcharacter"/>
                <w:rFonts w:ascii="Arial" w:hAnsi="Arial" w:cs="Arial"/>
                <w:sz w:val="20"/>
                <w:szCs w:val="20"/>
              </w:rPr>
            </w:pPr>
            <w:r w:rsidRPr="003358AE">
              <w:rPr>
                <w:rStyle w:val="04-Normalcharacter"/>
                <w:rFonts w:ascii="Arial" w:hAnsi="Arial" w:cs="Arial"/>
                <w:sz w:val="20"/>
                <w:szCs w:val="20"/>
              </w:rPr>
              <w:t>48</w:t>
            </w:r>
          </w:p>
        </w:tc>
      </w:tr>
      <w:tr w:rsidR="00C73A20" w:rsidRPr="003358AE" w14:paraId="44609BE5" w14:textId="77777777" w:rsidTr="003358AE">
        <w:trPr>
          <w:cantSplit/>
          <w:trHeight w:val="397"/>
          <w:jc w:val="center"/>
        </w:trPr>
        <w:tc>
          <w:tcPr>
            <w:tcW w:w="2047" w:type="pct"/>
            <w:shd w:val="clear" w:color="auto" w:fill="auto"/>
            <w:vAlign w:val="center"/>
          </w:tcPr>
          <w:p w14:paraId="77C2C76B" w14:textId="77777777" w:rsidR="00C73A20" w:rsidRPr="003358AE" w:rsidRDefault="00C73A20" w:rsidP="003358AE">
            <w:pPr>
              <w:spacing w:after="0" w:line="240" w:lineRule="auto"/>
              <w:rPr>
                <w:rStyle w:val="04-Normalcharacter"/>
                <w:rFonts w:ascii="Arial" w:hAnsi="Arial" w:cs="Arial"/>
                <w:sz w:val="20"/>
                <w:szCs w:val="20"/>
              </w:rPr>
            </w:pPr>
            <w:r w:rsidRPr="003358AE">
              <w:rPr>
                <w:rStyle w:val="04-Normalcharacter"/>
                <w:rFonts w:ascii="Arial" w:hAnsi="Arial" w:cs="Arial"/>
                <w:sz w:val="20"/>
                <w:szCs w:val="20"/>
              </w:rPr>
              <w:t>Enquiry - General enquiry on the work of the office</w:t>
            </w:r>
          </w:p>
        </w:tc>
        <w:tc>
          <w:tcPr>
            <w:tcW w:w="924" w:type="pct"/>
            <w:vAlign w:val="center"/>
          </w:tcPr>
          <w:p w14:paraId="066950EE" w14:textId="77777777" w:rsidR="00C73A20" w:rsidRPr="003358AE" w:rsidRDefault="00C73A20" w:rsidP="003358AE">
            <w:pPr>
              <w:spacing w:after="0" w:line="240" w:lineRule="auto"/>
              <w:jc w:val="center"/>
              <w:rPr>
                <w:rStyle w:val="04-Normalcharacter"/>
                <w:rFonts w:ascii="Arial" w:hAnsi="Arial" w:cs="Arial"/>
                <w:sz w:val="20"/>
                <w:szCs w:val="20"/>
              </w:rPr>
            </w:pPr>
          </w:p>
        </w:tc>
        <w:tc>
          <w:tcPr>
            <w:tcW w:w="482" w:type="pct"/>
            <w:vAlign w:val="center"/>
          </w:tcPr>
          <w:p w14:paraId="11527415" w14:textId="77777777" w:rsidR="00C73A20" w:rsidRPr="003358AE" w:rsidRDefault="00C73A20" w:rsidP="003358AE">
            <w:pPr>
              <w:spacing w:after="0" w:line="240" w:lineRule="auto"/>
              <w:jc w:val="center"/>
              <w:rPr>
                <w:rStyle w:val="04-Normalcharacter"/>
                <w:rFonts w:ascii="Arial" w:hAnsi="Arial" w:cs="Arial"/>
                <w:sz w:val="20"/>
                <w:szCs w:val="20"/>
              </w:rPr>
            </w:pPr>
            <w:r w:rsidRPr="003358AE">
              <w:rPr>
                <w:rStyle w:val="04-Normalcharacter"/>
                <w:rFonts w:ascii="Arial" w:hAnsi="Arial" w:cs="Arial"/>
                <w:sz w:val="20"/>
                <w:szCs w:val="20"/>
              </w:rPr>
              <w:t>42</w:t>
            </w:r>
          </w:p>
        </w:tc>
        <w:tc>
          <w:tcPr>
            <w:tcW w:w="516" w:type="pct"/>
            <w:vAlign w:val="center"/>
          </w:tcPr>
          <w:p w14:paraId="233C1742" w14:textId="77777777" w:rsidR="00C73A20" w:rsidRPr="003358AE" w:rsidRDefault="00C73A20" w:rsidP="003358AE">
            <w:pPr>
              <w:spacing w:after="0" w:line="240" w:lineRule="auto"/>
              <w:jc w:val="center"/>
              <w:rPr>
                <w:rStyle w:val="04-Normalcharacter"/>
                <w:rFonts w:ascii="Arial" w:hAnsi="Arial" w:cs="Arial"/>
                <w:sz w:val="20"/>
                <w:szCs w:val="20"/>
              </w:rPr>
            </w:pPr>
            <w:r w:rsidRPr="003358AE">
              <w:rPr>
                <w:rStyle w:val="04-Normalcharacter"/>
                <w:rFonts w:ascii="Arial" w:hAnsi="Arial" w:cs="Arial"/>
                <w:sz w:val="20"/>
                <w:szCs w:val="20"/>
              </w:rPr>
              <w:t>30</w:t>
            </w:r>
          </w:p>
        </w:tc>
        <w:tc>
          <w:tcPr>
            <w:tcW w:w="516" w:type="pct"/>
            <w:vAlign w:val="center"/>
          </w:tcPr>
          <w:p w14:paraId="5354F958" w14:textId="77777777" w:rsidR="00C73A20" w:rsidRPr="003358AE" w:rsidRDefault="00C73A20" w:rsidP="003358AE">
            <w:pPr>
              <w:spacing w:after="0" w:line="240" w:lineRule="auto"/>
              <w:jc w:val="center"/>
              <w:rPr>
                <w:rStyle w:val="04-Normalcharacter"/>
                <w:rFonts w:ascii="Arial" w:hAnsi="Arial" w:cs="Arial"/>
                <w:sz w:val="20"/>
                <w:szCs w:val="20"/>
              </w:rPr>
            </w:pPr>
            <w:r w:rsidRPr="003358AE">
              <w:rPr>
                <w:rStyle w:val="04-Normalcharacter"/>
                <w:rFonts w:ascii="Arial" w:hAnsi="Arial" w:cs="Arial"/>
                <w:sz w:val="20"/>
                <w:szCs w:val="20"/>
              </w:rPr>
              <w:t>60</w:t>
            </w:r>
          </w:p>
        </w:tc>
        <w:tc>
          <w:tcPr>
            <w:tcW w:w="516" w:type="pct"/>
            <w:shd w:val="clear" w:color="auto" w:fill="auto"/>
            <w:vAlign w:val="center"/>
          </w:tcPr>
          <w:p w14:paraId="7DEE91E9" w14:textId="77777777" w:rsidR="00C73A20" w:rsidRPr="003358AE" w:rsidRDefault="00C73A20" w:rsidP="003358AE">
            <w:pPr>
              <w:spacing w:after="0" w:line="240" w:lineRule="auto"/>
              <w:jc w:val="center"/>
              <w:rPr>
                <w:rStyle w:val="04-Normalcharacter"/>
                <w:rFonts w:ascii="Arial" w:hAnsi="Arial" w:cs="Arial"/>
                <w:sz w:val="20"/>
                <w:szCs w:val="20"/>
              </w:rPr>
            </w:pPr>
            <w:r w:rsidRPr="003358AE">
              <w:rPr>
                <w:rStyle w:val="04-Normalcharacter"/>
                <w:rFonts w:ascii="Arial" w:hAnsi="Arial" w:cs="Arial"/>
                <w:sz w:val="20"/>
                <w:szCs w:val="20"/>
              </w:rPr>
              <w:t>76</w:t>
            </w:r>
          </w:p>
        </w:tc>
      </w:tr>
      <w:tr w:rsidR="00C73A20" w:rsidRPr="003358AE" w14:paraId="429EB314" w14:textId="77777777" w:rsidTr="003358AE">
        <w:trPr>
          <w:cantSplit/>
          <w:trHeight w:val="397"/>
          <w:jc w:val="center"/>
        </w:trPr>
        <w:tc>
          <w:tcPr>
            <w:tcW w:w="2047" w:type="pct"/>
            <w:shd w:val="clear" w:color="auto" w:fill="auto"/>
            <w:vAlign w:val="center"/>
          </w:tcPr>
          <w:p w14:paraId="49496A98" w14:textId="77777777" w:rsidR="00C73A20" w:rsidRPr="003358AE" w:rsidRDefault="00C73A20" w:rsidP="003358AE">
            <w:pPr>
              <w:spacing w:after="0" w:line="240" w:lineRule="auto"/>
              <w:rPr>
                <w:rStyle w:val="04-Normalcharacter"/>
                <w:rFonts w:ascii="Arial" w:hAnsi="Arial" w:cs="Arial"/>
                <w:sz w:val="20"/>
                <w:szCs w:val="20"/>
              </w:rPr>
            </w:pPr>
            <w:r w:rsidRPr="003358AE">
              <w:rPr>
                <w:rStyle w:val="04-Normalcharacter"/>
                <w:rFonts w:ascii="Arial" w:hAnsi="Arial" w:cs="Arial"/>
                <w:sz w:val="20"/>
                <w:szCs w:val="20"/>
              </w:rPr>
              <w:t>Enquiries and Reports - Miscellaneous or “Other” enquiries or reports</w:t>
            </w:r>
          </w:p>
        </w:tc>
        <w:tc>
          <w:tcPr>
            <w:tcW w:w="924" w:type="pct"/>
            <w:vAlign w:val="center"/>
          </w:tcPr>
          <w:p w14:paraId="208B3139" w14:textId="77777777" w:rsidR="00C73A20" w:rsidRPr="003358AE" w:rsidRDefault="00C73A20" w:rsidP="003358AE">
            <w:pPr>
              <w:spacing w:after="0" w:line="240" w:lineRule="auto"/>
              <w:jc w:val="center"/>
              <w:rPr>
                <w:rStyle w:val="04-Normalcharacter"/>
                <w:rFonts w:ascii="Arial" w:hAnsi="Arial" w:cs="Arial"/>
                <w:sz w:val="20"/>
                <w:szCs w:val="20"/>
              </w:rPr>
            </w:pPr>
          </w:p>
        </w:tc>
        <w:tc>
          <w:tcPr>
            <w:tcW w:w="482" w:type="pct"/>
            <w:vAlign w:val="center"/>
          </w:tcPr>
          <w:p w14:paraId="16EC0FAE" w14:textId="77777777" w:rsidR="00C73A20" w:rsidRPr="003358AE" w:rsidRDefault="00C73A20" w:rsidP="003358AE">
            <w:pPr>
              <w:spacing w:after="0" w:line="240" w:lineRule="auto"/>
              <w:jc w:val="center"/>
              <w:rPr>
                <w:rStyle w:val="04-Normalcharacter"/>
                <w:rFonts w:ascii="Arial" w:hAnsi="Arial" w:cs="Arial"/>
                <w:sz w:val="20"/>
                <w:szCs w:val="20"/>
              </w:rPr>
            </w:pPr>
            <w:r w:rsidRPr="003358AE">
              <w:rPr>
                <w:rStyle w:val="04-Normalcharacter"/>
                <w:rFonts w:ascii="Arial" w:hAnsi="Arial" w:cs="Arial"/>
                <w:sz w:val="20"/>
                <w:szCs w:val="20"/>
              </w:rPr>
              <w:t>346</w:t>
            </w:r>
          </w:p>
        </w:tc>
        <w:tc>
          <w:tcPr>
            <w:tcW w:w="516" w:type="pct"/>
            <w:vAlign w:val="center"/>
          </w:tcPr>
          <w:p w14:paraId="792253FC" w14:textId="77777777" w:rsidR="00C73A20" w:rsidRPr="003358AE" w:rsidRDefault="00C73A20" w:rsidP="003358AE">
            <w:pPr>
              <w:spacing w:after="0" w:line="240" w:lineRule="auto"/>
              <w:jc w:val="center"/>
              <w:rPr>
                <w:rStyle w:val="04-Normalcharacter"/>
                <w:rFonts w:ascii="Arial" w:hAnsi="Arial" w:cs="Arial"/>
                <w:sz w:val="20"/>
                <w:szCs w:val="20"/>
              </w:rPr>
            </w:pPr>
            <w:r w:rsidRPr="003358AE">
              <w:rPr>
                <w:rStyle w:val="04-Normalcharacter"/>
                <w:rFonts w:ascii="Arial" w:hAnsi="Arial" w:cs="Arial"/>
                <w:sz w:val="20"/>
                <w:szCs w:val="20"/>
              </w:rPr>
              <w:t>315</w:t>
            </w:r>
          </w:p>
        </w:tc>
        <w:tc>
          <w:tcPr>
            <w:tcW w:w="516" w:type="pct"/>
            <w:vAlign w:val="center"/>
          </w:tcPr>
          <w:p w14:paraId="34FCD938" w14:textId="77777777" w:rsidR="00C73A20" w:rsidRPr="003358AE" w:rsidRDefault="00C73A20" w:rsidP="003358AE">
            <w:pPr>
              <w:spacing w:after="0" w:line="240" w:lineRule="auto"/>
              <w:jc w:val="center"/>
              <w:rPr>
                <w:rStyle w:val="04-Normalcharacter"/>
                <w:rFonts w:ascii="Arial" w:hAnsi="Arial" w:cs="Arial"/>
                <w:sz w:val="20"/>
                <w:szCs w:val="20"/>
              </w:rPr>
            </w:pPr>
            <w:r w:rsidRPr="003358AE">
              <w:rPr>
                <w:rStyle w:val="04-Normalcharacter"/>
                <w:rFonts w:ascii="Arial" w:hAnsi="Arial" w:cs="Arial"/>
                <w:sz w:val="20"/>
                <w:szCs w:val="20"/>
              </w:rPr>
              <w:t>283</w:t>
            </w:r>
          </w:p>
        </w:tc>
        <w:tc>
          <w:tcPr>
            <w:tcW w:w="516" w:type="pct"/>
            <w:shd w:val="clear" w:color="auto" w:fill="auto"/>
            <w:vAlign w:val="center"/>
          </w:tcPr>
          <w:p w14:paraId="6325F7C2" w14:textId="77777777" w:rsidR="00C73A20" w:rsidRPr="003358AE" w:rsidRDefault="00C73A20" w:rsidP="003358AE">
            <w:pPr>
              <w:spacing w:after="0" w:line="240" w:lineRule="auto"/>
              <w:jc w:val="center"/>
              <w:rPr>
                <w:rStyle w:val="04-Normalcharacter"/>
                <w:rFonts w:ascii="Arial" w:hAnsi="Arial" w:cs="Arial"/>
                <w:sz w:val="20"/>
                <w:szCs w:val="20"/>
              </w:rPr>
            </w:pPr>
            <w:r w:rsidRPr="003358AE">
              <w:rPr>
                <w:rStyle w:val="04-Normalcharacter"/>
                <w:rFonts w:ascii="Arial" w:hAnsi="Arial" w:cs="Arial"/>
                <w:sz w:val="20"/>
                <w:szCs w:val="20"/>
              </w:rPr>
              <w:t>190</w:t>
            </w:r>
          </w:p>
        </w:tc>
      </w:tr>
      <w:tr w:rsidR="00C73A20" w:rsidRPr="003358AE" w14:paraId="70B2F2FA" w14:textId="77777777" w:rsidTr="003358AE">
        <w:trPr>
          <w:cantSplit/>
          <w:trHeight w:val="397"/>
          <w:jc w:val="center"/>
        </w:trPr>
        <w:tc>
          <w:tcPr>
            <w:tcW w:w="2047" w:type="pct"/>
            <w:shd w:val="clear" w:color="auto" w:fill="auto"/>
            <w:vAlign w:val="center"/>
          </w:tcPr>
          <w:p w14:paraId="5D48EBCB" w14:textId="77777777" w:rsidR="00C73A20" w:rsidRPr="003358AE" w:rsidRDefault="00C73A20" w:rsidP="003358AE">
            <w:pPr>
              <w:spacing w:after="0" w:line="240" w:lineRule="auto"/>
              <w:rPr>
                <w:rStyle w:val="04-Normalcharacter"/>
                <w:rFonts w:ascii="Arial" w:hAnsi="Arial" w:cs="Arial"/>
                <w:sz w:val="20"/>
                <w:szCs w:val="20"/>
              </w:rPr>
            </w:pPr>
            <w:r w:rsidRPr="003358AE">
              <w:rPr>
                <w:rStyle w:val="04-Normalcharacter"/>
                <w:rFonts w:ascii="Arial" w:hAnsi="Arial" w:cs="Arial"/>
                <w:sz w:val="20"/>
                <w:szCs w:val="20"/>
              </w:rPr>
              <w:t>Enquiry - Freedom of information requests</w:t>
            </w:r>
          </w:p>
        </w:tc>
        <w:tc>
          <w:tcPr>
            <w:tcW w:w="924" w:type="pct"/>
            <w:vAlign w:val="center"/>
          </w:tcPr>
          <w:p w14:paraId="518AA94E" w14:textId="77777777" w:rsidR="00C73A20" w:rsidRPr="003358AE" w:rsidRDefault="00C73A20" w:rsidP="003358AE">
            <w:pPr>
              <w:spacing w:after="0" w:line="240" w:lineRule="auto"/>
              <w:jc w:val="center"/>
              <w:rPr>
                <w:rStyle w:val="04-Normalcharacter"/>
                <w:rFonts w:ascii="Arial" w:hAnsi="Arial" w:cs="Arial"/>
                <w:sz w:val="20"/>
                <w:szCs w:val="20"/>
              </w:rPr>
            </w:pPr>
          </w:p>
        </w:tc>
        <w:tc>
          <w:tcPr>
            <w:tcW w:w="482" w:type="pct"/>
            <w:vAlign w:val="center"/>
          </w:tcPr>
          <w:p w14:paraId="4F8DF804" w14:textId="77777777" w:rsidR="00C73A20" w:rsidRPr="003358AE" w:rsidRDefault="00C73A20" w:rsidP="003358AE">
            <w:pPr>
              <w:spacing w:after="0" w:line="240" w:lineRule="auto"/>
              <w:jc w:val="center"/>
              <w:rPr>
                <w:rStyle w:val="04-Normalcharacter"/>
                <w:rFonts w:ascii="Arial" w:hAnsi="Arial" w:cs="Arial"/>
                <w:sz w:val="20"/>
                <w:szCs w:val="20"/>
              </w:rPr>
            </w:pPr>
            <w:r w:rsidRPr="003358AE">
              <w:rPr>
                <w:rStyle w:val="04-Normalcharacter"/>
                <w:rFonts w:ascii="Arial" w:hAnsi="Arial" w:cs="Arial"/>
                <w:sz w:val="20"/>
                <w:szCs w:val="20"/>
              </w:rPr>
              <w:t>0</w:t>
            </w:r>
          </w:p>
        </w:tc>
        <w:tc>
          <w:tcPr>
            <w:tcW w:w="516" w:type="pct"/>
            <w:vAlign w:val="center"/>
          </w:tcPr>
          <w:p w14:paraId="147093C3" w14:textId="77777777" w:rsidR="00C73A20" w:rsidRPr="003358AE" w:rsidRDefault="00C73A20" w:rsidP="003358AE">
            <w:pPr>
              <w:spacing w:after="0" w:line="240" w:lineRule="auto"/>
              <w:jc w:val="center"/>
              <w:rPr>
                <w:rStyle w:val="04-Normalcharacter"/>
                <w:rFonts w:ascii="Arial" w:hAnsi="Arial" w:cs="Arial"/>
                <w:sz w:val="20"/>
                <w:szCs w:val="20"/>
              </w:rPr>
            </w:pPr>
            <w:r w:rsidRPr="003358AE">
              <w:rPr>
                <w:rStyle w:val="04-Normalcharacter"/>
                <w:rFonts w:ascii="Arial" w:hAnsi="Arial" w:cs="Arial"/>
                <w:sz w:val="20"/>
                <w:szCs w:val="20"/>
              </w:rPr>
              <w:t>0</w:t>
            </w:r>
          </w:p>
        </w:tc>
        <w:tc>
          <w:tcPr>
            <w:tcW w:w="516" w:type="pct"/>
            <w:vAlign w:val="center"/>
          </w:tcPr>
          <w:p w14:paraId="3DE15F4E" w14:textId="77777777" w:rsidR="00C73A20" w:rsidRPr="003358AE" w:rsidRDefault="00C73A20" w:rsidP="003358AE">
            <w:pPr>
              <w:spacing w:after="0" w:line="240" w:lineRule="auto"/>
              <w:jc w:val="center"/>
              <w:rPr>
                <w:rStyle w:val="04-Normalcharacter"/>
                <w:rFonts w:ascii="Arial" w:hAnsi="Arial" w:cs="Arial"/>
                <w:sz w:val="20"/>
                <w:szCs w:val="20"/>
              </w:rPr>
            </w:pPr>
            <w:r w:rsidRPr="003358AE">
              <w:rPr>
                <w:rStyle w:val="04-Normalcharacter"/>
                <w:rFonts w:ascii="Arial" w:hAnsi="Arial" w:cs="Arial"/>
                <w:sz w:val="20"/>
                <w:szCs w:val="20"/>
              </w:rPr>
              <w:t>0</w:t>
            </w:r>
          </w:p>
        </w:tc>
        <w:tc>
          <w:tcPr>
            <w:tcW w:w="516" w:type="pct"/>
            <w:shd w:val="clear" w:color="auto" w:fill="auto"/>
            <w:vAlign w:val="center"/>
          </w:tcPr>
          <w:p w14:paraId="0A120769" w14:textId="77777777" w:rsidR="00C73A20" w:rsidRPr="003358AE" w:rsidRDefault="00C73A20" w:rsidP="003358AE">
            <w:pPr>
              <w:spacing w:after="0" w:line="240" w:lineRule="auto"/>
              <w:jc w:val="center"/>
              <w:rPr>
                <w:rStyle w:val="04-Normalcharacter"/>
                <w:rFonts w:ascii="Arial" w:hAnsi="Arial" w:cs="Arial"/>
                <w:sz w:val="20"/>
                <w:szCs w:val="20"/>
              </w:rPr>
            </w:pPr>
            <w:r w:rsidRPr="003358AE">
              <w:rPr>
                <w:rStyle w:val="04-Normalcharacter"/>
                <w:rFonts w:ascii="Arial" w:hAnsi="Arial" w:cs="Arial"/>
                <w:sz w:val="20"/>
                <w:szCs w:val="20"/>
              </w:rPr>
              <w:t>2</w:t>
            </w:r>
          </w:p>
        </w:tc>
      </w:tr>
      <w:tr w:rsidR="00C73A20" w:rsidRPr="003358AE" w14:paraId="3236E74B" w14:textId="77777777" w:rsidTr="003358AE">
        <w:trPr>
          <w:cantSplit/>
          <w:trHeight w:val="397"/>
          <w:jc w:val="center"/>
        </w:trPr>
        <w:tc>
          <w:tcPr>
            <w:tcW w:w="2047" w:type="pct"/>
            <w:shd w:val="clear" w:color="auto" w:fill="auto"/>
            <w:vAlign w:val="center"/>
          </w:tcPr>
          <w:p w14:paraId="1C2044A1" w14:textId="77777777" w:rsidR="00C73A20" w:rsidRPr="003358AE" w:rsidRDefault="00C73A20" w:rsidP="003358AE">
            <w:pPr>
              <w:spacing w:after="0" w:line="240" w:lineRule="auto"/>
              <w:rPr>
                <w:rStyle w:val="04-Normalcharacter"/>
                <w:rFonts w:ascii="Arial" w:hAnsi="Arial" w:cs="Arial"/>
                <w:sz w:val="20"/>
                <w:szCs w:val="20"/>
              </w:rPr>
            </w:pPr>
            <w:r w:rsidRPr="003358AE">
              <w:rPr>
                <w:rStyle w:val="04-Normalcharacter"/>
                <w:rFonts w:ascii="Arial" w:hAnsi="Arial" w:cs="Arial"/>
                <w:sz w:val="20"/>
                <w:szCs w:val="20"/>
              </w:rPr>
              <w:t>Report a complaint about an appointment round</w:t>
            </w:r>
          </w:p>
        </w:tc>
        <w:tc>
          <w:tcPr>
            <w:tcW w:w="924" w:type="pct"/>
            <w:vAlign w:val="center"/>
          </w:tcPr>
          <w:p w14:paraId="1CF585DE" w14:textId="77777777" w:rsidR="00C73A20" w:rsidRPr="003358AE" w:rsidRDefault="00C73A20" w:rsidP="003358AE">
            <w:pPr>
              <w:spacing w:after="0" w:line="240" w:lineRule="auto"/>
              <w:jc w:val="center"/>
              <w:rPr>
                <w:rStyle w:val="04-Normalcharacter"/>
                <w:rFonts w:ascii="Arial" w:hAnsi="Arial" w:cs="Arial"/>
                <w:sz w:val="20"/>
                <w:szCs w:val="20"/>
              </w:rPr>
            </w:pPr>
            <w:r w:rsidRPr="003358AE">
              <w:rPr>
                <w:rStyle w:val="04-Normalcharacter"/>
                <w:rFonts w:ascii="Arial" w:hAnsi="Arial" w:cs="Arial"/>
                <w:sz w:val="20"/>
                <w:szCs w:val="20"/>
              </w:rPr>
              <w:t>3*</w:t>
            </w:r>
          </w:p>
        </w:tc>
        <w:tc>
          <w:tcPr>
            <w:tcW w:w="482" w:type="pct"/>
            <w:vAlign w:val="center"/>
          </w:tcPr>
          <w:p w14:paraId="121D6407" w14:textId="77777777" w:rsidR="00C73A20" w:rsidRPr="003358AE" w:rsidRDefault="00C73A20" w:rsidP="003358AE">
            <w:pPr>
              <w:spacing w:after="0" w:line="240" w:lineRule="auto"/>
              <w:jc w:val="center"/>
              <w:rPr>
                <w:rStyle w:val="04-Normalcharacter"/>
                <w:rFonts w:ascii="Arial" w:hAnsi="Arial" w:cs="Arial"/>
                <w:sz w:val="20"/>
                <w:szCs w:val="20"/>
              </w:rPr>
            </w:pPr>
            <w:r w:rsidRPr="003358AE">
              <w:rPr>
                <w:rStyle w:val="04-Normalcharacter"/>
                <w:rFonts w:ascii="Arial" w:hAnsi="Arial" w:cs="Arial"/>
                <w:sz w:val="20"/>
                <w:szCs w:val="20"/>
              </w:rPr>
              <w:t>4</w:t>
            </w:r>
          </w:p>
        </w:tc>
        <w:tc>
          <w:tcPr>
            <w:tcW w:w="516" w:type="pct"/>
            <w:vAlign w:val="center"/>
          </w:tcPr>
          <w:p w14:paraId="0C9313DF" w14:textId="77777777" w:rsidR="00C73A20" w:rsidRPr="003358AE" w:rsidRDefault="00C73A20" w:rsidP="003358AE">
            <w:pPr>
              <w:spacing w:after="0" w:line="240" w:lineRule="auto"/>
              <w:jc w:val="center"/>
              <w:rPr>
                <w:rStyle w:val="04-Normalcharacter"/>
                <w:rFonts w:ascii="Arial" w:hAnsi="Arial" w:cs="Arial"/>
                <w:sz w:val="20"/>
                <w:szCs w:val="20"/>
              </w:rPr>
            </w:pPr>
            <w:r w:rsidRPr="003358AE">
              <w:rPr>
                <w:rStyle w:val="04-Normalcharacter"/>
                <w:rFonts w:ascii="Arial" w:hAnsi="Arial" w:cs="Arial"/>
                <w:sz w:val="20"/>
                <w:szCs w:val="20"/>
              </w:rPr>
              <w:t>1</w:t>
            </w:r>
          </w:p>
        </w:tc>
        <w:tc>
          <w:tcPr>
            <w:tcW w:w="516" w:type="pct"/>
            <w:vAlign w:val="center"/>
          </w:tcPr>
          <w:p w14:paraId="016E15C0" w14:textId="77777777" w:rsidR="00C73A20" w:rsidRPr="003358AE" w:rsidRDefault="00C73A20" w:rsidP="003358AE">
            <w:pPr>
              <w:spacing w:after="0" w:line="240" w:lineRule="auto"/>
              <w:jc w:val="center"/>
              <w:rPr>
                <w:rStyle w:val="04-Normalcharacter"/>
                <w:rFonts w:ascii="Arial" w:hAnsi="Arial" w:cs="Arial"/>
                <w:sz w:val="20"/>
                <w:szCs w:val="20"/>
              </w:rPr>
            </w:pPr>
            <w:r w:rsidRPr="003358AE">
              <w:rPr>
                <w:rStyle w:val="04-Normalcharacter"/>
                <w:rFonts w:ascii="Arial" w:hAnsi="Arial" w:cs="Arial"/>
                <w:sz w:val="20"/>
                <w:szCs w:val="20"/>
              </w:rPr>
              <w:t>2</w:t>
            </w:r>
          </w:p>
        </w:tc>
        <w:tc>
          <w:tcPr>
            <w:tcW w:w="516" w:type="pct"/>
            <w:shd w:val="clear" w:color="auto" w:fill="auto"/>
            <w:vAlign w:val="center"/>
          </w:tcPr>
          <w:p w14:paraId="77452204" w14:textId="77777777" w:rsidR="00C73A20" w:rsidRPr="003358AE" w:rsidRDefault="00C73A20" w:rsidP="003358AE">
            <w:pPr>
              <w:spacing w:after="0" w:line="240" w:lineRule="auto"/>
              <w:jc w:val="center"/>
              <w:rPr>
                <w:rStyle w:val="04-Normalcharacter"/>
                <w:rFonts w:ascii="Arial" w:hAnsi="Arial" w:cs="Arial"/>
                <w:sz w:val="20"/>
                <w:szCs w:val="20"/>
              </w:rPr>
            </w:pPr>
            <w:r w:rsidRPr="003358AE">
              <w:rPr>
                <w:rStyle w:val="04-Normalcharacter"/>
                <w:rFonts w:ascii="Arial" w:hAnsi="Arial" w:cs="Arial"/>
                <w:sz w:val="20"/>
                <w:szCs w:val="20"/>
              </w:rPr>
              <w:t>1</w:t>
            </w:r>
          </w:p>
        </w:tc>
      </w:tr>
      <w:tr w:rsidR="00C73A20" w:rsidRPr="003358AE" w14:paraId="6048B445" w14:textId="77777777" w:rsidTr="003358AE">
        <w:trPr>
          <w:cantSplit/>
          <w:trHeight w:val="397"/>
          <w:jc w:val="center"/>
        </w:trPr>
        <w:tc>
          <w:tcPr>
            <w:tcW w:w="2047" w:type="pct"/>
            <w:shd w:val="clear" w:color="auto" w:fill="auto"/>
            <w:vAlign w:val="center"/>
          </w:tcPr>
          <w:p w14:paraId="7F540694" w14:textId="77777777" w:rsidR="00C73A20" w:rsidRPr="003358AE" w:rsidRDefault="00C73A20" w:rsidP="003358AE">
            <w:pPr>
              <w:spacing w:after="0" w:line="240" w:lineRule="auto"/>
              <w:rPr>
                <w:rStyle w:val="04-Normalcharacter"/>
                <w:rFonts w:ascii="Arial" w:hAnsi="Arial" w:cs="Arial"/>
                <w:sz w:val="20"/>
                <w:szCs w:val="20"/>
              </w:rPr>
            </w:pPr>
            <w:r w:rsidRPr="003358AE">
              <w:rPr>
                <w:rStyle w:val="04-Normalcharacter"/>
                <w:rFonts w:ascii="Arial" w:hAnsi="Arial" w:cs="Arial"/>
                <w:sz w:val="20"/>
                <w:szCs w:val="20"/>
              </w:rPr>
              <w:t>Report a concern about an appointment round or a failure in administration</w:t>
            </w:r>
          </w:p>
        </w:tc>
        <w:tc>
          <w:tcPr>
            <w:tcW w:w="924" w:type="pct"/>
            <w:vAlign w:val="center"/>
          </w:tcPr>
          <w:p w14:paraId="558D4FE7" w14:textId="77777777" w:rsidR="00C73A20" w:rsidRPr="003358AE" w:rsidRDefault="00C73A20" w:rsidP="003358AE">
            <w:pPr>
              <w:spacing w:after="0" w:line="240" w:lineRule="auto"/>
              <w:jc w:val="center"/>
              <w:rPr>
                <w:rStyle w:val="04-Normalcharacter"/>
                <w:rFonts w:ascii="Arial" w:hAnsi="Arial" w:cs="Arial"/>
                <w:sz w:val="20"/>
                <w:szCs w:val="20"/>
              </w:rPr>
            </w:pPr>
            <w:r w:rsidRPr="003358AE">
              <w:rPr>
                <w:rStyle w:val="04-Normalcharacter"/>
                <w:rFonts w:ascii="Arial" w:hAnsi="Arial" w:cs="Arial"/>
                <w:sz w:val="20"/>
                <w:szCs w:val="20"/>
              </w:rPr>
              <w:t>4*</w:t>
            </w:r>
          </w:p>
        </w:tc>
        <w:tc>
          <w:tcPr>
            <w:tcW w:w="482" w:type="pct"/>
            <w:vAlign w:val="center"/>
          </w:tcPr>
          <w:p w14:paraId="293F3FBD" w14:textId="77777777" w:rsidR="00C73A20" w:rsidRPr="003358AE" w:rsidRDefault="00C73A20" w:rsidP="003358AE">
            <w:pPr>
              <w:spacing w:after="0" w:line="240" w:lineRule="auto"/>
              <w:jc w:val="center"/>
              <w:rPr>
                <w:rStyle w:val="04-Normalcharacter"/>
                <w:rFonts w:ascii="Arial" w:hAnsi="Arial" w:cs="Arial"/>
                <w:sz w:val="20"/>
                <w:szCs w:val="20"/>
              </w:rPr>
            </w:pPr>
            <w:r w:rsidRPr="003358AE">
              <w:rPr>
                <w:rStyle w:val="04-Normalcharacter"/>
                <w:rFonts w:ascii="Arial" w:hAnsi="Arial" w:cs="Arial"/>
                <w:sz w:val="20"/>
                <w:szCs w:val="20"/>
              </w:rPr>
              <w:t>100</w:t>
            </w:r>
          </w:p>
        </w:tc>
        <w:tc>
          <w:tcPr>
            <w:tcW w:w="516" w:type="pct"/>
            <w:vAlign w:val="center"/>
          </w:tcPr>
          <w:p w14:paraId="7A7D01EF" w14:textId="77777777" w:rsidR="00C73A20" w:rsidRPr="003358AE" w:rsidRDefault="00C73A20" w:rsidP="003358AE">
            <w:pPr>
              <w:spacing w:after="0" w:line="240" w:lineRule="auto"/>
              <w:jc w:val="center"/>
              <w:rPr>
                <w:rStyle w:val="04-Normalcharacter"/>
                <w:rFonts w:ascii="Arial" w:hAnsi="Arial" w:cs="Arial"/>
                <w:sz w:val="20"/>
                <w:szCs w:val="20"/>
              </w:rPr>
            </w:pPr>
            <w:r w:rsidRPr="003358AE">
              <w:rPr>
                <w:rStyle w:val="04-Normalcharacter"/>
                <w:rFonts w:ascii="Arial" w:hAnsi="Arial" w:cs="Arial"/>
                <w:sz w:val="20"/>
                <w:szCs w:val="20"/>
              </w:rPr>
              <w:t>91</w:t>
            </w:r>
          </w:p>
        </w:tc>
        <w:tc>
          <w:tcPr>
            <w:tcW w:w="516" w:type="pct"/>
            <w:vAlign w:val="center"/>
          </w:tcPr>
          <w:p w14:paraId="28C02A95" w14:textId="77777777" w:rsidR="00C73A20" w:rsidRPr="003358AE" w:rsidRDefault="00C73A20" w:rsidP="003358AE">
            <w:pPr>
              <w:spacing w:after="0" w:line="240" w:lineRule="auto"/>
              <w:jc w:val="center"/>
              <w:rPr>
                <w:rStyle w:val="04-Normalcharacter"/>
                <w:rFonts w:ascii="Arial" w:hAnsi="Arial" w:cs="Arial"/>
                <w:sz w:val="20"/>
                <w:szCs w:val="20"/>
              </w:rPr>
            </w:pPr>
            <w:r w:rsidRPr="003358AE">
              <w:rPr>
                <w:rStyle w:val="04-Normalcharacter"/>
                <w:rFonts w:ascii="Arial" w:hAnsi="Arial" w:cs="Arial"/>
                <w:sz w:val="20"/>
                <w:szCs w:val="20"/>
              </w:rPr>
              <w:t>93</w:t>
            </w:r>
          </w:p>
        </w:tc>
        <w:tc>
          <w:tcPr>
            <w:tcW w:w="516" w:type="pct"/>
            <w:shd w:val="clear" w:color="auto" w:fill="auto"/>
            <w:vAlign w:val="center"/>
          </w:tcPr>
          <w:p w14:paraId="6F2E5A3C" w14:textId="77777777" w:rsidR="00C73A20" w:rsidRPr="003358AE" w:rsidRDefault="00C73A20" w:rsidP="003358AE">
            <w:pPr>
              <w:spacing w:after="0" w:line="240" w:lineRule="auto"/>
              <w:jc w:val="center"/>
              <w:rPr>
                <w:rStyle w:val="04-Normalcharacter"/>
                <w:rFonts w:ascii="Arial" w:hAnsi="Arial" w:cs="Arial"/>
                <w:sz w:val="20"/>
                <w:szCs w:val="20"/>
              </w:rPr>
            </w:pPr>
            <w:r w:rsidRPr="003358AE">
              <w:rPr>
                <w:rStyle w:val="04-Normalcharacter"/>
                <w:rFonts w:ascii="Arial" w:hAnsi="Arial" w:cs="Arial"/>
                <w:sz w:val="20"/>
                <w:szCs w:val="20"/>
              </w:rPr>
              <w:t>84</w:t>
            </w:r>
          </w:p>
        </w:tc>
      </w:tr>
      <w:tr w:rsidR="00C73A20" w:rsidRPr="003358AE" w14:paraId="68006E39" w14:textId="77777777" w:rsidTr="003358AE">
        <w:trPr>
          <w:cantSplit/>
          <w:trHeight w:val="397"/>
          <w:jc w:val="center"/>
        </w:trPr>
        <w:tc>
          <w:tcPr>
            <w:tcW w:w="2047" w:type="pct"/>
            <w:shd w:val="clear" w:color="auto" w:fill="auto"/>
            <w:vAlign w:val="center"/>
          </w:tcPr>
          <w:p w14:paraId="60389A4C" w14:textId="77777777" w:rsidR="00C73A20" w:rsidRPr="003358AE" w:rsidRDefault="00C73A20" w:rsidP="003358AE">
            <w:pPr>
              <w:spacing w:after="0" w:line="240" w:lineRule="auto"/>
              <w:rPr>
                <w:rStyle w:val="04-Normalcharacter"/>
                <w:rFonts w:ascii="Arial" w:hAnsi="Arial" w:cs="Arial"/>
                <w:sz w:val="20"/>
                <w:szCs w:val="20"/>
              </w:rPr>
            </w:pPr>
            <w:r w:rsidRPr="003358AE">
              <w:rPr>
                <w:rStyle w:val="04-Normalcharacter"/>
                <w:rFonts w:ascii="Arial" w:hAnsi="Arial" w:cs="Arial"/>
                <w:sz w:val="20"/>
                <w:szCs w:val="20"/>
              </w:rPr>
              <w:t>Report about good practice</w:t>
            </w:r>
          </w:p>
        </w:tc>
        <w:tc>
          <w:tcPr>
            <w:tcW w:w="924" w:type="pct"/>
            <w:vAlign w:val="center"/>
          </w:tcPr>
          <w:p w14:paraId="768450A3" w14:textId="77777777" w:rsidR="00C73A20" w:rsidRPr="003358AE" w:rsidRDefault="00C73A20" w:rsidP="003358AE">
            <w:pPr>
              <w:spacing w:after="0" w:line="240" w:lineRule="auto"/>
              <w:jc w:val="center"/>
              <w:rPr>
                <w:rStyle w:val="04-Normalcharacter"/>
                <w:rFonts w:ascii="Arial" w:hAnsi="Arial" w:cs="Arial"/>
                <w:sz w:val="20"/>
                <w:szCs w:val="20"/>
              </w:rPr>
            </w:pPr>
            <w:r w:rsidRPr="003358AE">
              <w:rPr>
                <w:rStyle w:val="04-Normalcharacter"/>
                <w:rFonts w:ascii="Arial" w:hAnsi="Arial" w:cs="Arial"/>
                <w:sz w:val="20"/>
                <w:szCs w:val="20"/>
              </w:rPr>
              <w:t>5*</w:t>
            </w:r>
          </w:p>
        </w:tc>
        <w:tc>
          <w:tcPr>
            <w:tcW w:w="482" w:type="pct"/>
            <w:vAlign w:val="center"/>
          </w:tcPr>
          <w:p w14:paraId="4D168728" w14:textId="77777777" w:rsidR="00C73A20" w:rsidRPr="003358AE" w:rsidRDefault="00C73A20" w:rsidP="003358AE">
            <w:pPr>
              <w:spacing w:after="0" w:line="240" w:lineRule="auto"/>
              <w:jc w:val="center"/>
              <w:rPr>
                <w:rStyle w:val="04-Normalcharacter"/>
                <w:rFonts w:ascii="Arial" w:hAnsi="Arial" w:cs="Arial"/>
                <w:sz w:val="20"/>
                <w:szCs w:val="20"/>
              </w:rPr>
            </w:pPr>
            <w:r w:rsidRPr="003358AE">
              <w:rPr>
                <w:rStyle w:val="04-Normalcharacter"/>
                <w:rFonts w:ascii="Arial" w:hAnsi="Arial" w:cs="Arial"/>
                <w:sz w:val="20"/>
                <w:szCs w:val="20"/>
              </w:rPr>
              <w:t>20</w:t>
            </w:r>
          </w:p>
        </w:tc>
        <w:tc>
          <w:tcPr>
            <w:tcW w:w="516" w:type="pct"/>
            <w:vAlign w:val="center"/>
          </w:tcPr>
          <w:p w14:paraId="744BF2CD" w14:textId="77777777" w:rsidR="00C73A20" w:rsidRPr="003358AE" w:rsidRDefault="00C73A20" w:rsidP="003358AE">
            <w:pPr>
              <w:spacing w:after="0" w:line="240" w:lineRule="auto"/>
              <w:jc w:val="center"/>
              <w:rPr>
                <w:rStyle w:val="04-Normalcharacter"/>
                <w:rFonts w:ascii="Arial" w:hAnsi="Arial" w:cs="Arial"/>
                <w:sz w:val="20"/>
                <w:szCs w:val="20"/>
              </w:rPr>
            </w:pPr>
            <w:r w:rsidRPr="003358AE">
              <w:rPr>
                <w:rStyle w:val="04-Normalcharacter"/>
                <w:rFonts w:ascii="Arial" w:hAnsi="Arial" w:cs="Arial"/>
                <w:sz w:val="20"/>
                <w:szCs w:val="20"/>
              </w:rPr>
              <w:t>10</w:t>
            </w:r>
          </w:p>
        </w:tc>
        <w:tc>
          <w:tcPr>
            <w:tcW w:w="516" w:type="pct"/>
            <w:vAlign w:val="center"/>
          </w:tcPr>
          <w:p w14:paraId="20AEAA8B" w14:textId="77777777" w:rsidR="00C73A20" w:rsidRPr="003358AE" w:rsidRDefault="00C73A20" w:rsidP="003358AE">
            <w:pPr>
              <w:spacing w:after="0" w:line="240" w:lineRule="auto"/>
              <w:jc w:val="center"/>
              <w:rPr>
                <w:rStyle w:val="04-Normalcharacter"/>
                <w:rFonts w:ascii="Arial" w:hAnsi="Arial" w:cs="Arial"/>
                <w:sz w:val="20"/>
                <w:szCs w:val="20"/>
              </w:rPr>
            </w:pPr>
            <w:r w:rsidRPr="003358AE">
              <w:rPr>
                <w:rStyle w:val="04-Normalcharacter"/>
                <w:rFonts w:ascii="Arial" w:hAnsi="Arial" w:cs="Arial"/>
                <w:sz w:val="20"/>
                <w:szCs w:val="20"/>
              </w:rPr>
              <w:t>13</w:t>
            </w:r>
          </w:p>
        </w:tc>
        <w:tc>
          <w:tcPr>
            <w:tcW w:w="516" w:type="pct"/>
            <w:shd w:val="clear" w:color="auto" w:fill="auto"/>
            <w:vAlign w:val="center"/>
          </w:tcPr>
          <w:p w14:paraId="67D16AF0" w14:textId="77777777" w:rsidR="00C73A20" w:rsidRPr="003358AE" w:rsidRDefault="00C73A20" w:rsidP="003358AE">
            <w:pPr>
              <w:spacing w:after="0" w:line="240" w:lineRule="auto"/>
              <w:jc w:val="center"/>
              <w:rPr>
                <w:rStyle w:val="04-Normalcharacter"/>
                <w:rFonts w:ascii="Arial" w:hAnsi="Arial" w:cs="Arial"/>
                <w:sz w:val="20"/>
                <w:szCs w:val="20"/>
              </w:rPr>
            </w:pPr>
            <w:r w:rsidRPr="003358AE">
              <w:rPr>
                <w:rStyle w:val="04-Normalcharacter"/>
                <w:rFonts w:ascii="Arial" w:hAnsi="Arial" w:cs="Arial"/>
                <w:sz w:val="20"/>
                <w:szCs w:val="20"/>
              </w:rPr>
              <w:t>20</w:t>
            </w:r>
          </w:p>
        </w:tc>
      </w:tr>
      <w:tr w:rsidR="00C73A20" w:rsidRPr="003358AE" w14:paraId="0D505912" w14:textId="77777777" w:rsidTr="003358AE">
        <w:trPr>
          <w:cantSplit/>
          <w:trHeight w:val="397"/>
          <w:jc w:val="center"/>
        </w:trPr>
        <w:tc>
          <w:tcPr>
            <w:tcW w:w="2047" w:type="pct"/>
            <w:tcBorders>
              <w:bottom w:val="single" w:sz="4" w:space="0" w:color="D0EAE5" w:themeColor="accent3" w:themeTint="66"/>
            </w:tcBorders>
            <w:shd w:val="clear" w:color="auto" w:fill="auto"/>
            <w:vAlign w:val="center"/>
          </w:tcPr>
          <w:p w14:paraId="73917644" w14:textId="77777777" w:rsidR="00C73A20" w:rsidRPr="003358AE" w:rsidRDefault="00C73A20" w:rsidP="003358AE">
            <w:pPr>
              <w:spacing w:after="0" w:line="240" w:lineRule="auto"/>
              <w:rPr>
                <w:rStyle w:val="04-Normalcharacter"/>
                <w:rFonts w:ascii="Arial" w:hAnsi="Arial" w:cs="Arial"/>
                <w:sz w:val="20"/>
                <w:szCs w:val="20"/>
              </w:rPr>
            </w:pPr>
            <w:r w:rsidRPr="003358AE">
              <w:rPr>
                <w:rStyle w:val="04-Normalcharacter"/>
                <w:rFonts w:ascii="Arial" w:hAnsi="Arial" w:cs="Arial"/>
                <w:sz w:val="20"/>
                <w:szCs w:val="20"/>
              </w:rPr>
              <w:t>Report about non-compliance with the Code of Practice</w:t>
            </w:r>
          </w:p>
        </w:tc>
        <w:tc>
          <w:tcPr>
            <w:tcW w:w="924" w:type="pct"/>
            <w:tcBorders>
              <w:bottom w:val="single" w:sz="4" w:space="0" w:color="D0EAE5" w:themeColor="accent3" w:themeTint="66"/>
            </w:tcBorders>
            <w:vAlign w:val="center"/>
          </w:tcPr>
          <w:p w14:paraId="2E730EAF" w14:textId="77777777" w:rsidR="00C73A20" w:rsidRPr="003358AE" w:rsidRDefault="00C73A20" w:rsidP="003358AE">
            <w:pPr>
              <w:spacing w:after="0" w:line="240" w:lineRule="auto"/>
              <w:jc w:val="center"/>
              <w:rPr>
                <w:rStyle w:val="04-Normalcharacter"/>
                <w:rFonts w:ascii="Arial" w:hAnsi="Arial" w:cs="Arial"/>
                <w:sz w:val="20"/>
                <w:szCs w:val="20"/>
              </w:rPr>
            </w:pPr>
            <w:r w:rsidRPr="003358AE">
              <w:rPr>
                <w:rStyle w:val="04-Normalcharacter"/>
                <w:rFonts w:ascii="Arial" w:hAnsi="Arial" w:cs="Arial"/>
                <w:sz w:val="20"/>
                <w:szCs w:val="20"/>
              </w:rPr>
              <w:t>6*</w:t>
            </w:r>
          </w:p>
        </w:tc>
        <w:tc>
          <w:tcPr>
            <w:tcW w:w="482" w:type="pct"/>
            <w:tcBorders>
              <w:bottom w:val="single" w:sz="4" w:space="0" w:color="D0EAE5" w:themeColor="accent3" w:themeTint="66"/>
            </w:tcBorders>
            <w:vAlign w:val="center"/>
          </w:tcPr>
          <w:p w14:paraId="0F070C58" w14:textId="77777777" w:rsidR="00C73A20" w:rsidRPr="003358AE" w:rsidRDefault="00C73A20" w:rsidP="003358AE">
            <w:pPr>
              <w:spacing w:after="0" w:line="240" w:lineRule="auto"/>
              <w:jc w:val="center"/>
              <w:rPr>
                <w:rStyle w:val="04-Normalcharacter"/>
                <w:rFonts w:ascii="Arial" w:hAnsi="Arial" w:cs="Arial"/>
                <w:sz w:val="20"/>
                <w:szCs w:val="20"/>
              </w:rPr>
            </w:pPr>
            <w:r w:rsidRPr="003358AE">
              <w:rPr>
                <w:rStyle w:val="04-Normalcharacter"/>
                <w:rFonts w:ascii="Arial" w:hAnsi="Arial" w:cs="Arial"/>
                <w:sz w:val="20"/>
                <w:szCs w:val="20"/>
              </w:rPr>
              <w:t>7</w:t>
            </w:r>
          </w:p>
        </w:tc>
        <w:tc>
          <w:tcPr>
            <w:tcW w:w="516" w:type="pct"/>
            <w:tcBorders>
              <w:bottom w:val="single" w:sz="4" w:space="0" w:color="D0EAE5" w:themeColor="accent3" w:themeTint="66"/>
            </w:tcBorders>
            <w:vAlign w:val="center"/>
          </w:tcPr>
          <w:p w14:paraId="1C714B5C" w14:textId="77777777" w:rsidR="00C73A20" w:rsidRPr="003358AE" w:rsidRDefault="00C73A20" w:rsidP="003358AE">
            <w:pPr>
              <w:spacing w:after="0" w:line="240" w:lineRule="auto"/>
              <w:jc w:val="center"/>
              <w:rPr>
                <w:rStyle w:val="04-Normalcharacter"/>
                <w:rFonts w:ascii="Arial" w:hAnsi="Arial" w:cs="Arial"/>
                <w:sz w:val="20"/>
                <w:szCs w:val="20"/>
              </w:rPr>
            </w:pPr>
            <w:r w:rsidRPr="003358AE">
              <w:rPr>
                <w:rStyle w:val="04-Normalcharacter"/>
                <w:rFonts w:ascii="Arial" w:hAnsi="Arial" w:cs="Arial"/>
                <w:sz w:val="20"/>
                <w:szCs w:val="20"/>
              </w:rPr>
              <w:t>8</w:t>
            </w:r>
          </w:p>
        </w:tc>
        <w:tc>
          <w:tcPr>
            <w:tcW w:w="516" w:type="pct"/>
            <w:tcBorders>
              <w:bottom w:val="single" w:sz="4" w:space="0" w:color="D0EAE5" w:themeColor="accent3" w:themeTint="66"/>
            </w:tcBorders>
            <w:vAlign w:val="center"/>
          </w:tcPr>
          <w:p w14:paraId="4164D586" w14:textId="77777777" w:rsidR="00C73A20" w:rsidRPr="003358AE" w:rsidRDefault="00C73A20" w:rsidP="003358AE">
            <w:pPr>
              <w:spacing w:after="0" w:line="240" w:lineRule="auto"/>
              <w:jc w:val="center"/>
              <w:rPr>
                <w:rStyle w:val="04-Normalcharacter"/>
                <w:rFonts w:ascii="Arial" w:hAnsi="Arial" w:cs="Arial"/>
                <w:sz w:val="20"/>
                <w:szCs w:val="20"/>
              </w:rPr>
            </w:pPr>
            <w:r w:rsidRPr="003358AE">
              <w:rPr>
                <w:rStyle w:val="04-Normalcharacter"/>
                <w:rFonts w:ascii="Arial" w:hAnsi="Arial" w:cs="Arial"/>
                <w:sz w:val="20"/>
                <w:szCs w:val="20"/>
              </w:rPr>
              <w:t>13</w:t>
            </w:r>
          </w:p>
        </w:tc>
        <w:tc>
          <w:tcPr>
            <w:tcW w:w="516" w:type="pct"/>
            <w:tcBorders>
              <w:bottom w:val="single" w:sz="4" w:space="0" w:color="D0EAE5" w:themeColor="accent3" w:themeTint="66"/>
            </w:tcBorders>
            <w:shd w:val="clear" w:color="auto" w:fill="auto"/>
            <w:vAlign w:val="center"/>
          </w:tcPr>
          <w:p w14:paraId="54604BFF" w14:textId="77777777" w:rsidR="00C73A20" w:rsidRPr="003358AE" w:rsidRDefault="00C73A20" w:rsidP="003358AE">
            <w:pPr>
              <w:spacing w:after="0" w:line="240" w:lineRule="auto"/>
              <w:jc w:val="center"/>
              <w:rPr>
                <w:rStyle w:val="04-Normalcharacter"/>
                <w:rFonts w:ascii="Arial" w:hAnsi="Arial" w:cs="Arial"/>
                <w:sz w:val="20"/>
                <w:szCs w:val="20"/>
              </w:rPr>
            </w:pPr>
            <w:r w:rsidRPr="003358AE">
              <w:rPr>
                <w:rStyle w:val="04-Normalcharacter"/>
                <w:rFonts w:ascii="Arial" w:hAnsi="Arial" w:cs="Arial"/>
                <w:sz w:val="20"/>
                <w:szCs w:val="20"/>
              </w:rPr>
              <w:t>7</w:t>
            </w:r>
          </w:p>
        </w:tc>
      </w:tr>
      <w:tr w:rsidR="00C73A20" w:rsidRPr="003358AE" w14:paraId="08E3CE93" w14:textId="77777777" w:rsidTr="003358AE">
        <w:trPr>
          <w:cantSplit/>
          <w:trHeight w:val="397"/>
          <w:jc w:val="center"/>
        </w:trPr>
        <w:tc>
          <w:tcPr>
            <w:tcW w:w="2047" w:type="pct"/>
            <w:tcBorders>
              <w:top w:val="single" w:sz="4" w:space="0" w:color="D0EAE5" w:themeColor="accent3" w:themeTint="66"/>
              <w:left w:val="single" w:sz="4" w:space="0" w:color="D0EAE5" w:themeColor="accent3" w:themeTint="66"/>
              <w:bottom w:val="single" w:sz="4" w:space="0" w:color="FFFFFF" w:themeColor="background1"/>
              <w:right w:val="single" w:sz="4" w:space="0" w:color="D0EAE5" w:themeColor="accent3" w:themeTint="66"/>
            </w:tcBorders>
            <w:shd w:val="clear" w:color="auto" w:fill="D0EAE5" w:themeFill="accent3" w:themeFillTint="66"/>
            <w:vAlign w:val="center"/>
          </w:tcPr>
          <w:p w14:paraId="5E75BC70" w14:textId="77777777" w:rsidR="00C73A20" w:rsidRPr="003358AE" w:rsidRDefault="00C73A20" w:rsidP="003358AE">
            <w:pPr>
              <w:spacing w:after="0" w:line="240" w:lineRule="auto"/>
              <w:rPr>
                <w:rStyle w:val="04-Normalcharacter"/>
                <w:rFonts w:ascii="Arial" w:hAnsi="Arial" w:cs="Arial"/>
                <w:b/>
                <w:sz w:val="20"/>
                <w:szCs w:val="20"/>
              </w:rPr>
            </w:pPr>
            <w:r w:rsidRPr="003358AE">
              <w:rPr>
                <w:rStyle w:val="04-Normalcharacter"/>
                <w:rFonts w:ascii="Arial" w:hAnsi="Arial" w:cs="Arial"/>
                <w:b/>
                <w:sz w:val="20"/>
                <w:szCs w:val="20"/>
              </w:rPr>
              <w:t>Totals</w:t>
            </w:r>
          </w:p>
        </w:tc>
        <w:tc>
          <w:tcPr>
            <w:tcW w:w="924" w:type="pct"/>
            <w:tcBorders>
              <w:top w:val="single" w:sz="4" w:space="0" w:color="D0EAE5" w:themeColor="accent3" w:themeTint="66"/>
              <w:left w:val="single" w:sz="4" w:space="0" w:color="D0EAE5" w:themeColor="accent3" w:themeTint="66"/>
              <w:bottom w:val="single" w:sz="4" w:space="0" w:color="FFFFFF" w:themeColor="background1"/>
              <w:right w:val="single" w:sz="4" w:space="0" w:color="D0EAE5" w:themeColor="accent3" w:themeTint="66"/>
            </w:tcBorders>
            <w:shd w:val="clear" w:color="auto" w:fill="D0EAE5" w:themeFill="accent3" w:themeFillTint="66"/>
            <w:vAlign w:val="center"/>
          </w:tcPr>
          <w:p w14:paraId="65CAF7AA" w14:textId="77777777" w:rsidR="00C73A20" w:rsidRPr="003358AE" w:rsidRDefault="00C73A20" w:rsidP="003358AE">
            <w:pPr>
              <w:spacing w:after="0" w:line="240" w:lineRule="auto"/>
              <w:jc w:val="center"/>
              <w:rPr>
                <w:rStyle w:val="04-Normalcharacter"/>
                <w:rFonts w:ascii="Arial" w:hAnsi="Arial" w:cs="Arial"/>
                <w:b/>
                <w:sz w:val="20"/>
                <w:szCs w:val="20"/>
              </w:rPr>
            </w:pPr>
          </w:p>
        </w:tc>
        <w:tc>
          <w:tcPr>
            <w:tcW w:w="482" w:type="pct"/>
            <w:tcBorders>
              <w:top w:val="single" w:sz="4" w:space="0" w:color="D0EAE5" w:themeColor="accent3" w:themeTint="66"/>
              <w:left w:val="single" w:sz="4" w:space="0" w:color="D0EAE5" w:themeColor="accent3" w:themeTint="66"/>
              <w:bottom w:val="single" w:sz="4" w:space="0" w:color="FFFFFF" w:themeColor="background1"/>
              <w:right w:val="single" w:sz="4" w:space="0" w:color="D0EAE5" w:themeColor="accent3" w:themeTint="66"/>
            </w:tcBorders>
            <w:shd w:val="clear" w:color="auto" w:fill="D0EAE5" w:themeFill="accent3" w:themeFillTint="66"/>
            <w:vAlign w:val="center"/>
          </w:tcPr>
          <w:p w14:paraId="368C32F0" w14:textId="77777777" w:rsidR="00C73A20" w:rsidRPr="003358AE" w:rsidRDefault="00C73A20" w:rsidP="003358AE">
            <w:pPr>
              <w:spacing w:after="0" w:line="240" w:lineRule="auto"/>
              <w:jc w:val="center"/>
              <w:rPr>
                <w:rStyle w:val="04-Normalcharacter"/>
                <w:rFonts w:ascii="Arial" w:hAnsi="Arial" w:cs="Arial"/>
                <w:b/>
                <w:sz w:val="20"/>
                <w:szCs w:val="20"/>
              </w:rPr>
            </w:pPr>
            <w:r w:rsidRPr="003358AE">
              <w:rPr>
                <w:rStyle w:val="04-Normalcharacter"/>
                <w:rFonts w:ascii="Arial" w:hAnsi="Arial" w:cs="Arial"/>
                <w:b/>
                <w:sz w:val="20"/>
                <w:szCs w:val="20"/>
              </w:rPr>
              <w:t>756</w:t>
            </w:r>
          </w:p>
        </w:tc>
        <w:tc>
          <w:tcPr>
            <w:tcW w:w="516" w:type="pct"/>
            <w:tcBorders>
              <w:top w:val="single" w:sz="4" w:space="0" w:color="D0EAE5" w:themeColor="accent3" w:themeTint="66"/>
              <w:left w:val="single" w:sz="4" w:space="0" w:color="D0EAE5" w:themeColor="accent3" w:themeTint="66"/>
              <w:bottom w:val="single" w:sz="4" w:space="0" w:color="FFFFFF" w:themeColor="background1"/>
              <w:right w:val="single" w:sz="4" w:space="0" w:color="D0EAE5" w:themeColor="accent3" w:themeTint="66"/>
            </w:tcBorders>
            <w:shd w:val="clear" w:color="auto" w:fill="D0EAE5" w:themeFill="accent3" w:themeFillTint="66"/>
            <w:vAlign w:val="center"/>
          </w:tcPr>
          <w:p w14:paraId="3B8AF688" w14:textId="77777777" w:rsidR="00C73A20" w:rsidRPr="003358AE" w:rsidRDefault="00C73A20" w:rsidP="003358AE">
            <w:pPr>
              <w:spacing w:after="0" w:line="240" w:lineRule="auto"/>
              <w:jc w:val="center"/>
              <w:rPr>
                <w:rStyle w:val="04-Normalcharacter"/>
                <w:rFonts w:ascii="Arial" w:hAnsi="Arial" w:cs="Arial"/>
                <w:b/>
                <w:sz w:val="20"/>
                <w:szCs w:val="20"/>
              </w:rPr>
            </w:pPr>
            <w:r w:rsidRPr="003358AE">
              <w:rPr>
                <w:rStyle w:val="04-Normalcharacter"/>
                <w:rFonts w:ascii="Arial" w:hAnsi="Arial" w:cs="Arial"/>
                <w:b/>
                <w:sz w:val="20"/>
                <w:szCs w:val="20"/>
              </w:rPr>
              <w:fldChar w:fldCharType="begin"/>
            </w:r>
            <w:r w:rsidRPr="003358AE">
              <w:rPr>
                <w:rStyle w:val="04-Normalcharacter"/>
                <w:rFonts w:ascii="Arial" w:hAnsi="Arial" w:cs="Arial"/>
                <w:b/>
                <w:sz w:val="20"/>
                <w:szCs w:val="20"/>
              </w:rPr>
              <w:instrText xml:space="preserve"> =SUM(ABOVE) </w:instrText>
            </w:r>
            <w:r w:rsidRPr="003358AE">
              <w:rPr>
                <w:rStyle w:val="04-Normalcharacter"/>
                <w:rFonts w:ascii="Arial" w:hAnsi="Arial" w:cs="Arial"/>
                <w:b/>
                <w:sz w:val="20"/>
                <w:szCs w:val="20"/>
              </w:rPr>
              <w:fldChar w:fldCharType="separate"/>
            </w:r>
            <w:r w:rsidRPr="003358AE">
              <w:rPr>
                <w:rStyle w:val="04-Normalcharacter"/>
                <w:rFonts w:ascii="Arial" w:hAnsi="Arial" w:cs="Arial"/>
                <w:b/>
                <w:sz w:val="20"/>
                <w:szCs w:val="20"/>
              </w:rPr>
              <w:t>680</w:t>
            </w:r>
            <w:r w:rsidRPr="003358AE">
              <w:rPr>
                <w:rStyle w:val="04-Normalcharacter"/>
                <w:rFonts w:ascii="Arial" w:hAnsi="Arial" w:cs="Arial"/>
                <w:b/>
                <w:sz w:val="20"/>
                <w:szCs w:val="20"/>
              </w:rPr>
              <w:fldChar w:fldCharType="end"/>
            </w:r>
          </w:p>
        </w:tc>
        <w:tc>
          <w:tcPr>
            <w:tcW w:w="516" w:type="pct"/>
            <w:tcBorders>
              <w:top w:val="single" w:sz="4" w:space="0" w:color="D0EAE5" w:themeColor="accent3" w:themeTint="66"/>
              <w:left w:val="single" w:sz="4" w:space="0" w:color="D0EAE5" w:themeColor="accent3" w:themeTint="66"/>
              <w:bottom w:val="single" w:sz="4" w:space="0" w:color="FFFFFF" w:themeColor="background1"/>
              <w:right w:val="single" w:sz="4" w:space="0" w:color="D0EAE5" w:themeColor="accent3" w:themeTint="66"/>
            </w:tcBorders>
            <w:shd w:val="clear" w:color="auto" w:fill="D0EAE5" w:themeFill="accent3" w:themeFillTint="66"/>
            <w:vAlign w:val="center"/>
          </w:tcPr>
          <w:p w14:paraId="5D2094F9" w14:textId="77777777" w:rsidR="00C73A20" w:rsidRPr="003358AE" w:rsidRDefault="00C73A20" w:rsidP="003358AE">
            <w:pPr>
              <w:spacing w:after="0" w:line="240" w:lineRule="auto"/>
              <w:jc w:val="center"/>
              <w:rPr>
                <w:rStyle w:val="04-Normalcharacter"/>
                <w:rFonts w:ascii="Arial" w:hAnsi="Arial" w:cs="Arial"/>
                <w:b/>
                <w:sz w:val="20"/>
                <w:szCs w:val="20"/>
              </w:rPr>
            </w:pPr>
            <w:r w:rsidRPr="003358AE">
              <w:rPr>
                <w:rStyle w:val="04-Normalcharacter"/>
                <w:rFonts w:ascii="Arial" w:hAnsi="Arial" w:cs="Arial"/>
                <w:b/>
                <w:sz w:val="20"/>
                <w:szCs w:val="20"/>
              </w:rPr>
              <w:fldChar w:fldCharType="begin"/>
            </w:r>
            <w:r w:rsidRPr="003358AE">
              <w:rPr>
                <w:rStyle w:val="04-Normalcharacter"/>
                <w:rFonts w:ascii="Arial" w:hAnsi="Arial" w:cs="Arial"/>
                <w:b/>
                <w:sz w:val="20"/>
                <w:szCs w:val="20"/>
              </w:rPr>
              <w:instrText xml:space="preserve"> =SUM(ABOVE) </w:instrText>
            </w:r>
            <w:r w:rsidRPr="003358AE">
              <w:rPr>
                <w:rStyle w:val="04-Normalcharacter"/>
                <w:rFonts w:ascii="Arial" w:hAnsi="Arial" w:cs="Arial"/>
                <w:b/>
                <w:sz w:val="20"/>
                <w:szCs w:val="20"/>
              </w:rPr>
              <w:fldChar w:fldCharType="separate"/>
            </w:r>
            <w:r w:rsidRPr="003358AE">
              <w:rPr>
                <w:rStyle w:val="04-Normalcharacter"/>
                <w:rFonts w:ascii="Arial" w:hAnsi="Arial" w:cs="Arial"/>
                <w:b/>
                <w:sz w:val="20"/>
                <w:szCs w:val="20"/>
              </w:rPr>
              <w:t>697</w:t>
            </w:r>
            <w:r w:rsidRPr="003358AE">
              <w:rPr>
                <w:rStyle w:val="04-Normalcharacter"/>
                <w:rFonts w:ascii="Arial" w:hAnsi="Arial" w:cs="Arial"/>
                <w:b/>
                <w:sz w:val="20"/>
                <w:szCs w:val="20"/>
              </w:rPr>
              <w:fldChar w:fldCharType="end"/>
            </w:r>
          </w:p>
        </w:tc>
        <w:tc>
          <w:tcPr>
            <w:tcW w:w="516" w:type="pct"/>
            <w:tcBorders>
              <w:top w:val="single" w:sz="4" w:space="0" w:color="D0EAE5" w:themeColor="accent3" w:themeTint="66"/>
              <w:left w:val="single" w:sz="4" w:space="0" w:color="D0EAE5" w:themeColor="accent3" w:themeTint="66"/>
              <w:bottom w:val="single" w:sz="4" w:space="0" w:color="FFFFFF" w:themeColor="background1"/>
              <w:right w:val="single" w:sz="4" w:space="0" w:color="D0EAE5" w:themeColor="accent3" w:themeTint="66"/>
            </w:tcBorders>
            <w:shd w:val="clear" w:color="auto" w:fill="D0EAE5" w:themeFill="accent3" w:themeFillTint="66"/>
            <w:vAlign w:val="center"/>
          </w:tcPr>
          <w:p w14:paraId="45FFFEEE" w14:textId="77777777" w:rsidR="00C73A20" w:rsidRPr="003358AE" w:rsidRDefault="00C73A20" w:rsidP="003358AE">
            <w:pPr>
              <w:spacing w:after="0" w:line="240" w:lineRule="auto"/>
              <w:jc w:val="center"/>
              <w:rPr>
                <w:rStyle w:val="04-Normalcharacter"/>
                <w:rFonts w:ascii="Arial" w:hAnsi="Arial" w:cs="Arial"/>
                <w:b/>
                <w:sz w:val="20"/>
                <w:szCs w:val="20"/>
              </w:rPr>
            </w:pPr>
            <w:r w:rsidRPr="003358AE">
              <w:rPr>
                <w:rStyle w:val="04-Normalcharacter"/>
                <w:rFonts w:ascii="Arial" w:hAnsi="Arial" w:cs="Arial"/>
                <w:b/>
                <w:sz w:val="20"/>
                <w:szCs w:val="20"/>
              </w:rPr>
              <w:fldChar w:fldCharType="begin"/>
            </w:r>
            <w:r w:rsidRPr="003358AE">
              <w:rPr>
                <w:rStyle w:val="04-Normalcharacter"/>
                <w:rFonts w:ascii="Arial" w:hAnsi="Arial" w:cs="Arial"/>
                <w:b/>
                <w:sz w:val="20"/>
                <w:szCs w:val="20"/>
              </w:rPr>
              <w:instrText xml:space="preserve"> =SUM(ABOVE) </w:instrText>
            </w:r>
            <w:r w:rsidRPr="003358AE">
              <w:rPr>
                <w:rStyle w:val="04-Normalcharacter"/>
                <w:rFonts w:ascii="Arial" w:hAnsi="Arial" w:cs="Arial"/>
                <w:b/>
                <w:sz w:val="20"/>
                <w:szCs w:val="20"/>
              </w:rPr>
              <w:fldChar w:fldCharType="separate"/>
            </w:r>
            <w:r w:rsidRPr="003358AE">
              <w:rPr>
                <w:rStyle w:val="04-Normalcharacter"/>
                <w:rFonts w:ascii="Arial" w:hAnsi="Arial" w:cs="Arial"/>
                <w:b/>
                <w:sz w:val="20"/>
                <w:szCs w:val="20"/>
              </w:rPr>
              <w:t>646</w:t>
            </w:r>
            <w:r w:rsidRPr="003358AE">
              <w:rPr>
                <w:rStyle w:val="04-Normalcharacter"/>
                <w:rFonts w:ascii="Arial" w:hAnsi="Arial" w:cs="Arial"/>
                <w:b/>
                <w:sz w:val="20"/>
                <w:szCs w:val="20"/>
              </w:rPr>
              <w:fldChar w:fldCharType="end"/>
            </w:r>
          </w:p>
        </w:tc>
      </w:tr>
      <w:tr w:rsidR="00EC624F" w:rsidRPr="003358AE" w14:paraId="07BEF6E3" w14:textId="77777777" w:rsidTr="003358AE">
        <w:trPr>
          <w:cantSplit/>
          <w:jc w:val="center"/>
        </w:trPr>
        <w:tc>
          <w:tcPr>
            <w:tcW w:w="5000" w:type="pct"/>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2318C15E" w14:textId="71F3498B" w:rsidR="00EC624F" w:rsidRPr="003358AE" w:rsidRDefault="00EC624F" w:rsidP="003358AE">
            <w:pPr>
              <w:spacing w:after="0" w:line="240" w:lineRule="auto"/>
              <w:rPr>
                <w:rStyle w:val="04-Normalcharacter"/>
                <w:rFonts w:ascii="Arial" w:hAnsi="Arial" w:cs="Arial"/>
                <w:b/>
                <w:sz w:val="16"/>
                <w:szCs w:val="20"/>
              </w:rPr>
            </w:pPr>
            <w:r w:rsidRPr="003358AE">
              <w:rPr>
                <w:rStyle w:val="04-Normalcharacter"/>
                <w:rFonts w:ascii="Arial" w:hAnsi="Arial" w:cs="Arial"/>
                <w:sz w:val="16"/>
                <w:szCs w:val="24"/>
              </w:rPr>
              <w:t>* Narrative below provides further detail</w:t>
            </w:r>
          </w:p>
        </w:tc>
      </w:tr>
    </w:tbl>
    <w:p w14:paraId="7B29D018" w14:textId="77777777" w:rsidR="00C73A20" w:rsidRPr="003358AE" w:rsidRDefault="00C73A20" w:rsidP="00B055D1">
      <w:pPr>
        <w:spacing w:after="0" w:line="240" w:lineRule="auto"/>
        <w:rPr>
          <w:rStyle w:val="04-Normalcharacter"/>
          <w:rFonts w:ascii="Arial" w:hAnsi="Arial" w:cs="Arial"/>
          <w:sz w:val="24"/>
          <w:szCs w:val="24"/>
        </w:rPr>
      </w:pPr>
    </w:p>
    <w:p w14:paraId="0E2132AA" w14:textId="77777777" w:rsidR="00C73A20" w:rsidRPr="003358AE" w:rsidRDefault="00C73A20" w:rsidP="00B055D1">
      <w:pPr>
        <w:spacing w:after="0" w:line="240" w:lineRule="auto"/>
        <w:rPr>
          <w:rStyle w:val="04-Normalcharacter"/>
          <w:rFonts w:ascii="Arial" w:hAnsi="Arial" w:cs="Arial"/>
          <w:color w:val="00A19A" w:themeColor="accent2"/>
          <w:sz w:val="24"/>
          <w:szCs w:val="24"/>
        </w:rPr>
      </w:pPr>
      <w:r w:rsidRPr="003358AE">
        <w:rPr>
          <w:rStyle w:val="04-Normalcharacter"/>
          <w:rFonts w:ascii="Arial" w:hAnsi="Arial" w:cs="Arial"/>
          <w:color w:val="00A19A" w:themeColor="accent2"/>
          <w:sz w:val="24"/>
          <w:szCs w:val="24"/>
        </w:rPr>
        <w:t>1* - Requests for advice on the Code of Practice</w:t>
      </w:r>
    </w:p>
    <w:p w14:paraId="2AA166AC" w14:textId="77777777" w:rsidR="00C73A20" w:rsidRPr="003358AE" w:rsidRDefault="00C73A20" w:rsidP="00B055D1">
      <w:pPr>
        <w:spacing w:after="0" w:line="240" w:lineRule="auto"/>
        <w:rPr>
          <w:rStyle w:val="04-Normalcharacter"/>
          <w:rFonts w:ascii="Arial" w:hAnsi="Arial" w:cs="Arial"/>
          <w:sz w:val="24"/>
          <w:szCs w:val="24"/>
        </w:rPr>
      </w:pPr>
      <w:r w:rsidRPr="003358AE">
        <w:rPr>
          <w:rStyle w:val="04-Normalcharacter"/>
          <w:rFonts w:ascii="Arial" w:hAnsi="Arial" w:cs="Arial"/>
          <w:sz w:val="24"/>
          <w:szCs w:val="24"/>
        </w:rPr>
        <w:t xml:space="preserve">Comparative analysis of these requests showed that seeking advice related to planning were the highest in the year concerned.  Requests for advice on application and assessment methods were the next most common.  There was a significant jump in queries relating to recruitment consultants (12 compared to 1 in the previous year) which will have been as a result of panels seeking advice on new statutory guidance introduced on this subject during the year (see below). </w:t>
      </w:r>
    </w:p>
    <w:p w14:paraId="0CEC8FD5" w14:textId="77777777" w:rsidR="00C73A20" w:rsidRPr="003358AE" w:rsidRDefault="00C73A20" w:rsidP="00B055D1">
      <w:pPr>
        <w:spacing w:after="0" w:line="240" w:lineRule="auto"/>
        <w:rPr>
          <w:rStyle w:val="04-Normalcharacter"/>
          <w:rFonts w:ascii="Arial" w:hAnsi="Arial" w:cs="Arial"/>
          <w:sz w:val="24"/>
          <w:szCs w:val="24"/>
        </w:rPr>
      </w:pPr>
    </w:p>
    <w:p w14:paraId="700505AE" w14:textId="2972C428" w:rsidR="00CB0089" w:rsidRPr="003358AE" w:rsidRDefault="00C73A20" w:rsidP="00CB0089">
      <w:pPr>
        <w:spacing w:after="0" w:line="240" w:lineRule="auto"/>
        <w:rPr>
          <w:rStyle w:val="04-Normalcharacter"/>
          <w:rFonts w:ascii="Arial" w:hAnsi="Arial" w:cs="Arial"/>
          <w:color w:val="00A19A" w:themeColor="accent2"/>
          <w:sz w:val="24"/>
          <w:szCs w:val="24"/>
        </w:rPr>
      </w:pPr>
      <w:r w:rsidRPr="003358AE">
        <w:rPr>
          <w:rStyle w:val="04-Normalcharacter"/>
          <w:rFonts w:ascii="Arial" w:hAnsi="Arial" w:cs="Arial"/>
          <w:color w:val="00A19A" w:themeColor="accent2"/>
          <w:sz w:val="24"/>
          <w:szCs w:val="24"/>
        </w:rPr>
        <w:t xml:space="preserve">2* - Exception requests and options discussions </w:t>
      </w:r>
    </w:p>
    <w:p w14:paraId="1557598B" w14:textId="77777777" w:rsidR="00C73A20" w:rsidRPr="003358AE" w:rsidRDefault="00C73A20" w:rsidP="001E3350">
      <w:pPr>
        <w:rPr>
          <w:rStyle w:val="04-Normalcharacter"/>
          <w:rFonts w:ascii="Arial" w:hAnsi="Arial" w:cs="Arial"/>
          <w:sz w:val="24"/>
          <w:szCs w:val="24"/>
        </w:rPr>
      </w:pPr>
      <w:r w:rsidRPr="003358AE">
        <w:rPr>
          <w:rStyle w:val="04-Normalcharacter"/>
          <w:rFonts w:ascii="Arial" w:hAnsi="Arial" w:cs="Arial"/>
          <w:sz w:val="24"/>
          <w:szCs w:val="24"/>
        </w:rPr>
        <w:t xml:space="preserve">The Scottish Ministers can approach the Commissioner and make a case for specific provisions of the Code to be varied. The Commissioner’s agreement to such “exceptions” allows for courses of action to be taken that would otherwise not comply with the Code. </w:t>
      </w:r>
    </w:p>
    <w:p w14:paraId="69149B45" w14:textId="77777777" w:rsidR="00C45C3B" w:rsidRDefault="00C45C3B">
      <w:pPr>
        <w:rPr>
          <w:rStyle w:val="04-Normalcharacter"/>
          <w:rFonts w:ascii="Arial" w:hAnsi="Arial" w:cs="Arial"/>
          <w:sz w:val="24"/>
          <w:szCs w:val="24"/>
        </w:rPr>
      </w:pPr>
      <w:r>
        <w:rPr>
          <w:rStyle w:val="04-Normalcharacter"/>
          <w:rFonts w:ascii="Arial" w:hAnsi="Arial" w:cs="Arial"/>
          <w:sz w:val="24"/>
          <w:szCs w:val="24"/>
        </w:rPr>
        <w:br w:type="page"/>
      </w:r>
    </w:p>
    <w:p w14:paraId="19DB9E48" w14:textId="010CF4B6" w:rsidR="00C73A20" w:rsidRPr="003358AE" w:rsidRDefault="003358AE" w:rsidP="00B055D1">
      <w:pPr>
        <w:spacing w:after="0" w:line="240" w:lineRule="auto"/>
        <w:rPr>
          <w:rStyle w:val="04-Normalcharacter"/>
          <w:rFonts w:ascii="Arial" w:hAnsi="Arial" w:cs="Arial"/>
          <w:sz w:val="24"/>
          <w:szCs w:val="24"/>
        </w:rPr>
      </w:pPr>
      <w:r>
        <w:rPr>
          <w:rStyle w:val="04-Normalcharacter"/>
          <w:rFonts w:ascii="Arial" w:hAnsi="Arial" w:cs="Arial"/>
          <w:sz w:val="24"/>
          <w:szCs w:val="24"/>
        </w:rPr>
        <w:lastRenderedPageBreak/>
        <w:t>Thirty-nine</w:t>
      </w:r>
      <w:r w:rsidR="00C73A20" w:rsidRPr="003358AE">
        <w:rPr>
          <w:rStyle w:val="04-Normalcharacter"/>
          <w:rFonts w:ascii="Arial" w:hAnsi="Arial" w:cs="Arial"/>
          <w:sz w:val="24"/>
          <w:szCs w:val="24"/>
        </w:rPr>
        <w:t xml:space="preserve"> such cases were approved during the year in comparison with 28 in 2019/20:</w:t>
      </w:r>
    </w:p>
    <w:p w14:paraId="43B4FF7D" w14:textId="77777777" w:rsidR="00C73A20" w:rsidRPr="003358AE" w:rsidRDefault="00C73A20" w:rsidP="00B67FB2">
      <w:pPr>
        <w:pStyle w:val="ListParagraph"/>
        <w:numPr>
          <w:ilvl w:val="0"/>
          <w:numId w:val="25"/>
        </w:numPr>
        <w:spacing w:after="0" w:line="240" w:lineRule="auto"/>
        <w:rPr>
          <w:rStyle w:val="04-Normalcharacter"/>
          <w:rFonts w:ascii="Arial" w:hAnsi="Arial" w:cs="Arial"/>
          <w:sz w:val="24"/>
          <w:szCs w:val="24"/>
        </w:rPr>
      </w:pPr>
      <w:r w:rsidRPr="003358AE">
        <w:rPr>
          <w:rStyle w:val="04-Normalcharacter"/>
          <w:rFonts w:ascii="Arial" w:hAnsi="Arial" w:cs="Arial"/>
          <w:sz w:val="24"/>
          <w:szCs w:val="24"/>
        </w:rPr>
        <w:t>The largest number of exceptions sought in 2020/21 were in relation to extensions to board member and chairs’ terms. This was due to appointment activity being temporarily ceased due to the Covid-19 pandemic and Scottish Government staff who would normally be engaged in this work being required to support work related to the pandemic for a short time.  Exceptions were therefore needed (with the Commissioner having assured the Scottish Government that these would be agreed) in order to allow boards to continue to operate until such time as appointment activity could recommence.  In the course of the year there were 27 contacts with the office about extension requests which resulted in 24 extensions being agreed covering 20 different bodies and 30 posts in total.  Extensions tended to be for about 9 months.</w:t>
      </w:r>
    </w:p>
    <w:p w14:paraId="11BA2B84" w14:textId="77777777" w:rsidR="00C73A20" w:rsidRPr="003358AE" w:rsidRDefault="00C73A20" w:rsidP="00B67FB2">
      <w:pPr>
        <w:pStyle w:val="ListParagraph"/>
        <w:numPr>
          <w:ilvl w:val="0"/>
          <w:numId w:val="25"/>
        </w:numPr>
        <w:spacing w:after="0" w:line="240" w:lineRule="auto"/>
        <w:rPr>
          <w:rStyle w:val="04-Normalcharacter"/>
          <w:rFonts w:ascii="Arial" w:hAnsi="Arial" w:cs="Arial"/>
          <w:sz w:val="24"/>
          <w:szCs w:val="24"/>
        </w:rPr>
      </w:pPr>
      <w:r w:rsidRPr="003358AE">
        <w:rPr>
          <w:rStyle w:val="04-Normalcharacter"/>
          <w:rFonts w:ascii="Arial" w:hAnsi="Arial" w:cs="Arial"/>
          <w:sz w:val="24"/>
          <w:szCs w:val="24"/>
        </w:rPr>
        <w:t>Other exception requests were:</w:t>
      </w:r>
    </w:p>
    <w:p w14:paraId="2E2416E9" w14:textId="77777777" w:rsidR="00C73A20" w:rsidRPr="003358AE" w:rsidRDefault="00C73A20" w:rsidP="00B67FB2">
      <w:pPr>
        <w:pStyle w:val="ListParagraph"/>
        <w:numPr>
          <w:ilvl w:val="1"/>
          <w:numId w:val="25"/>
        </w:numPr>
        <w:spacing w:after="0" w:line="240" w:lineRule="auto"/>
        <w:rPr>
          <w:rStyle w:val="04-Normalcharacter"/>
          <w:rFonts w:ascii="Arial" w:hAnsi="Arial" w:cs="Arial"/>
          <w:sz w:val="24"/>
          <w:szCs w:val="24"/>
        </w:rPr>
      </w:pPr>
      <w:r w:rsidRPr="003358AE">
        <w:rPr>
          <w:rStyle w:val="04-Normalcharacter"/>
          <w:rFonts w:ascii="Arial" w:hAnsi="Arial" w:cs="Arial"/>
          <w:sz w:val="24"/>
          <w:szCs w:val="24"/>
        </w:rPr>
        <w:t>additional appointments were made to three bodies</w:t>
      </w:r>
    </w:p>
    <w:p w14:paraId="398FA5B6" w14:textId="77777777" w:rsidR="00C73A20" w:rsidRPr="003358AE" w:rsidRDefault="00C73A20" w:rsidP="00B67FB2">
      <w:pPr>
        <w:pStyle w:val="ListParagraph"/>
        <w:numPr>
          <w:ilvl w:val="1"/>
          <w:numId w:val="25"/>
        </w:numPr>
        <w:spacing w:after="0" w:line="240" w:lineRule="auto"/>
        <w:rPr>
          <w:rStyle w:val="04-Normalcharacter"/>
          <w:rFonts w:ascii="Arial" w:hAnsi="Arial" w:cs="Arial"/>
          <w:sz w:val="24"/>
          <w:szCs w:val="24"/>
        </w:rPr>
      </w:pPr>
      <w:r w:rsidRPr="003358AE">
        <w:rPr>
          <w:rStyle w:val="04-Normalcharacter"/>
          <w:rFonts w:ascii="Arial" w:hAnsi="Arial" w:cs="Arial"/>
          <w:sz w:val="24"/>
          <w:szCs w:val="24"/>
        </w:rPr>
        <w:t xml:space="preserve">changes to panel membership were allowed for twice </w:t>
      </w:r>
    </w:p>
    <w:p w14:paraId="56D51261" w14:textId="77777777" w:rsidR="00C73A20" w:rsidRPr="003358AE" w:rsidRDefault="00C73A20" w:rsidP="00B67FB2">
      <w:pPr>
        <w:pStyle w:val="ListParagraph"/>
        <w:numPr>
          <w:ilvl w:val="1"/>
          <w:numId w:val="25"/>
        </w:numPr>
        <w:spacing w:after="0" w:line="240" w:lineRule="auto"/>
        <w:rPr>
          <w:rStyle w:val="04-Normalcharacter"/>
          <w:rFonts w:ascii="Arial" w:hAnsi="Arial" w:cs="Arial"/>
          <w:sz w:val="24"/>
          <w:szCs w:val="24"/>
        </w:rPr>
      </w:pPr>
      <w:r w:rsidRPr="003358AE">
        <w:rPr>
          <w:rStyle w:val="04-Normalcharacter"/>
          <w:rFonts w:ascii="Arial" w:hAnsi="Arial" w:cs="Arial"/>
          <w:sz w:val="24"/>
          <w:szCs w:val="24"/>
        </w:rPr>
        <w:t>unanticipated vacancies were filled from a reserve list of people considered suitable but not appointed at the conclusion of a recent competition once</w:t>
      </w:r>
    </w:p>
    <w:p w14:paraId="472EF638" w14:textId="77777777" w:rsidR="00C73A20" w:rsidRPr="003358AE" w:rsidRDefault="00C73A20" w:rsidP="00B67FB2">
      <w:pPr>
        <w:pStyle w:val="ListParagraph"/>
        <w:numPr>
          <w:ilvl w:val="1"/>
          <w:numId w:val="25"/>
        </w:numPr>
        <w:spacing w:after="0" w:line="240" w:lineRule="auto"/>
        <w:rPr>
          <w:rStyle w:val="04-Normalcharacter"/>
          <w:rFonts w:ascii="Arial" w:hAnsi="Arial" w:cs="Arial"/>
          <w:sz w:val="24"/>
          <w:szCs w:val="24"/>
        </w:rPr>
      </w:pPr>
      <w:r w:rsidRPr="003358AE">
        <w:rPr>
          <w:rStyle w:val="04-Normalcharacter"/>
          <w:rFonts w:ascii="Arial" w:hAnsi="Arial" w:cs="Arial"/>
          <w:sz w:val="24"/>
          <w:szCs w:val="24"/>
        </w:rPr>
        <w:t>an emergency interim appointment was allowed for twice</w:t>
      </w:r>
    </w:p>
    <w:p w14:paraId="6FA89A28" w14:textId="77777777" w:rsidR="00C73A20" w:rsidRPr="003358AE" w:rsidRDefault="00C73A20" w:rsidP="00B67FB2">
      <w:pPr>
        <w:pStyle w:val="ListParagraph"/>
        <w:numPr>
          <w:ilvl w:val="1"/>
          <w:numId w:val="25"/>
        </w:numPr>
        <w:spacing w:after="0" w:line="240" w:lineRule="auto"/>
        <w:rPr>
          <w:rStyle w:val="04-Normalcharacter"/>
          <w:rFonts w:ascii="Arial" w:hAnsi="Arial" w:cs="Arial"/>
          <w:sz w:val="24"/>
          <w:szCs w:val="24"/>
        </w:rPr>
      </w:pPr>
      <w:r w:rsidRPr="003358AE">
        <w:rPr>
          <w:rStyle w:val="04-Normalcharacter"/>
          <w:rFonts w:ascii="Arial" w:hAnsi="Arial" w:cs="Arial"/>
          <w:sz w:val="24"/>
          <w:szCs w:val="24"/>
        </w:rPr>
        <w:t xml:space="preserve">three miscellaneous Code variations were agreed. One was a request for a panel to convene a planning meeting remotely, rather than in person.  This became a norm as the year progressed. </w:t>
      </w:r>
    </w:p>
    <w:p w14:paraId="322EEC3D" w14:textId="77777777" w:rsidR="00C73A20" w:rsidRPr="003358AE" w:rsidRDefault="00C73A20" w:rsidP="00B055D1">
      <w:pPr>
        <w:spacing w:after="0" w:line="240" w:lineRule="auto"/>
        <w:rPr>
          <w:rStyle w:val="04-Normalcharacter"/>
          <w:rFonts w:ascii="Arial" w:hAnsi="Arial" w:cs="Arial"/>
          <w:sz w:val="24"/>
          <w:szCs w:val="24"/>
        </w:rPr>
      </w:pPr>
    </w:p>
    <w:p w14:paraId="4D29B5CD" w14:textId="77777777" w:rsidR="00C73A20" w:rsidRPr="003358AE" w:rsidRDefault="00C73A20" w:rsidP="00B055D1">
      <w:pPr>
        <w:spacing w:after="0" w:line="240" w:lineRule="auto"/>
        <w:rPr>
          <w:rStyle w:val="04-Normalcharacter"/>
          <w:rFonts w:ascii="Arial" w:hAnsi="Arial" w:cs="Arial"/>
          <w:color w:val="00A19A" w:themeColor="accent2"/>
          <w:sz w:val="24"/>
          <w:szCs w:val="24"/>
        </w:rPr>
      </w:pPr>
      <w:r w:rsidRPr="003358AE">
        <w:rPr>
          <w:rStyle w:val="04-Normalcharacter"/>
          <w:rFonts w:ascii="Arial" w:hAnsi="Arial" w:cs="Arial"/>
          <w:color w:val="00A19A" w:themeColor="accent2"/>
          <w:sz w:val="24"/>
          <w:szCs w:val="24"/>
        </w:rPr>
        <w:t>3* - Report a complaint about an appointment round</w:t>
      </w:r>
    </w:p>
    <w:p w14:paraId="54306AEA" w14:textId="5184B498" w:rsidR="00C73A20" w:rsidRDefault="00C73A20" w:rsidP="00B055D1">
      <w:pPr>
        <w:spacing w:after="0" w:line="240" w:lineRule="auto"/>
        <w:rPr>
          <w:rStyle w:val="04-Normalcharacter"/>
          <w:rFonts w:ascii="Arial" w:hAnsi="Arial" w:cs="Arial"/>
          <w:sz w:val="24"/>
          <w:szCs w:val="24"/>
        </w:rPr>
      </w:pPr>
      <w:r w:rsidRPr="003358AE">
        <w:rPr>
          <w:rStyle w:val="04-Normalcharacter"/>
          <w:rFonts w:ascii="Arial" w:hAnsi="Arial" w:cs="Arial"/>
          <w:sz w:val="24"/>
          <w:szCs w:val="24"/>
        </w:rPr>
        <w:t>One of the complaints received during the year was as a result of a discussion where an applicant wanted to provide feedback in addition to that which had been provided in an applicant survey.  It became clear that some of the applicant’s experience was closer to an individual complaint than generic feedback about the process. The complainer was therefore referred to the Scottish Government as they had not yet raised their complaint direct. The Commissioner only investigates complaints once the Scottish Government’s complaints handling process has been exhausted.  The other two complaints received (one being made twice resulting in two contacts with the office) were out with the Commissioner’s remit and the individuals were directed to the appropriate body to raise their concerns.</w:t>
      </w:r>
    </w:p>
    <w:p w14:paraId="6B1103C8" w14:textId="06CB0453" w:rsidR="000F1240" w:rsidRDefault="000F1240" w:rsidP="00B055D1">
      <w:pPr>
        <w:spacing w:after="0" w:line="240" w:lineRule="auto"/>
        <w:rPr>
          <w:rStyle w:val="04-Normalcharacter"/>
          <w:rFonts w:ascii="Arial" w:hAnsi="Arial" w:cs="Arial"/>
          <w:sz w:val="24"/>
          <w:szCs w:val="24"/>
        </w:rPr>
      </w:pPr>
    </w:p>
    <w:p w14:paraId="35719096" w14:textId="3CADBDFE" w:rsidR="000F1240" w:rsidRPr="003358AE" w:rsidRDefault="00CC21C8" w:rsidP="00B055D1">
      <w:pPr>
        <w:spacing w:after="0" w:line="240" w:lineRule="auto"/>
        <w:rPr>
          <w:rStyle w:val="04-Normalcharacter"/>
          <w:rFonts w:ascii="Arial" w:hAnsi="Arial" w:cs="Arial"/>
          <w:sz w:val="24"/>
          <w:szCs w:val="24"/>
        </w:rPr>
      </w:pPr>
      <w:r>
        <w:rPr>
          <w:rStyle w:val="04-Normalcharacter"/>
          <w:rFonts w:ascii="Arial" w:hAnsi="Arial" w:cs="Arial"/>
          <w:sz w:val="24"/>
          <w:szCs w:val="24"/>
        </w:rPr>
        <w:t xml:space="preserve">During the year, the Commissioner made no reports of material non-compliance with the Code of Practice to the Scottish Parliament (2019/20: Nil), nor direct the Scottish Ministers to delay making an appointment or recommendation for appointment (2019/20: Nil). </w:t>
      </w:r>
    </w:p>
    <w:p w14:paraId="60826CFF" w14:textId="77777777" w:rsidR="00C73A20" w:rsidRPr="003358AE" w:rsidRDefault="00C73A20" w:rsidP="00B055D1">
      <w:pPr>
        <w:spacing w:after="0" w:line="240" w:lineRule="auto"/>
        <w:rPr>
          <w:rStyle w:val="04-Normalcharacter"/>
          <w:rFonts w:ascii="Arial" w:hAnsi="Arial" w:cs="Arial"/>
          <w:sz w:val="24"/>
          <w:szCs w:val="24"/>
        </w:rPr>
      </w:pPr>
    </w:p>
    <w:p w14:paraId="069C5240" w14:textId="77777777" w:rsidR="00C73A20" w:rsidRPr="003358AE" w:rsidRDefault="00C73A20" w:rsidP="00B055D1">
      <w:pPr>
        <w:spacing w:after="0" w:line="240" w:lineRule="auto"/>
        <w:rPr>
          <w:rStyle w:val="04-Normalcharacter"/>
          <w:rFonts w:ascii="Arial" w:hAnsi="Arial" w:cs="Arial"/>
          <w:color w:val="00A19A" w:themeColor="accent2"/>
          <w:sz w:val="24"/>
          <w:szCs w:val="24"/>
        </w:rPr>
      </w:pPr>
      <w:r w:rsidRPr="003358AE">
        <w:rPr>
          <w:rStyle w:val="04-Normalcharacter"/>
          <w:rFonts w:ascii="Arial" w:hAnsi="Arial" w:cs="Arial"/>
          <w:color w:val="00A19A" w:themeColor="accent2"/>
          <w:sz w:val="24"/>
          <w:szCs w:val="24"/>
        </w:rPr>
        <w:t>4* - Reported concerns</w:t>
      </w:r>
    </w:p>
    <w:p w14:paraId="360C0C09" w14:textId="77777777" w:rsidR="00C73A20" w:rsidRPr="003358AE" w:rsidRDefault="00C73A20" w:rsidP="00B055D1">
      <w:pPr>
        <w:spacing w:after="0" w:line="240" w:lineRule="auto"/>
        <w:rPr>
          <w:rStyle w:val="04-Normalcharacter"/>
          <w:rFonts w:ascii="Arial" w:hAnsi="Arial" w:cs="Arial"/>
          <w:sz w:val="24"/>
          <w:szCs w:val="24"/>
        </w:rPr>
      </w:pPr>
      <w:r w:rsidRPr="003358AE">
        <w:rPr>
          <w:rStyle w:val="04-Normalcharacter"/>
          <w:rFonts w:ascii="Arial" w:hAnsi="Arial" w:cs="Arial"/>
          <w:sz w:val="24"/>
          <w:szCs w:val="24"/>
        </w:rPr>
        <w:t xml:space="preserve">Reported concerns this year were roughly on a par with the previous one. Concerns about planning were the highest followed by public confidence and application and assessment methods. </w:t>
      </w:r>
    </w:p>
    <w:p w14:paraId="0736843F" w14:textId="77777777" w:rsidR="00C73A20" w:rsidRPr="003358AE" w:rsidRDefault="00C73A20" w:rsidP="00B055D1">
      <w:pPr>
        <w:spacing w:after="0" w:line="240" w:lineRule="auto"/>
        <w:rPr>
          <w:rStyle w:val="04-Normalcharacter"/>
          <w:rFonts w:ascii="Arial" w:hAnsi="Arial" w:cs="Arial"/>
          <w:sz w:val="24"/>
          <w:szCs w:val="24"/>
        </w:rPr>
      </w:pPr>
    </w:p>
    <w:p w14:paraId="517C2998" w14:textId="66CE5A37" w:rsidR="00C73A20" w:rsidRPr="003358AE" w:rsidRDefault="00C73A20" w:rsidP="00CB0089">
      <w:pPr>
        <w:spacing w:after="0" w:line="240" w:lineRule="auto"/>
        <w:rPr>
          <w:rStyle w:val="04-Normalcharacter"/>
          <w:rFonts w:ascii="Arial" w:hAnsi="Arial" w:cs="Arial"/>
          <w:color w:val="00A19A" w:themeColor="accent2"/>
          <w:sz w:val="24"/>
          <w:szCs w:val="24"/>
        </w:rPr>
      </w:pPr>
      <w:r w:rsidRPr="003358AE">
        <w:rPr>
          <w:rStyle w:val="04-Normalcharacter"/>
          <w:rFonts w:ascii="Arial" w:hAnsi="Arial" w:cs="Arial"/>
          <w:color w:val="00A19A" w:themeColor="accent2"/>
          <w:sz w:val="24"/>
          <w:szCs w:val="24"/>
        </w:rPr>
        <w:t>5* - Reported good practice</w:t>
      </w:r>
    </w:p>
    <w:p w14:paraId="23549BB7" w14:textId="77777777" w:rsidR="00C73A20" w:rsidRPr="003358AE" w:rsidRDefault="00C73A20" w:rsidP="00B055D1">
      <w:pPr>
        <w:spacing w:after="0" w:line="240" w:lineRule="auto"/>
        <w:rPr>
          <w:rStyle w:val="04-Normalcharacter"/>
          <w:rFonts w:ascii="Arial" w:hAnsi="Arial" w:cs="Arial"/>
          <w:sz w:val="24"/>
          <w:szCs w:val="24"/>
        </w:rPr>
      </w:pPr>
      <w:r w:rsidRPr="003358AE">
        <w:rPr>
          <w:rStyle w:val="04-Normalcharacter"/>
          <w:rFonts w:ascii="Arial" w:hAnsi="Arial" w:cs="Arial"/>
          <w:sz w:val="24"/>
          <w:szCs w:val="24"/>
        </w:rPr>
        <w:t>Twenty good practice reports were received during the course of the year which included the following:</w:t>
      </w:r>
    </w:p>
    <w:p w14:paraId="47D96C0D" w14:textId="77777777" w:rsidR="00C73A20" w:rsidRPr="003358AE" w:rsidRDefault="00C73A20" w:rsidP="00B67FB2">
      <w:pPr>
        <w:pStyle w:val="ListParagraph"/>
        <w:numPr>
          <w:ilvl w:val="0"/>
          <w:numId w:val="26"/>
        </w:numPr>
        <w:spacing w:after="0" w:line="240" w:lineRule="auto"/>
        <w:rPr>
          <w:rStyle w:val="04-Normalcharacter"/>
          <w:rFonts w:ascii="Arial" w:hAnsi="Arial" w:cs="Arial"/>
          <w:sz w:val="24"/>
          <w:szCs w:val="24"/>
        </w:rPr>
      </w:pPr>
      <w:r w:rsidRPr="003358AE">
        <w:rPr>
          <w:rStyle w:val="04-Normalcharacter"/>
          <w:rFonts w:ascii="Arial" w:hAnsi="Arial" w:cs="Arial"/>
          <w:sz w:val="24"/>
          <w:szCs w:val="24"/>
        </w:rPr>
        <w:t xml:space="preserve">Two referred to the panel’s consideration of changing board needs due to the pandemic. </w:t>
      </w:r>
    </w:p>
    <w:p w14:paraId="44B0ED6F" w14:textId="77777777" w:rsidR="00C45C3B" w:rsidRDefault="00C45C3B">
      <w:pPr>
        <w:rPr>
          <w:rStyle w:val="04-Normalcharacter"/>
          <w:rFonts w:ascii="Arial" w:eastAsia="Times New Roman" w:hAnsi="Arial" w:cs="Arial"/>
          <w:sz w:val="24"/>
          <w:szCs w:val="24"/>
          <w:lang w:eastAsia="en-GB"/>
        </w:rPr>
      </w:pPr>
      <w:r>
        <w:rPr>
          <w:rStyle w:val="04-Normalcharacter"/>
          <w:rFonts w:ascii="Arial" w:hAnsi="Arial" w:cs="Arial"/>
          <w:sz w:val="24"/>
          <w:szCs w:val="24"/>
        </w:rPr>
        <w:br w:type="page"/>
      </w:r>
    </w:p>
    <w:p w14:paraId="7B131CA4" w14:textId="56959CE5" w:rsidR="00C73A20" w:rsidRPr="003358AE" w:rsidRDefault="00C73A20" w:rsidP="00B67FB2">
      <w:pPr>
        <w:pStyle w:val="ListParagraph"/>
        <w:numPr>
          <w:ilvl w:val="0"/>
          <w:numId w:val="26"/>
        </w:numPr>
        <w:spacing w:after="0" w:line="240" w:lineRule="auto"/>
        <w:rPr>
          <w:rStyle w:val="04-Normalcharacter"/>
          <w:rFonts w:ascii="Arial" w:hAnsi="Arial" w:cs="Arial"/>
          <w:sz w:val="24"/>
          <w:szCs w:val="24"/>
        </w:rPr>
      </w:pPr>
      <w:r w:rsidRPr="003358AE">
        <w:rPr>
          <w:rStyle w:val="04-Normalcharacter"/>
          <w:rFonts w:ascii="Arial" w:hAnsi="Arial" w:cs="Arial"/>
          <w:sz w:val="24"/>
          <w:szCs w:val="24"/>
        </w:rPr>
        <w:lastRenderedPageBreak/>
        <w:t>Five related to various instances of good practice in succession planning.  These included board chairs discussing the impact of the pandemic and societal changes in general on succession planning for their boards, use of succession planning committees and use of skills assessment for succession planning.</w:t>
      </w:r>
    </w:p>
    <w:p w14:paraId="273EAB54" w14:textId="77777777" w:rsidR="00C73A20" w:rsidRPr="003358AE" w:rsidRDefault="00C73A20" w:rsidP="00B67FB2">
      <w:pPr>
        <w:pStyle w:val="ListParagraph"/>
        <w:numPr>
          <w:ilvl w:val="0"/>
          <w:numId w:val="26"/>
        </w:numPr>
        <w:spacing w:after="0" w:line="240" w:lineRule="auto"/>
        <w:rPr>
          <w:rStyle w:val="04-Normalcharacter"/>
          <w:rFonts w:ascii="Arial" w:hAnsi="Arial" w:cs="Arial"/>
          <w:sz w:val="24"/>
          <w:szCs w:val="24"/>
        </w:rPr>
      </w:pPr>
      <w:r w:rsidRPr="003358AE">
        <w:rPr>
          <w:rStyle w:val="04-Normalcharacter"/>
          <w:rFonts w:ascii="Arial" w:hAnsi="Arial" w:cs="Arial"/>
          <w:sz w:val="24"/>
          <w:szCs w:val="24"/>
        </w:rPr>
        <w:t>Four related to reports of interviews going well, particularly in relation to the online environment which replaced face to face interviews as the year progressed.</w:t>
      </w:r>
    </w:p>
    <w:p w14:paraId="2A3F70C9" w14:textId="77777777" w:rsidR="00C73A20" w:rsidRPr="003358AE" w:rsidRDefault="00C73A20" w:rsidP="00B67FB2">
      <w:pPr>
        <w:pStyle w:val="ListParagraph"/>
        <w:numPr>
          <w:ilvl w:val="0"/>
          <w:numId w:val="26"/>
        </w:numPr>
        <w:spacing w:after="0" w:line="240" w:lineRule="auto"/>
        <w:rPr>
          <w:rStyle w:val="04-Normalcharacter"/>
          <w:rFonts w:ascii="Arial" w:hAnsi="Arial" w:cs="Arial"/>
          <w:sz w:val="24"/>
          <w:szCs w:val="24"/>
        </w:rPr>
      </w:pPr>
      <w:r w:rsidRPr="003358AE">
        <w:rPr>
          <w:rStyle w:val="04-Normalcharacter"/>
          <w:rFonts w:ascii="Arial" w:hAnsi="Arial" w:cs="Arial"/>
          <w:sz w:val="24"/>
          <w:szCs w:val="24"/>
        </w:rPr>
        <w:t>Five related to innovative approaches to publicising the opportunities through avenues such as good quality packs, video links describing the opportunity or virtual events to promote the opportunity.</w:t>
      </w:r>
    </w:p>
    <w:p w14:paraId="5ED69C7E" w14:textId="77777777" w:rsidR="00C73A20" w:rsidRPr="003358AE" w:rsidRDefault="00C73A20" w:rsidP="00B67FB2">
      <w:pPr>
        <w:pStyle w:val="ListParagraph"/>
        <w:numPr>
          <w:ilvl w:val="0"/>
          <w:numId w:val="26"/>
        </w:numPr>
        <w:spacing w:after="0" w:line="240" w:lineRule="auto"/>
        <w:rPr>
          <w:rStyle w:val="04-Normalcharacter"/>
          <w:rFonts w:ascii="Arial" w:hAnsi="Arial" w:cs="Arial"/>
          <w:sz w:val="24"/>
          <w:szCs w:val="24"/>
        </w:rPr>
      </w:pPr>
      <w:r w:rsidRPr="003358AE">
        <w:rPr>
          <w:rStyle w:val="04-Normalcharacter"/>
          <w:rFonts w:ascii="Arial" w:hAnsi="Arial" w:cs="Arial"/>
          <w:sz w:val="24"/>
          <w:szCs w:val="24"/>
        </w:rPr>
        <w:t>One described a panel’s good use of priority criteria</w:t>
      </w:r>
    </w:p>
    <w:p w14:paraId="6A3E86EE" w14:textId="77777777" w:rsidR="00C73A20" w:rsidRPr="003358AE" w:rsidRDefault="00C73A20" w:rsidP="00B67FB2">
      <w:pPr>
        <w:pStyle w:val="ListParagraph"/>
        <w:numPr>
          <w:ilvl w:val="0"/>
          <w:numId w:val="26"/>
        </w:numPr>
        <w:spacing w:after="0" w:line="240" w:lineRule="auto"/>
        <w:rPr>
          <w:rStyle w:val="04-Normalcharacter"/>
          <w:rFonts w:ascii="Arial" w:hAnsi="Arial" w:cs="Arial"/>
          <w:sz w:val="24"/>
          <w:szCs w:val="24"/>
        </w:rPr>
      </w:pPr>
      <w:r w:rsidRPr="003358AE">
        <w:rPr>
          <w:rStyle w:val="04-Normalcharacter"/>
          <w:rFonts w:ascii="Arial" w:hAnsi="Arial" w:cs="Arial"/>
          <w:sz w:val="24"/>
          <w:szCs w:val="24"/>
        </w:rPr>
        <w:t>One described a good use of assessment with a simulated interview with a journalist being used to assess communication skills</w:t>
      </w:r>
    </w:p>
    <w:p w14:paraId="7BCB4DA5" w14:textId="77777777" w:rsidR="00C73A20" w:rsidRPr="003358AE" w:rsidRDefault="00C73A20" w:rsidP="00B67FB2">
      <w:pPr>
        <w:pStyle w:val="ListParagraph"/>
        <w:numPr>
          <w:ilvl w:val="0"/>
          <w:numId w:val="26"/>
        </w:numPr>
        <w:spacing w:after="0" w:line="240" w:lineRule="auto"/>
        <w:rPr>
          <w:rStyle w:val="04-Normalcharacter"/>
          <w:rFonts w:ascii="Arial" w:hAnsi="Arial" w:cs="Arial"/>
          <w:sz w:val="24"/>
          <w:szCs w:val="24"/>
        </w:rPr>
      </w:pPr>
      <w:r w:rsidRPr="003358AE">
        <w:rPr>
          <w:rStyle w:val="04-Normalcharacter"/>
          <w:rFonts w:ascii="Arial" w:hAnsi="Arial" w:cs="Arial"/>
          <w:sz w:val="24"/>
          <w:szCs w:val="24"/>
        </w:rPr>
        <w:t>One referred to a great contribution from one of the Scottish Government’s PAT managers who provided advice and support on using ICT for assessment and bias mitigation</w:t>
      </w:r>
    </w:p>
    <w:p w14:paraId="416EB671" w14:textId="77777777" w:rsidR="00C73A20" w:rsidRPr="003358AE" w:rsidRDefault="00C73A20" w:rsidP="00B67FB2">
      <w:pPr>
        <w:pStyle w:val="ListParagraph"/>
        <w:numPr>
          <w:ilvl w:val="0"/>
          <w:numId w:val="26"/>
        </w:numPr>
        <w:spacing w:after="0" w:line="240" w:lineRule="auto"/>
        <w:rPr>
          <w:rStyle w:val="04-Normalcharacter"/>
          <w:rFonts w:ascii="Arial" w:hAnsi="Arial" w:cs="Arial"/>
          <w:sz w:val="24"/>
          <w:szCs w:val="24"/>
        </w:rPr>
      </w:pPr>
      <w:r w:rsidRPr="003358AE">
        <w:rPr>
          <w:rStyle w:val="04-Normalcharacter"/>
          <w:rFonts w:ascii="Arial" w:hAnsi="Arial" w:cs="Arial"/>
          <w:sz w:val="24"/>
          <w:szCs w:val="24"/>
        </w:rPr>
        <w:t>One related to support for applicants following their appointment to the role.</w:t>
      </w:r>
    </w:p>
    <w:p w14:paraId="4F59DE7F" w14:textId="77777777" w:rsidR="00C73A20" w:rsidRPr="003358AE" w:rsidRDefault="00C73A20" w:rsidP="00B055D1">
      <w:pPr>
        <w:spacing w:after="0" w:line="240" w:lineRule="auto"/>
        <w:rPr>
          <w:rStyle w:val="04-Normalcharacter"/>
          <w:rFonts w:ascii="Arial" w:hAnsi="Arial" w:cs="Arial"/>
          <w:sz w:val="24"/>
          <w:szCs w:val="24"/>
        </w:rPr>
      </w:pPr>
    </w:p>
    <w:p w14:paraId="45B998FC" w14:textId="77777777" w:rsidR="00C73A20" w:rsidRPr="003358AE" w:rsidRDefault="00C73A20" w:rsidP="00B055D1">
      <w:pPr>
        <w:spacing w:after="0" w:line="240" w:lineRule="auto"/>
        <w:rPr>
          <w:rStyle w:val="04-Normalcharacter"/>
          <w:rFonts w:ascii="Arial" w:hAnsi="Arial" w:cs="Arial"/>
          <w:color w:val="00A19A" w:themeColor="accent2"/>
          <w:sz w:val="24"/>
          <w:szCs w:val="24"/>
        </w:rPr>
      </w:pPr>
      <w:r w:rsidRPr="003358AE">
        <w:rPr>
          <w:rStyle w:val="04-Normalcharacter"/>
          <w:rFonts w:ascii="Arial" w:hAnsi="Arial" w:cs="Arial"/>
          <w:color w:val="00A19A" w:themeColor="accent2"/>
          <w:sz w:val="24"/>
          <w:szCs w:val="24"/>
        </w:rPr>
        <w:t>6* - Report non-compliance</w:t>
      </w:r>
    </w:p>
    <w:p w14:paraId="7C2ED622" w14:textId="77777777" w:rsidR="00C73A20" w:rsidRPr="003358AE" w:rsidRDefault="00C73A20" w:rsidP="00B055D1">
      <w:pPr>
        <w:spacing w:after="0" w:line="240" w:lineRule="auto"/>
        <w:rPr>
          <w:rStyle w:val="04-Normalcharacter"/>
          <w:rFonts w:ascii="Arial" w:hAnsi="Arial" w:cs="Arial"/>
          <w:sz w:val="24"/>
          <w:szCs w:val="24"/>
        </w:rPr>
      </w:pPr>
      <w:r w:rsidRPr="003358AE">
        <w:rPr>
          <w:rStyle w:val="04-Normalcharacter"/>
          <w:rFonts w:ascii="Arial" w:hAnsi="Arial" w:cs="Arial"/>
          <w:sz w:val="24"/>
          <w:szCs w:val="24"/>
        </w:rPr>
        <w:t xml:space="preserve">There were 7 contacts relating to non-compliance – three of these were about the same instance but providing updates therefore there were 5 reports in total. The instances of non-compliance are listed below. </w:t>
      </w:r>
    </w:p>
    <w:p w14:paraId="5CC15182" w14:textId="10D0E840" w:rsidR="00C73A20" w:rsidRPr="003358AE" w:rsidRDefault="003358AE" w:rsidP="00B67FB2">
      <w:pPr>
        <w:pStyle w:val="ListParagraph"/>
        <w:numPr>
          <w:ilvl w:val="0"/>
          <w:numId w:val="27"/>
        </w:numPr>
        <w:spacing w:after="0" w:line="240" w:lineRule="auto"/>
        <w:rPr>
          <w:rStyle w:val="04-Normalcharacter"/>
          <w:rFonts w:ascii="Arial" w:hAnsi="Arial" w:cs="Arial"/>
          <w:sz w:val="24"/>
          <w:szCs w:val="24"/>
        </w:rPr>
      </w:pPr>
      <w:r>
        <w:rPr>
          <w:rStyle w:val="04-Normalcharacter"/>
          <w:rFonts w:ascii="Arial" w:hAnsi="Arial" w:cs="Arial"/>
          <w:sz w:val="24"/>
          <w:szCs w:val="24"/>
        </w:rPr>
        <w:t>T</w:t>
      </w:r>
      <w:r w:rsidR="00C73A20" w:rsidRPr="003358AE">
        <w:rPr>
          <w:rStyle w:val="04-Normalcharacter"/>
          <w:rFonts w:ascii="Arial" w:hAnsi="Arial" w:cs="Arial"/>
          <w:sz w:val="24"/>
          <w:szCs w:val="24"/>
        </w:rPr>
        <w:t xml:space="preserve">he panel chair did not take part in shortlisting due to being on leave and delegated someone to attend in their place, with no prior warning to the rest of the panel. </w:t>
      </w:r>
    </w:p>
    <w:p w14:paraId="7F60E08F" w14:textId="77777777" w:rsidR="00C73A20" w:rsidRPr="003358AE" w:rsidRDefault="00C73A20" w:rsidP="00B67FB2">
      <w:pPr>
        <w:pStyle w:val="ListParagraph"/>
        <w:numPr>
          <w:ilvl w:val="0"/>
          <w:numId w:val="27"/>
        </w:numPr>
        <w:spacing w:after="0" w:line="240" w:lineRule="auto"/>
        <w:rPr>
          <w:rStyle w:val="04-Normalcharacter"/>
          <w:rFonts w:ascii="Arial" w:hAnsi="Arial" w:cs="Arial"/>
          <w:sz w:val="24"/>
          <w:szCs w:val="24"/>
        </w:rPr>
      </w:pPr>
      <w:r w:rsidRPr="003358AE">
        <w:rPr>
          <w:rStyle w:val="04-Normalcharacter"/>
          <w:rFonts w:ascii="Arial" w:hAnsi="Arial" w:cs="Arial"/>
          <w:sz w:val="24"/>
          <w:szCs w:val="24"/>
        </w:rPr>
        <w:t>A role description was notified as being unable to be changed by the panel as a result of a decision by the minister.  This was later clarified as a misunderstanding.</w:t>
      </w:r>
    </w:p>
    <w:p w14:paraId="4293C336" w14:textId="77777777" w:rsidR="00C73A20" w:rsidRPr="003358AE" w:rsidRDefault="00C73A20" w:rsidP="00B67FB2">
      <w:pPr>
        <w:pStyle w:val="ListParagraph"/>
        <w:numPr>
          <w:ilvl w:val="0"/>
          <w:numId w:val="27"/>
        </w:numPr>
        <w:spacing w:after="0" w:line="240" w:lineRule="auto"/>
        <w:rPr>
          <w:rStyle w:val="04-Normalcharacter"/>
          <w:rFonts w:ascii="Arial" w:hAnsi="Arial" w:cs="Arial"/>
          <w:sz w:val="24"/>
          <w:szCs w:val="24"/>
        </w:rPr>
      </w:pPr>
      <w:r w:rsidRPr="003358AE">
        <w:rPr>
          <w:rStyle w:val="04-Normalcharacter"/>
          <w:rFonts w:ascii="Arial" w:hAnsi="Arial" w:cs="Arial"/>
          <w:sz w:val="24"/>
          <w:szCs w:val="24"/>
        </w:rPr>
        <w:t>A mismatch in the time commitment listed in the pack to the chair’s understanding of the actual time commitment required.</w:t>
      </w:r>
    </w:p>
    <w:p w14:paraId="39B4D2CC" w14:textId="396A9F2A" w:rsidR="00C73A20" w:rsidRPr="003358AE" w:rsidRDefault="003358AE" w:rsidP="00B67FB2">
      <w:pPr>
        <w:pStyle w:val="ListParagraph"/>
        <w:numPr>
          <w:ilvl w:val="0"/>
          <w:numId w:val="27"/>
        </w:numPr>
        <w:spacing w:after="0" w:line="240" w:lineRule="auto"/>
        <w:rPr>
          <w:rStyle w:val="04-Normalcharacter"/>
          <w:rFonts w:ascii="Arial" w:hAnsi="Arial" w:cs="Arial"/>
          <w:sz w:val="24"/>
          <w:szCs w:val="24"/>
        </w:rPr>
      </w:pPr>
      <w:r>
        <w:rPr>
          <w:rStyle w:val="04-Normalcharacter"/>
          <w:rFonts w:ascii="Arial" w:hAnsi="Arial" w:cs="Arial"/>
          <w:sz w:val="24"/>
          <w:szCs w:val="24"/>
        </w:rPr>
        <w:t>T</w:t>
      </w:r>
      <w:r w:rsidR="00C73A20" w:rsidRPr="003358AE">
        <w:rPr>
          <w:rStyle w:val="04-Normalcharacter"/>
          <w:rFonts w:ascii="Arial" w:hAnsi="Arial" w:cs="Arial"/>
          <w:sz w:val="24"/>
          <w:szCs w:val="24"/>
        </w:rPr>
        <w:t>wo cases in which a potentially inappropriate candidate had been identified for the role.  One of these was circumvented from becoming material non-compliance through intervention to preclude this during the course of the round.  The other resulted in an investigation which found that there was no material non-compliance.</w:t>
      </w:r>
    </w:p>
    <w:p w14:paraId="6907B054" w14:textId="77777777" w:rsidR="00C73A20" w:rsidRPr="003358AE" w:rsidRDefault="00C73A20" w:rsidP="00B055D1">
      <w:pPr>
        <w:spacing w:after="0" w:line="240" w:lineRule="auto"/>
        <w:rPr>
          <w:rStyle w:val="04-Normalcharacter"/>
          <w:rFonts w:ascii="Arial" w:hAnsi="Arial" w:cs="Arial"/>
          <w:sz w:val="24"/>
          <w:szCs w:val="24"/>
        </w:rPr>
      </w:pPr>
    </w:p>
    <w:p w14:paraId="670466A6" w14:textId="77777777" w:rsidR="00C73A20" w:rsidRPr="003358AE" w:rsidRDefault="00C73A20" w:rsidP="00B055D1">
      <w:pPr>
        <w:spacing w:after="0" w:line="240" w:lineRule="auto"/>
        <w:rPr>
          <w:rStyle w:val="04-Normalcharacter"/>
          <w:rFonts w:ascii="Arial" w:hAnsi="Arial" w:cs="Arial"/>
          <w:sz w:val="24"/>
          <w:szCs w:val="24"/>
        </w:rPr>
      </w:pPr>
      <w:r w:rsidRPr="003358AE">
        <w:rPr>
          <w:rStyle w:val="04-Normalcharacter"/>
          <w:rFonts w:ascii="Arial" w:hAnsi="Arial" w:cs="Arial"/>
          <w:sz w:val="24"/>
          <w:szCs w:val="24"/>
        </w:rPr>
        <w:t xml:space="preserve">PAT and the Scottish Government’s cooperation when non-compliance was identified precluded material breaches of the Code arising. </w:t>
      </w:r>
    </w:p>
    <w:p w14:paraId="2EE2C9DE" w14:textId="77777777" w:rsidR="00C73A20" w:rsidRPr="003358AE" w:rsidRDefault="00C73A20" w:rsidP="00B055D1">
      <w:pPr>
        <w:spacing w:after="0" w:line="240" w:lineRule="auto"/>
        <w:rPr>
          <w:rStyle w:val="04-Normalcharacter"/>
          <w:rFonts w:ascii="Arial" w:hAnsi="Arial" w:cs="Arial"/>
          <w:sz w:val="24"/>
          <w:szCs w:val="24"/>
        </w:rPr>
      </w:pPr>
    </w:p>
    <w:p w14:paraId="4D672223" w14:textId="125C091A" w:rsidR="00C73A20" w:rsidRPr="001E3350" w:rsidRDefault="00C73A20" w:rsidP="001E3350">
      <w:pPr>
        <w:rPr>
          <w:rStyle w:val="04-Normalcharacter"/>
          <w:rFonts w:ascii="Arial" w:hAnsi="Arial" w:cs="Arial"/>
          <w:caps/>
          <w:color w:val="00A19A" w:themeColor="accent2"/>
          <w:szCs w:val="24"/>
        </w:rPr>
      </w:pPr>
      <w:bookmarkStart w:id="39" w:name="_Toc76717575"/>
      <w:r w:rsidRPr="001E3350">
        <w:rPr>
          <w:rStyle w:val="04-Normalcharacter"/>
          <w:rFonts w:ascii="Arial" w:hAnsi="Arial" w:cs="Arial"/>
          <w:caps/>
          <w:color w:val="00A19A" w:themeColor="accent2"/>
          <w:szCs w:val="24"/>
        </w:rPr>
        <w:t>Guidance on application of the Code</w:t>
      </w:r>
      <w:bookmarkEnd w:id="39"/>
    </w:p>
    <w:p w14:paraId="6B5240FC" w14:textId="77777777" w:rsidR="00C73A20" w:rsidRPr="003358AE" w:rsidRDefault="00C73A20" w:rsidP="00B055D1">
      <w:pPr>
        <w:spacing w:after="0" w:line="240" w:lineRule="auto"/>
        <w:rPr>
          <w:rStyle w:val="04-Normalcharacter"/>
          <w:rFonts w:ascii="Arial" w:hAnsi="Arial" w:cs="Arial"/>
          <w:sz w:val="24"/>
          <w:szCs w:val="24"/>
        </w:rPr>
      </w:pPr>
      <w:bookmarkStart w:id="40" w:name="_Hlk515367701"/>
      <w:r w:rsidRPr="003358AE">
        <w:rPr>
          <w:rStyle w:val="04-Normalcharacter"/>
          <w:rFonts w:ascii="Arial" w:hAnsi="Arial" w:cs="Arial"/>
          <w:sz w:val="24"/>
          <w:szCs w:val="24"/>
        </w:rPr>
        <w:t xml:space="preserve">The Commissioner’s office provides Code interpretation guidance, primarily to officials and PAAs, on a very frequent, ad hoc basis. Where trends are identified, the Commissioner seeks to provide general guidance with a view to improving on practices and increasing understanding. </w:t>
      </w:r>
      <w:bookmarkStart w:id="41" w:name="_Hlk11333095"/>
    </w:p>
    <w:bookmarkEnd w:id="41"/>
    <w:p w14:paraId="4D93F164" w14:textId="77777777" w:rsidR="00C73A20" w:rsidRPr="003358AE" w:rsidRDefault="00C73A20" w:rsidP="00B055D1">
      <w:pPr>
        <w:spacing w:after="0" w:line="240" w:lineRule="auto"/>
        <w:rPr>
          <w:rStyle w:val="04-Normalcharacter"/>
          <w:rFonts w:ascii="Arial" w:hAnsi="Arial" w:cs="Arial"/>
          <w:sz w:val="24"/>
          <w:szCs w:val="24"/>
        </w:rPr>
      </w:pPr>
    </w:p>
    <w:p w14:paraId="3FA06E42" w14:textId="77777777" w:rsidR="00C73A20" w:rsidRPr="003358AE" w:rsidRDefault="00C73A20" w:rsidP="00B055D1">
      <w:pPr>
        <w:spacing w:after="0" w:line="240" w:lineRule="auto"/>
        <w:rPr>
          <w:rStyle w:val="04-Normalcharacter"/>
          <w:rFonts w:ascii="Arial" w:hAnsi="Arial" w:cs="Arial"/>
          <w:sz w:val="24"/>
          <w:szCs w:val="24"/>
        </w:rPr>
      </w:pPr>
      <w:r w:rsidRPr="003358AE">
        <w:rPr>
          <w:rStyle w:val="04-Normalcharacter"/>
          <w:rFonts w:ascii="Arial" w:hAnsi="Arial" w:cs="Arial"/>
          <w:sz w:val="24"/>
          <w:szCs w:val="24"/>
        </w:rPr>
        <w:t>Statutory guidance was provided during the course of the year on the following topics:</w:t>
      </w:r>
    </w:p>
    <w:p w14:paraId="48C36074" w14:textId="23E1006D" w:rsidR="00C73A20" w:rsidRPr="00803831" w:rsidRDefault="00803831" w:rsidP="00B67FB2">
      <w:pPr>
        <w:pStyle w:val="ListParagraph"/>
        <w:numPr>
          <w:ilvl w:val="0"/>
          <w:numId w:val="28"/>
        </w:numPr>
        <w:spacing w:after="0" w:line="240" w:lineRule="auto"/>
        <w:rPr>
          <w:rStyle w:val="04-Normalcharacter"/>
          <w:rFonts w:ascii="Arial" w:hAnsi="Arial" w:cs="Arial"/>
          <w:sz w:val="24"/>
          <w:szCs w:val="24"/>
        </w:rPr>
      </w:pPr>
      <w:r>
        <w:rPr>
          <w:rStyle w:val="04-Normalcharacter"/>
          <w:rFonts w:ascii="Arial" w:hAnsi="Arial" w:cs="Arial"/>
          <w:sz w:val="24"/>
          <w:szCs w:val="24"/>
        </w:rPr>
        <w:t>T</w:t>
      </w:r>
      <w:r w:rsidR="00C73A20" w:rsidRPr="00803831">
        <w:rPr>
          <w:rStyle w:val="04-Normalcharacter"/>
          <w:rFonts w:ascii="Arial" w:hAnsi="Arial" w:cs="Arial"/>
          <w:sz w:val="24"/>
          <w:szCs w:val="24"/>
        </w:rPr>
        <w:t>he statutory guidance document was updated and published in May 2020 to take account of the Gender Representation on Public Boards (Scotland) Act 2018 which came into force on 29th May 2020.</w:t>
      </w:r>
    </w:p>
    <w:p w14:paraId="0A582174" w14:textId="77777777" w:rsidR="00C73A20" w:rsidRPr="00803831" w:rsidRDefault="00C73A20" w:rsidP="00B67FB2">
      <w:pPr>
        <w:pStyle w:val="ListParagraph"/>
        <w:numPr>
          <w:ilvl w:val="0"/>
          <w:numId w:val="28"/>
        </w:numPr>
        <w:spacing w:after="0" w:line="240" w:lineRule="auto"/>
        <w:rPr>
          <w:rStyle w:val="04-Normalcharacter"/>
          <w:rFonts w:ascii="Arial" w:hAnsi="Arial" w:cs="Arial"/>
          <w:sz w:val="24"/>
          <w:szCs w:val="24"/>
        </w:rPr>
      </w:pPr>
      <w:r w:rsidRPr="00803831">
        <w:rPr>
          <w:rStyle w:val="04-Normalcharacter"/>
          <w:rFonts w:ascii="Arial" w:hAnsi="Arial" w:cs="Arial"/>
          <w:sz w:val="24"/>
          <w:szCs w:val="24"/>
        </w:rPr>
        <w:t>The use of recruitment consultants.</w:t>
      </w:r>
    </w:p>
    <w:p w14:paraId="4485FFC7" w14:textId="77777777" w:rsidR="00CB0089" w:rsidRPr="003358AE" w:rsidRDefault="00CB0089" w:rsidP="00B055D1">
      <w:pPr>
        <w:spacing w:after="0" w:line="240" w:lineRule="auto"/>
        <w:rPr>
          <w:rStyle w:val="04-Normalcharacter"/>
          <w:rFonts w:ascii="Arial" w:hAnsi="Arial" w:cs="Arial"/>
          <w:sz w:val="24"/>
          <w:szCs w:val="24"/>
        </w:rPr>
      </w:pPr>
    </w:p>
    <w:p w14:paraId="7859B2B3" w14:textId="77777777" w:rsidR="00C73A20" w:rsidRDefault="00C73A20" w:rsidP="00B055D1">
      <w:pPr>
        <w:spacing w:after="0" w:line="240" w:lineRule="auto"/>
        <w:rPr>
          <w:rStyle w:val="04-Normalcharacter"/>
          <w:rFonts w:ascii="Arial" w:hAnsi="Arial" w:cs="Arial"/>
          <w:sz w:val="24"/>
          <w:szCs w:val="24"/>
        </w:rPr>
      </w:pPr>
      <w:r w:rsidRPr="003358AE">
        <w:rPr>
          <w:rStyle w:val="04-Normalcharacter"/>
          <w:rFonts w:ascii="Arial" w:hAnsi="Arial" w:cs="Arial"/>
          <w:sz w:val="24"/>
          <w:szCs w:val="24"/>
        </w:rPr>
        <w:t>The Commissioner also updated the PAAs comprehensive good practice toolkit during the course of the year</w:t>
      </w:r>
      <w:bookmarkEnd w:id="40"/>
      <w:r w:rsidRPr="003358AE">
        <w:rPr>
          <w:rStyle w:val="04-Normalcharacter"/>
          <w:rFonts w:ascii="Arial" w:hAnsi="Arial" w:cs="Arial"/>
          <w:sz w:val="24"/>
          <w:szCs w:val="24"/>
        </w:rPr>
        <w:t>, particularly in relation to assessment using ICT.</w:t>
      </w:r>
    </w:p>
    <w:p w14:paraId="3B0405F8" w14:textId="2685DC1B" w:rsidR="007C5868" w:rsidRPr="003358AE" w:rsidRDefault="007C5868" w:rsidP="00B055D1">
      <w:pPr>
        <w:spacing w:after="0" w:line="240" w:lineRule="auto"/>
        <w:rPr>
          <w:rStyle w:val="04-Normalcharacter"/>
          <w:rFonts w:ascii="Arial" w:hAnsi="Arial" w:cs="Arial"/>
          <w:sz w:val="24"/>
          <w:szCs w:val="24"/>
          <w:highlight w:val="yellow"/>
        </w:rPr>
        <w:sectPr w:rsidR="007C5868" w:rsidRPr="003358AE" w:rsidSect="00F669A5">
          <w:headerReference w:type="even" r:id="rId59"/>
          <w:headerReference w:type="default" r:id="rId60"/>
          <w:footerReference w:type="default" r:id="rId61"/>
          <w:headerReference w:type="first" r:id="rId62"/>
          <w:footerReference w:type="first" r:id="rId63"/>
          <w:pgSz w:w="11906" w:h="16838"/>
          <w:pgMar w:top="1440" w:right="1080" w:bottom="1440" w:left="1080" w:header="454" w:footer="0" w:gutter="0"/>
          <w:cols w:space="708"/>
          <w:titlePg/>
          <w:docGrid w:linePitch="360"/>
        </w:sectPr>
      </w:pPr>
    </w:p>
    <w:p w14:paraId="112EB000" w14:textId="09540D4D" w:rsidR="00BC1405" w:rsidRDefault="00BC1405" w:rsidP="00897AC0">
      <w:pPr>
        <w:spacing w:after="0" w:line="240" w:lineRule="auto"/>
        <w:rPr>
          <w:rFonts w:ascii="Arial" w:hAnsi="Arial" w:cs="Arial"/>
          <w:bCs/>
          <w:caps/>
          <w:color w:val="00A19A" w:themeColor="accent2"/>
          <w:sz w:val="32"/>
          <w:szCs w:val="28"/>
        </w:rPr>
      </w:pPr>
      <w:r w:rsidRPr="00BA34E5">
        <w:rPr>
          <w:rFonts w:ascii="Arial" w:hAnsi="Arial" w:cs="Arial"/>
          <w:bCs/>
          <w:caps/>
          <w:color w:val="00A19A" w:themeColor="accent2"/>
          <w:sz w:val="32"/>
          <w:szCs w:val="28"/>
        </w:rPr>
        <w:lastRenderedPageBreak/>
        <w:t>CORPORATE PERFORMANCE</w:t>
      </w:r>
    </w:p>
    <w:p w14:paraId="53B0006A" w14:textId="77777777" w:rsidR="00F9261F" w:rsidRPr="00BA34E5" w:rsidRDefault="00F9261F" w:rsidP="00897AC0">
      <w:pPr>
        <w:spacing w:after="0" w:line="240" w:lineRule="auto"/>
        <w:rPr>
          <w:rFonts w:ascii="Arial" w:hAnsi="Arial" w:cs="Arial"/>
          <w:bCs/>
          <w:caps/>
          <w:color w:val="00A19A" w:themeColor="accent2"/>
          <w:sz w:val="32"/>
          <w:szCs w:val="28"/>
        </w:rPr>
      </w:pPr>
    </w:p>
    <w:p w14:paraId="26C02695" w14:textId="491491D0" w:rsidR="00AE7367" w:rsidRPr="00AE7367" w:rsidRDefault="00AE7367" w:rsidP="00897AC0">
      <w:pPr>
        <w:spacing w:after="0" w:line="240" w:lineRule="auto"/>
        <w:rPr>
          <w:rFonts w:ascii="Arial" w:eastAsia="Times New Roman" w:hAnsi="Arial" w:cs="Arial"/>
          <w:bCs/>
          <w:caps/>
          <w:color w:val="457F7C" w:themeColor="accent5"/>
          <w:sz w:val="24"/>
          <w:szCs w:val="24"/>
        </w:rPr>
      </w:pPr>
      <w:r w:rsidRPr="00AE7367">
        <w:rPr>
          <w:rFonts w:ascii="Arial" w:eastAsia="Times New Roman" w:hAnsi="Arial" w:cs="Arial"/>
          <w:noProof/>
          <w:sz w:val="24"/>
          <w:szCs w:val="24"/>
          <w:lang w:eastAsia="en-GB"/>
        </w:rPr>
        <w:drawing>
          <wp:inline distT="0" distB="0" distL="0" distR="0" wp14:anchorId="32A9FE2E" wp14:editId="094C242D">
            <wp:extent cx="5483225" cy="695325"/>
            <wp:effectExtent l="0" t="0" r="22225" b="9525"/>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4" r:lo="rId65" r:qs="rId66" r:cs="rId67"/>
              </a:graphicData>
            </a:graphic>
          </wp:inline>
        </w:drawing>
      </w:r>
    </w:p>
    <w:p w14:paraId="316D93A5" w14:textId="6C23370B" w:rsidR="00C4632B" w:rsidRDefault="00C4632B" w:rsidP="00572C71">
      <w:pPr>
        <w:spacing w:after="0" w:line="240" w:lineRule="auto"/>
        <w:rPr>
          <w:rFonts w:ascii="Arial" w:hAnsi="Arial" w:cs="Arial"/>
          <w:color w:val="007872" w:themeColor="accent2" w:themeShade="BF"/>
          <w:sz w:val="24"/>
          <w:szCs w:val="24"/>
        </w:rPr>
      </w:pPr>
    </w:p>
    <w:p w14:paraId="426EBBF1" w14:textId="0C9647AE" w:rsidR="00CB0089" w:rsidRPr="001E3350" w:rsidRDefault="00CB0089" w:rsidP="00572C71">
      <w:pPr>
        <w:spacing w:after="0" w:line="240" w:lineRule="auto"/>
        <w:rPr>
          <w:rFonts w:ascii="Arial" w:hAnsi="Arial" w:cs="Arial"/>
          <w:color w:val="00A19A" w:themeColor="accent2"/>
          <w:sz w:val="24"/>
          <w:szCs w:val="24"/>
        </w:rPr>
      </w:pPr>
      <w:r w:rsidRPr="001E3350">
        <w:rPr>
          <w:rFonts w:ascii="Arial" w:hAnsi="Arial" w:cs="Arial"/>
          <w:color w:val="00A19A" w:themeColor="accent2"/>
          <w:sz w:val="24"/>
          <w:szCs w:val="24"/>
        </w:rPr>
        <w:t>PERFORMANCE AGAINST OUR BUSINESS PLAN</w:t>
      </w:r>
    </w:p>
    <w:p w14:paraId="429A781D" w14:textId="77777777" w:rsidR="00CB0089" w:rsidRDefault="00CB0089" w:rsidP="00572C71">
      <w:pPr>
        <w:spacing w:after="0" w:line="240" w:lineRule="auto"/>
        <w:rPr>
          <w:rFonts w:ascii="Arial" w:hAnsi="Arial" w:cs="Arial"/>
          <w:sz w:val="24"/>
          <w:szCs w:val="24"/>
        </w:rPr>
      </w:pPr>
    </w:p>
    <w:p w14:paraId="1E03942A" w14:textId="63FED767" w:rsidR="002009E7" w:rsidRPr="002009E7" w:rsidRDefault="002009E7" w:rsidP="00572C71">
      <w:pPr>
        <w:spacing w:after="0" w:line="240" w:lineRule="auto"/>
        <w:rPr>
          <w:rFonts w:ascii="Arial" w:hAnsi="Arial" w:cs="Arial"/>
          <w:sz w:val="24"/>
          <w:szCs w:val="24"/>
        </w:rPr>
      </w:pPr>
      <w:r w:rsidRPr="002009E7">
        <w:rPr>
          <w:rFonts w:ascii="Arial" w:hAnsi="Arial" w:cs="Arial"/>
          <w:sz w:val="24"/>
          <w:szCs w:val="24"/>
        </w:rPr>
        <w:t xml:space="preserve">The business plan covering the period October 2020 to March 2021 set the following corporate and financial goals. </w:t>
      </w:r>
    </w:p>
    <w:p w14:paraId="64E4ABCF" w14:textId="6E30AFF8" w:rsidR="002009E7" w:rsidRDefault="002009E7" w:rsidP="002C5F2F">
      <w:pPr>
        <w:spacing w:after="0" w:line="240" w:lineRule="auto"/>
        <w:rPr>
          <w:rFonts w:ascii="Arial" w:hAnsi="Arial" w:cs="Arial"/>
          <w:color w:val="007872" w:themeColor="accent2" w:themeShade="BF"/>
          <w:sz w:val="24"/>
          <w:szCs w:val="24"/>
        </w:rPr>
      </w:pPr>
    </w:p>
    <w:p w14:paraId="08E25DEB" w14:textId="0773ABE1" w:rsidR="00CB0089" w:rsidRPr="00583CE6" w:rsidRDefault="00CB0089" w:rsidP="00CB0089">
      <w:pPr>
        <w:spacing w:after="0" w:line="240" w:lineRule="auto"/>
        <w:rPr>
          <w:rStyle w:val="04-Normalcharacter"/>
          <w:rFonts w:ascii="Arial" w:hAnsi="Arial" w:cs="Arial"/>
          <w:sz w:val="16"/>
          <w:szCs w:val="24"/>
        </w:rPr>
      </w:pPr>
      <w:r w:rsidRPr="00583CE6">
        <w:rPr>
          <w:rStyle w:val="04-Normalcharacter"/>
          <w:rFonts w:ascii="Arial" w:hAnsi="Arial" w:cs="Arial"/>
          <w:sz w:val="16"/>
          <w:szCs w:val="24"/>
        </w:rPr>
        <w:t>Figure 3</w:t>
      </w:r>
      <w:r>
        <w:rPr>
          <w:rStyle w:val="04-Normalcharacter"/>
          <w:rFonts w:ascii="Arial" w:hAnsi="Arial" w:cs="Arial"/>
          <w:sz w:val="16"/>
          <w:szCs w:val="24"/>
        </w:rPr>
        <w:t>3</w:t>
      </w:r>
    </w:p>
    <w:tbl>
      <w:tblPr>
        <w:tblStyle w:val="TableGrid"/>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8" w:type="dxa"/>
          <w:bottom w:w="28" w:type="dxa"/>
        </w:tblCellMar>
        <w:tblLook w:val="04A0" w:firstRow="1" w:lastRow="0" w:firstColumn="1" w:lastColumn="0" w:noHBand="0" w:noVBand="1"/>
      </w:tblPr>
      <w:tblGrid>
        <w:gridCol w:w="6761"/>
        <w:gridCol w:w="1596"/>
      </w:tblGrid>
      <w:tr w:rsidR="002009E7" w:rsidRPr="002009E7" w14:paraId="047BDB02" w14:textId="77777777" w:rsidTr="001E3350">
        <w:trPr>
          <w:trHeight w:val="340"/>
          <w:jc w:val="center"/>
        </w:trPr>
        <w:tc>
          <w:tcPr>
            <w:tcW w:w="6761" w:type="dxa"/>
            <w:tcBorders>
              <w:top w:val="nil"/>
              <w:left w:val="nil"/>
              <w:bottom w:val="nil"/>
              <w:right w:val="nil"/>
            </w:tcBorders>
            <w:shd w:val="clear" w:color="auto" w:fill="CFCDE5" w:themeFill="accent4" w:themeFillTint="66"/>
            <w:vAlign w:val="center"/>
          </w:tcPr>
          <w:p w14:paraId="044995D8" w14:textId="77777777" w:rsidR="002009E7" w:rsidRPr="002009E7" w:rsidRDefault="002009E7" w:rsidP="002C5F2F">
            <w:pPr>
              <w:rPr>
                <w:rFonts w:ascii="Arial" w:hAnsi="Arial" w:cs="Arial"/>
                <w:b/>
              </w:rPr>
            </w:pPr>
            <w:r w:rsidRPr="002009E7">
              <w:rPr>
                <w:rFonts w:ascii="Arial" w:hAnsi="Arial" w:cs="Arial"/>
                <w:b/>
              </w:rPr>
              <w:t>Corporate Goals for 2021/22</w:t>
            </w:r>
          </w:p>
        </w:tc>
        <w:tc>
          <w:tcPr>
            <w:tcW w:w="1596" w:type="dxa"/>
            <w:tcBorders>
              <w:top w:val="nil"/>
              <w:left w:val="nil"/>
              <w:bottom w:val="nil"/>
              <w:right w:val="nil"/>
            </w:tcBorders>
            <w:shd w:val="clear" w:color="auto" w:fill="CFCDE5" w:themeFill="accent4" w:themeFillTint="66"/>
            <w:vAlign w:val="center"/>
          </w:tcPr>
          <w:p w14:paraId="16062310" w14:textId="77777777" w:rsidR="002009E7" w:rsidRPr="002009E7" w:rsidRDefault="002009E7" w:rsidP="002C5F2F">
            <w:pPr>
              <w:jc w:val="center"/>
              <w:rPr>
                <w:rFonts w:ascii="Arial" w:hAnsi="Arial" w:cs="Arial"/>
                <w:b/>
              </w:rPr>
            </w:pPr>
            <w:r w:rsidRPr="002009E7">
              <w:rPr>
                <w:rFonts w:ascii="Arial" w:hAnsi="Arial" w:cs="Arial"/>
                <w:b/>
              </w:rPr>
              <w:t>Achieved</w:t>
            </w:r>
          </w:p>
        </w:tc>
      </w:tr>
      <w:tr w:rsidR="002009E7" w:rsidRPr="00EC551C" w14:paraId="23F0EA0B" w14:textId="77777777" w:rsidTr="001E3350">
        <w:trPr>
          <w:trHeight w:val="340"/>
          <w:jc w:val="center"/>
        </w:trPr>
        <w:tc>
          <w:tcPr>
            <w:tcW w:w="6761" w:type="dxa"/>
            <w:tcBorders>
              <w:top w:val="nil"/>
            </w:tcBorders>
            <w:vAlign w:val="center"/>
          </w:tcPr>
          <w:p w14:paraId="1E8D8610" w14:textId="77777777" w:rsidR="002009E7" w:rsidRPr="00DA3D9E" w:rsidRDefault="002009E7" w:rsidP="002C5F2F">
            <w:pPr>
              <w:rPr>
                <w:rFonts w:ascii="Arial" w:hAnsi="Arial" w:cs="Arial"/>
              </w:rPr>
            </w:pPr>
            <w:r w:rsidRPr="00DA3D9E">
              <w:rPr>
                <w:rFonts w:ascii="Arial" w:hAnsi="Arial" w:cs="Arial"/>
              </w:rPr>
              <w:t>Annual Report and Accounts design formatting and online presentation project</w:t>
            </w:r>
          </w:p>
        </w:tc>
        <w:tc>
          <w:tcPr>
            <w:tcW w:w="1596" w:type="dxa"/>
            <w:tcBorders>
              <w:top w:val="nil"/>
            </w:tcBorders>
            <w:vAlign w:val="center"/>
          </w:tcPr>
          <w:p w14:paraId="365CDF57" w14:textId="77777777" w:rsidR="002009E7" w:rsidRPr="00EC551C" w:rsidRDefault="002009E7" w:rsidP="002C5F2F">
            <w:pPr>
              <w:jc w:val="center"/>
              <w:rPr>
                <w:rFonts w:ascii="Arial" w:hAnsi="Arial" w:cs="Arial"/>
                <w:color w:val="323E48"/>
              </w:rPr>
            </w:pPr>
            <w:r w:rsidRPr="00DA3D9E">
              <w:rPr>
                <w:rFonts w:ascii="Arial" w:hAnsi="Arial" w:cs="Arial"/>
                <w:color w:val="FFC000"/>
                <w:sz w:val="24"/>
              </w:rPr>
              <w:sym w:font="Wingdings" w:char="F06C"/>
            </w:r>
          </w:p>
        </w:tc>
      </w:tr>
      <w:tr w:rsidR="002009E7" w:rsidRPr="00EC551C" w14:paraId="242FD5A3" w14:textId="77777777" w:rsidTr="00A12133">
        <w:trPr>
          <w:trHeight w:val="340"/>
          <w:jc w:val="center"/>
        </w:trPr>
        <w:tc>
          <w:tcPr>
            <w:tcW w:w="6761" w:type="dxa"/>
            <w:vAlign w:val="center"/>
          </w:tcPr>
          <w:p w14:paraId="6C4F6EE0" w14:textId="77777777" w:rsidR="002009E7" w:rsidRPr="00DA3D9E" w:rsidRDefault="002009E7" w:rsidP="002C5F2F">
            <w:pPr>
              <w:rPr>
                <w:rFonts w:ascii="Arial" w:hAnsi="Arial" w:cs="Arial"/>
              </w:rPr>
            </w:pPr>
            <w:r w:rsidRPr="00DA3D9E">
              <w:rPr>
                <w:rFonts w:ascii="Arial" w:hAnsi="Arial" w:cs="Arial"/>
              </w:rPr>
              <w:t>Decision on office accommodation needs</w:t>
            </w:r>
          </w:p>
        </w:tc>
        <w:tc>
          <w:tcPr>
            <w:tcW w:w="1596" w:type="dxa"/>
            <w:vAlign w:val="center"/>
          </w:tcPr>
          <w:p w14:paraId="3E5D8122" w14:textId="77777777" w:rsidR="002009E7" w:rsidRPr="00EC551C" w:rsidRDefault="002009E7" w:rsidP="002C5F2F">
            <w:pPr>
              <w:jc w:val="center"/>
              <w:rPr>
                <w:rFonts w:ascii="Arial" w:hAnsi="Arial" w:cs="Arial"/>
                <w:color w:val="323E48"/>
              </w:rPr>
            </w:pPr>
            <w:r w:rsidRPr="00DA3D9E">
              <w:rPr>
                <w:rFonts w:ascii="Arial" w:hAnsi="Arial" w:cs="Arial"/>
                <w:color w:val="00B050"/>
                <w:sz w:val="32"/>
              </w:rPr>
              <w:sym w:font="Wingdings" w:char="F0FC"/>
            </w:r>
          </w:p>
        </w:tc>
      </w:tr>
      <w:tr w:rsidR="002009E7" w:rsidRPr="00EC551C" w14:paraId="12008100" w14:textId="77777777" w:rsidTr="00A12133">
        <w:trPr>
          <w:trHeight w:val="340"/>
          <w:jc w:val="center"/>
        </w:trPr>
        <w:tc>
          <w:tcPr>
            <w:tcW w:w="6761" w:type="dxa"/>
            <w:vAlign w:val="center"/>
          </w:tcPr>
          <w:p w14:paraId="5A239159" w14:textId="77777777" w:rsidR="002009E7" w:rsidRPr="00DA3D9E" w:rsidRDefault="002009E7" w:rsidP="002C5F2F">
            <w:pPr>
              <w:rPr>
                <w:rFonts w:ascii="Arial" w:hAnsi="Arial" w:cs="Arial"/>
              </w:rPr>
            </w:pPr>
            <w:r w:rsidRPr="00DA3D9E">
              <w:rPr>
                <w:rFonts w:ascii="Arial" w:eastAsia="Times New Roman" w:hAnsi="Arial" w:cs="Arial"/>
              </w:rPr>
              <w:t>Review of organisation restructure</w:t>
            </w:r>
          </w:p>
        </w:tc>
        <w:tc>
          <w:tcPr>
            <w:tcW w:w="1596" w:type="dxa"/>
            <w:vAlign w:val="center"/>
          </w:tcPr>
          <w:p w14:paraId="218BF9F2" w14:textId="77777777" w:rsidR="002009E7" w:rsidRDefault="002009E7" w:rsidP="002C5F2F">
            <w:pPr>
              <w:jc w:val="center"/>
              <w:rPr>
                <w:rFonts w:ascii="Arial" w:hAnsi="Arial" w:cs="Arial"/>
                <w:color w:val="323E48"/>
              </w:rPr>
            </w:pPr>
            <w:r w:rsidRPr="00DA3D9E">
              <w:rPr>
                <w:rFonts w:ascii="Arial" w:hAnsi="Arial" w:cs="Arial"/>
                <w:color w:val="FF0000"/>
                <w:sz w:val="24"/>
              </w:rPr>
              <w:t>X</w:t>
            </w:r>
          </w:p>
        </w:tc>
      </w:tr>
      <w:tr w:rsidR="002009E7" w:rsidRPr="00EC551C" w14:paraId="1643A151" w14:textId="77777777" w:rsidTr="00A12133">
        <w:trPr>
          <w:trHeight w:val="340"/>
          <w:jc w:val="center"/>
        </w:trPr>
        <w:tc>
          <w:tcPr>
            <w:tcW w:w="6761" w:type="dxa"/>
            <w:vAlign w:val="center"/>
          </w:tcPr>
          <w:p w14:paraId="38618670" w14:textId="77777777" w:rsidR="002009E7" w:rsidRPr="00DA3D9E" w:rsidRDefault="002009E7" w:rsidP="002C5F2F">
            <w:pPr>
              <w:rPr>
                <w:rFonts w:ascii="Arial" w:hAnsi="Arial" w:cs="Arial"/>
              </w:rPr>
            </w:pPr>
            <w:r w:rsidRPr="00DA3D9E">
              <w:rPr>
                <w:rFonts w:ascii="Arial" w:hAnsi="Arial" w:cs="Arial"/>
              </w:rPr>
              <w:t>Remote working arrangements</w:t>
            </w:r>
          </w:p>
        </w:tc>
        <w:tc>
          <w:tcPr>
            <w:tcW w:w="1596" w:type="dxa"/>
            <w:vAlign w:val="center"/>
          </w:tcPr>
          <w:p w14:paraId="106F3B53" w14:textId="77777777" w:rsidR="002009E7" w:rsidRPr="00EC551C" w:rsidRDefault="002009E7" w:rsidP="002C5F2F">
            <w:pPr>
              <w:jc w:val="center"/>
              <w:rPr>
                <w:rFonts w:ascii="Arial" w:hAnsi="Arial" w:cs="Arial"/>
                <w:color w:val="323E48"/>
              </w:rPr>
            </w:pPr>
            <w:r w:rsidRPr="00DA3D9E">
              <w:rPr>
                <w:rFonts w:ascii="Arial" w:hAnsi="Arial" w:cs="Arial"/>
                <w:color w:val="00B050"/>
                <w:sz w:val="32"/>
              </w:rPr>
              <w:sym w:font="Wingdings" w:char="F0FC"/>
            </w:r>
          </w:p>
        </w:tc>
      </w:tr>
      <w:tr w:rsidR="002009E7" w:rsidRPr="00EC551C" w14:paraId="7D2D487C" w14:textId="77777777" w:rsidTr="00A12133">
        <w:trPr>
          <w:trHeight w:val="340"/>
          <w:jc w:val="center"/>
        </w:trPr>
        <w:tc>
          <w:tcPr>
            <w:tcW w:w="6761" w:type="dxa"/>
            <w:vAlign w:val="center"/>
          </w:tcPr>
          <w:p w14:paraId="3B9062D0" w14:textId="1896EB6E" w:rsidR="002009E7" w:rsidRPr="00DA3D9E" w:rsidRDefault="002009E7" w:rsidP="002C5F2F">
            <w:pPr>
              <w:rPr>
                <w:rFonts w:ascii="Arial" w:hAnsi="Arial" w:cs="Arial"/>
              </w:rPr>
            </w:pPr>
            <w:r w:rsidRPr="00DA3D9E">
              <w:rPr>
                <w:rFonts w:ascii="Arial" w:hAnsi="Arial" w:cs="Arial"/>
              </w:rPr>
              <w:t>Review contractual arrangements for CMS</w:t>
            </w:r>
          </w:p>
        </w:tc>
        <w:tc>
          <w:tcPr>
            <w:tcW w:w="1596" w:type="dxa"/>
            <w:vAlign w:val="center"/>
          </w:tcPr>
          <w:p w14:paraId="2D2B9CDB" w14:textId="77777777" w:rsidR="002009E7" w:rsidRPr="00EC551C" w:rsidRDefault="002009E7" w:rsidP="002C5F2F">
            <w:pPr>
              <w:jc w:val="center"/>
              <w:rPr>
                <w:rFonts w:ascii="Arial" w:hAnsi="Arial" w:cs="Arial"/>
                <w:color w:val="323E48"/>
              </w:rPr>
            </w:pPr>
            <w:r w:rsidRPr="00DA3D9E">
              <w:rPr>
                <w:rFonts w:ascii="Arial" w:hAnsi="Arial" w:cs="Arial"/>
                <w:color w:val="FFC000"/>
                <w:sz w:val="24"/>
              </w:rPr>
              <w:sym w:font="Wingdings" w:char="F06C"/>
            </w:r>
          </w:p>
        </w:tc>
      </w:tr>
      <w:tr w:rsidR="002009E7" w:rsidRPr="00EC551C" w14:paraId="751A281C" w14:textId="77777777" w:rsidTr="00A12133">
        <w:trPr>
          <w:trHeight w:val="340"/>
          <w:jc w:val="center"/>
        </w:trPr>
        <w:tc>
          <w:tcPr>
            <w:tcW w:w="6761" w:type="dxa"/>
            <w:vAlign w:val="center"/>
          </w:tcPr>
          <w:p w14:paraId="4D42AF76" w14:textId="77777777" w:rsidR="002009E7" w:rsidRPr="00DA3D9E" w:rsidRDefault="002009E7" w:rsidP="002C5F2F">
            <w:pPr>
              <w:rPr>
                <w:rFonts w:ascii="Arial" w:hAnsi="Arial" w:cs="Arial"/>
              </w:rPr>
            </w:pPr>
            <w:r w:rsidRPr="00DA3D9E">
              <w:rPr>
                <w:rFonts w:ascii="Arial" w:hAnsi="Arial" w:cs="Arial"/>
              </w:rPr>
              <w:t>Furnishing new staff with full suite of IT/home office equipment and induction materials/training as necessary</w:t>
            </w:r>
          </w:p>
        </w:tc>
        <w:tc>
          <w:tcPr>
            <w:tcW w:w="1596" w:type="dxa"/>
            <w:vAlign w:val="center"/>
          </w:tcPr>
          <w:p w14:paraId="125229CC" w14:textId="77777777" w:rsidR="002009E7" w:rsidRPr="00EC551C" w:rsidRDefault="002009E7" w:rsidP="002C5F2F">
            <w:pPr>
              <w:jc w:val="center"/>
              <w:rPr>
                <w:rFonts w:ascii="Arial" w:hAnsi="Arial" w:cs="Arial"/>
                <w:color w:val="323E48"/>
              </w:rPr>
            </w:pPr>
            <w:r w:rsidRPr="00DA3D9E">
              <w:rPr>
                <w:rFonts w:ascii="Arial" w:hAnsi="Arial" w:cs="Arial"/>
                <w:color w:val="00B050"/>
                <w:sz w:val="32"/>
              </w:rPr>
              <w:sym w:font="Wingdings" w:char="F0FC"/>
            </w:r>
          </w:p>
        </w:tc>
      </w:tr>
      <w:tr w:rsidR="002009E7" w:rsidRPr="00EC551C" w14:paraId="45C3C9B6" w14:textId="77777777" w:rsidTr="00A12133">
        <w:trPr>
          <w:trHeight w:val="340"/>
          <w:jc w:val="center"/>
        </w:trPr>
        <w:tc>
          <w:tcPr>
            <w:tcW w:w="6761" w:type="dxa"/>
            <w:vAlign w:val="center"/>
          </w:tcPr>
          <w:p w14:paraId="0781B270" w14:textId="77777777" w:rsidR="002009E7" w:rsidRPr="00DA3D9E" w:rsidRDefault="002009E7" w:rsidP="002C5F2F">
            <w:pPr>
              <w:rPr>
                <w:rFonts w:ascii="Arial" w:hAnsi="Arial" w:cs="Arial"/>
              </w:rPr>
            </w:pPr>
            <w:r w:rsidRPr="00DA3D9E">
              <w:rPr>
                <w:rFonts w:ascii="Arial" w:hAnsi="Arial" w:cs="Arial"/>
              </w:rPr>
              <w:t>Workforce development plan refresh</w:t>
            </w:r>
          </w:p>
        </w:tc>
        <w:tc>
          <w:tcPr>
            <w:tcW w:w="1596" w:type="dxa"/>
            <w:vAlign w:val="center"/>
          </w:tcPr>
          <w:p w14:paraId="15A71455" w14:textId="77777777" w:rsidR="002009E7" w:rsidRPr="00EC551C" w:rsidRDefault="002009E7" w:rsidP="002C5F2F">
            <w:pPr>
              <w:jc w:val="center"/>
              <w:rPr>
                <w:rFonts w:ascii="Arial" w:hAnsi="Arial" w:cs="Arial"/>
                <w:color w:val="323E48"/>
              </w:rPr>
            </w:pPr>
            <w:r w:rsidRPr="00DA3D9E">
              <w:rPr>
                <w:rFonts w:ascii="Arial" w:hAnsi="Arial" w:cs="Arial"/>
                <w:color w:val="FFC000"/>
                <w:sz w:val="24"/>
              </w:rPr>
              <w:sym w:font="Wingdings" w:char="F06C"/>
            </w:r>
          </w:p>
        </w:tc>
      </w:tr>
      <w:tr w:rsidR="002009E7" w:rsidRPr="00EC551C" w14:paraId="2EDD232B" w14:textId="77777777" w:rsidTr="00A12133">
        <w:trPr>
          <w:trHeight w:val="340"/>
          <w:jc w:val="center"/>
        </w:trPr>
        <w:tc>
          <w:tcPr>
            <w:tcW w:w="6761" w:type="dxa"/>
            <w:vAlign w:val="center"/>
          </w:tcPr>
          <w:p w14:paraId="031E13E0" w14:textId="77777777" w:rsidR="002009E7" w:rsidRPr="00DA3D9E" w:rsidRDefault="002009E7" w:rsidP="002C5F2F">
            <w:pPr>
              <w:rPr>
                <w:rFonts w:ascii="Arial" w:hAnsi="Arial" w:cs="Arial"/>
              </w:rPr>
            </w:pPr>
            <w:r w:rsidRPr="00DA3D9E">
              <w:rPr>
                <w:rFonts w:ascii="Arial" w:hAnsi="Arial" w:cs="Arial"/>
              </w:rPr>
              <w:t>Develop method to renew Cyber Essentials Plus accreditation</w:t>
            </w:r>
          </w:p>
        </w:tc>
        <w:tc>
          <w:tcPr>
            <w:tcW w:w="1596" w:type="dxa"/>
            <w:vAlign w:val="center"/>
          </w:tcPr>
          <w:p w14:paraId="33ED3A2A" w14:textId="77777777" w:rsidR="002009E7" w:rsidRPr="00EC551C" w:rsidRDefault="002009E7" w:rsidP="002C5F2F">
            <w:pPr>
              <w:jc w:val="center"/>
              <w:rPr>
                <w:rFonts w:ascii="Arial" w:hAnsi="Arial" w:cs="Arial"/>
                <w:color w:val="323E48"/>
              </w:rPr>
            </w:pPr>
            <w:r w:rsidRPr="00DA3D9E">
              <w:rPr>
                <w:rFonts w:ascii="Arial" w:hAnsi="Arial" w:cs="Arial"/>
                <w:color w:val="00B050"/>
                <w:sz w:val="32"/>
              </w:rPr>
              <w:sym w:font="Wingdings" w:char="F0FC"/>
            </w:r>
          </w:p>
        </w:tc>
      </w:tr>
      <w:tr w:rsidR="002009E7" w:rsidRPr="00DA3D9E" w14:paraId="7A21B5E1" w14:textId="77777777" w:rsidTr="00A12133">
        <w:trPr>
          <w:trHeight w:val="340"/>
          <w:jc w:val="center"/>
        </w:trPr>
        <w:tc>
          <w:tcPr>
            <w:tcW w:w="8357" w:type="dxa"/>
            <w:gridSpan w:val="2"/>
            <w:vAlign w:val="center"/>
          </w:tcPr>
          <w:p w14:paraId="749B0528" w14:textId="3E26FA2B" w:rsidR="002009E7" w:rsidRPr="00DA3D9E" w:rsidRDefault="002009E7" w:rsidP="002C5F2F">
            <w:pPr>
              <w:jc w:val="center"/>
              <w:rPr>
                <w:rFonts w:ascii="Arial" w:hAnsi="Arial" w:cs="Arial"/>
                <w:sz w:val="20"/>
                <w:szCs w:val="20"/>
              </w:rPr>
            </w:pPr>
            <w:r w:rsidRPr="00DA3D9E">
              <w:rPr>
                <w:rFonts w:ascii="Arial" w:hAnsi="Arial" w:cs="Arial"/>
                <w:color w:val="00B050"/>
                <w:sz w:val="20"/>
                <w:szCs w:val="20"/>
              </w:rPr>
              <w:sym w:font="Wingdings" w:char="F0FC"/>
            </w:r>
            <w:r w:rsidRPr="00DA3D9E">
              <w:rPr>
                <w:rFonts w:ascii="Arial" w:hAnsi="Arial" w:cs="Arial"/>
                <w:sz w:val="20"/>
                <w:szCs w:val="20"/>
              </w:rPr>
              <w:t xml:space="preserve"> Achieved </w:t>
            </w:r>
            <w:r w:rsidR="002C5F2F">
              <w:rPr>
                <w:rFonts w:ascii="Arial" w:hAnsi="Arial" w:cs="Arial"/>
                <w:sz w:val="20"/>
                <w:szCs w:val="20"/>
              </w:rPr>
              <w:t xml:space="preserve">  </w:t>
            </w:r>
            <w:r w:rsidRPr="00DA3D9E">
              <w:rPr>
                <w:rFonts w:ascii="Arial" w:hAnsi="Arial" w:cs="Arial"/>
                <w:color w:val="FFC000"/>
                <w:sz w:val="20"/>
                <w:szCs w:val="20"/>
              </w:rPr>
              <w:sym w:font="Wingdings" w:char="F06C"/>
            </w:r>
            <w:r w:rsidRPr="00DA3D9E">
              <w:rPr>
                <w:rFonts w:ascii="Arial" w:hAnsi="Arial" w:cs="Arial"/>
                <w:sz w:val="20"/>
                <w:szCs w:val="20"/>
              </w:rPr>
              <w:t xml:space="preserve"> Partially achieve</w:t>
            </w:r>
            <w:r>
              <w:rPr>
                <w:rFonts w:ascii="Arial" w:hAnsi="Arial" w:cs="Arial"/>
                <w:sz w:val="20"/>
                <w:szCs w:val="20"/>
              </w:rPr>
              <w:t>d</w:t>
            </w:r>
            <w:r w:rsidRPr="00DA3D9E">
              <w:rPr>
                <w:rFonts w:ascii="Arial" w:hAnsi="Arial" w:cs="Arial"/>
                <w:sz w:val="20"/>
                <w:szCs w:val="20"/>
              </w:rPr>
              <w:t xml:space="preserve"> </w:t>
            </w:r>
            <w:r w:rsidR="002C5F2F">
              <w:rPr>
                <w:rFonts w:ascii="Arial" w:hAnsi="Arial" w:cs="Arial"/>
                <w:sz w:val="20"/>
                <w:szCs w:val="20"/>
              </w:rPr>
              <w:t xml:space="preserve">  </w:t>
            </w:r>
            <w:r w:rsidRPr="00DA3D9E">
              <w:rPr>
                <w:rFonts w:ascii="Arial" w:hAnsi="Arial" w:cs="Arial"/>
                <w:color w:val="FF0000"/>
                <w:sz w:val="20"/>
                <w:szCs w:val="20"/>
              </w:rPr>
              <w:t>X</w:t>
            </w:r>
            <w:r w:rsidRPr="00DA3D9E">
              <w:rPr>
                <w:rFonts w:ascii="Arial" w:hAnsi="Arial" w:cs="Arial"/>
                <w:sz w:val="20"/>
                <w:szCs w:val="20"/>
              </w:rPr>
              <w:t xml:space="preserve"> Not achieved</w:t>
            </w:r>
          </w:p>
        </w:tc>
      </w:tr>
    </w:tbl>
    <w:p w14:paraId="0F0DC4FE" w14:textId="1E4AEDA8" w:rsidR="002009E7" w:rsidRDefault="002009E7" w:rsidP="00F669A5">
      <w:pPr>
        <w:spacing w:after="0" w:line="240" w:lineRule="auto"/>
        <w:rPr>
          <w:rFonts w:ascii="Arial" w:hAnsi="Arial" w:cs="Arial"/>
          <w:color w:val="007872" w:themeColor="accent2" w:themeShade="BF"/>
          <w:sz w:val="24"/>
          <w:szCs w:val="24"/>
        </w:rPr>
      </w:pPr>
    </w:p>
    <w:p w14:paraId="6926F126" w14:textId="77777777" w:rsidR="00620607" w:rsidRDefault="00620607" w:rsidP="00572C71">
      <w:pPr>
        <w:tabs>
          <w:tab w:val="left" w:pos="2895"/>
        </w:tabs>
        <w:spacing w:after="0" w:line="240" w:lineRule="auto"/>
        <w:jc w:val="both"/>
        <w:rPr>
          <w:rFonts w:ascii="Arial" w:hAnsi="Arial" w:cs="Arial"/>
          <w:color w:val="00A19A" w:themeColor="accent2"/>
          <w:sz w:val="24"/>
          <w:szCs w:val="28"/>
        </w:rPr>
      </w:pPr>
    </w:p>
    <w:p w14:paraId="0485E287" w14:textId="37A2BC4D" w:rsidR="00811A68" w:rsidRDefault="00811A68" w:rsidP="00655FF7">
      <w:pPr>
        <w:spacing w:after="0" w:line="240" w:lineRule="auto"/>
        <w:rPr>
          <w:rFonts w:ascii="Arial" w:eastAsia="Times New Roman" w:hAnsi="Arial" w:cs="Arial"/>
          <w:sz w:val="24"/>
          <w:szCs w:val="24"/>
        </w:rPr>
      </w:pPr>
      <w:r>
        <w:rPr>
          <w:rFonts w:ascii="Arial" w:eastAsia="Times New Roman" w:hAnsi="Arial" w:cs="Arial"/>
          <w:sz w:val="24"/>
          <w:szCs w:val="24"/>
        </w:rPr>
        <w:t xml:space="preserve">Details about our financial position </w:t>
      </w:r>
      <w:r w:rsidR="00EC0480">
        <w:rPr>
          <w:rFonts w:ascii="Arial" w:eastAsia="Times New Roman" w:hAnsi="Arial" w:cs="Arial"/>
          <w:sz w:val="24"/>
          <w:szCs w:val="24"/>
        </w:rPr>
        <w:t>are published</w:t>
      </w:r>
      <w:r>
        <w:rPr>
          <w:rFonts w:ascii="Arial" w:eastAsia="Times New Roman" w:hAnsi="Arial" w:cs="Arial"/>
          <w:sz w:val="24"/>
          <w:szCs w:val="24"/>
        </w:rPr>
        <w:t xml:space="preserve"> in our annual report and account.</w:t>
      </w:r>
    </w:p>
    <w:p w14:paraId="171B8C95" w14:textId="77777777" w:rsidR="00BC1405" w:rsidRPr="00CE1A3F" w:rsidRDefault="00BC1405" w:rsidP="00572C71">
      <w:pPr>
        <w:spacing w:after="0" w:line="240" w:lineRule="auto"/>
        <w:rPr>
          <w:rFonts w:ascii="Arial" w:hAnsi="Arial" w:cs="Arial"/>
          <w:bCs/>
          <w:caps/>
          <w:sz w:val="24"/>
          <w:szCs w:val="24"/>
        </w:rPr>
      </w:pPr>
    </w:p>
    <w:p w14:paraId="62F114F4" w14:textId="77777777" w:rsidR="00AE7367" w:rsidRDefault="00AE7367" w:rsidP="00AB03B3">
      <w:pPr>
        <w:spacing w:after="0" w:line="240" w:lineRule="auto"/>
        <w:rPr>
          <w:rFonts w:ascii="Arial" w:hAnsi="Arial" w:cs="Arial"/>
          <w:bCs/>
          <w:caps/>
          <w:color w:val="00A19A" w:themeColor="accent2"/>
          <w:sz w:val="28"/>
          <w:szCs w:val="24"/>
        </w:rPr>
      </w:pPr>
      <w:r>
        <w:rPr>
          <w:rFonts w:ascii="Arial" w:hAnsi="Arial" w:cs="Arial"/>
          <w:bCs/>
          <w:caps/>
          <w:color w:val="00A19A" w:themeColor="accent2"/>
          <w:sz w:val="28"/>
          <w:szCs w:val="24"/>
        </w:rPr>
        <w:br w:type="page"/>
      </w:r>
    </w:p>
    <w:p w14:paraId="46AE72E7" w14:textId="7FF130FB" w:rsidR="00BC1405" w:rsidRPr="00BA34E5" w:rsidRDefault="00BC1405" w:rsidP="00F669A5">
      <w:pPr>
        <w:spacing w:after="0" w:line="240" w:lineRule="auto"/>
        <w:rPr>
          <w:rFonts w:ascii="Arial" w:hAnsi="Arial" w:cs="Arial"/>
          <w:color w:val="00A19A" w:themeColor="accent2"/>
          <w:sz w:val="28"/>
          <w:szCs w:val="24"/>
          <w:lang w:eastAsia="en-GB"/>
        </w:rPr>
      </w:pPr>
      <w:r w:rsidRPr="00BA34E5">
        <w:rPr>
          <w:rFonts w:ascii="Arial" w:hAnsi="Arial" w:cs="Arial"/>
          <w:bCs/>
          <w:caps/>
          <w:color w:val="00A19A" w:themeColor="accent2"/>
          <w:sz w:val="28"/>
          <w:szCs w:val="24"/>
        </w:rPr>
        <w:lastRenderedPageBreak/>
        <w:t>CORPORATE RESPONSIBILITY</w:t>
      </w:r>
    </w:p>
    <w:p w14:paraId="2D7AD505" w14:textId="77777777" w:rsidR="00BC1405" w:rsidRPr="00BA34E5" w:rsidRDefault="00BC1405" w:rsidP="00572C71">
      <w:pPr>
        <w:spacing w:after="0" w:line="240" w:lineRule="auto"/>
        <w:rPr>
          <w:rFonts w:ascii="Arial" w:hAnsi="Arial" w:cs="Arial"/>
          <w:sz w:val="24"/>
          <w:szCs w:val="24"/>
        </w:rPr>
      </w:pPr>
    </w:p>
    <w:p w14:paraId="5C4AF722" w14:textId="77777777" w:rsidR="00246F71" w:rsidRPr="0074624C" w:rsidRDefault="00246F71" w:rsidP="00572C71">
      <w:pPr>
        <w:tabs>
          <w:tab w:val="left" w:pos="426"/>
        </w:tabs>
        <w:spacing w:after="0" w:line="240" w:lineRule="auto"/>
        <w:rPr>
          <w:rFonts w:ascii="Arial" w:hAnsi="Arial" w:cs="Arial"/>
          <w:color w:val="00A19A" w:themeColor="accent2"/>
          <w:sz w:val="24"/>
          <w:szCs w:val="24"/>
        </w:rPr>
      </w:pPr>
      <w:r w:rsidRPr="0074624C">
        <w:rPr>
          <w:rFonts w:ascii="Arial" w:hAnsi="Arial" w:cs="Arial"/>
          <w:color w:val="00A19A" w:themeColor="accent2"/>
          <w:sz w:val="24"/>
          <w:szCs w:val="24"/>
        </w:rPr>
        <w:t>Environmental matters</w:t>
      </w:r>
    </w:p>
    <w:p w14:paraId="4E7318E0" w14:textId="5AFD9C39" w:rsidR="003A6072" w:rsidRPr="00C40B36" w:rsidRDefault="003A6072" w:rsidP="00655FF7">
      <w:pPr>
        <w:tabs>
          <w:tab w:val="left" w:pos="426"/>
        </w:tabs>
        <w:spacing w:after="0" w:line="240" w:lineRule="auto"/>
        <w:rPr>
          <w:rFonts w:ascii="Arial" w:hAnsi="Arial" w:cs="Arial"/>
          <w:b/>
          <w:sz w:val="24"/>
          <w:szCs w:val="24"/>
        </w:rPr>
      </w:pPr>
      <w:r w:rsidRPr="00C40B36">
        <w:rPr>
          <w:rFonts w:ascii="Arial" w:hAnsi="Arial" w:cs="Arial"/>
          <w:sz w:val="24"/>
          <w:szCs w:val="24"/>
        </w:rPr>
        <w:t>We recognise that our activities may have both positive and negative impacts in Scotland and further afield. As a result of Covid-19, the Commissioner, along with a large proportion of the working population</w:t>
      </w:r>
      <w:r w:rsidR="00A26702">
        <w:rPr>
          <w:rFonts w:ascii="Arial" w:hAnsi="Arial" w:cs="Arial"/>
          <w:sz w:val="24"/>
          <w:szCs w:val="24"/>
        </w:rPr>
        <w:t>,</w:t>
      </w:r>
      <w:r w:rsidRPr="00C40B36">
        <w:rPr>
          <w:rFonts w:ascii="Arial" w:hAnsi="Arial" w:cs="Arial"/>
          <w:sz w:val="24"/>
          <w:szCs w:val="24"/>
        </w:rPr>
        <w:t xml:space="preserve"> moved all staff to offsite, remote-working. This has reduced the level of commuting to and from the office and physical attendance at external events, such as witness interviews and training events to almost nil. It has also accelerated the use of electronic communications and completed the transition to a near ‘paperless’ office. Our policies and procedures have always encouraged the use of public transport wherever practicable and reduced reliance on paper copies and postage. Maintaining any environmental benefits will be a key factor in developing a post Covid-19 operating method. </w:t>
      </w:r>
    </w:p>
    <w:p w14:paraId="342BF1EC" w14:textId="77777777" w:rsidR="00BC1405" w:rsidRPr="00082F20" w:rsidRDefault="00BC1405" w:rsidP="00655FF7">
      <w:pPr>
        <w:tabs>
          <w:tab w:val="left" w:pos="426"/>
        </w:tabs>
        <w:spacing w:after="0" w:line="240" w:lineRule="auto"/>
        <w:rPr>
          <w:rFonts w:ascii="Arial" w:hAnsi="Arial" w:cs="Arial"/>
          <w:b/>
          <w:color w:val="FF0000"/>
          <w:sz w:val="24"/>
          <w:szCs w:val="24"/>
        </w:rPr>
      </w:pPr>
    </w:p>
    <w:p w14:paraId="14ECA75B" w14:textId="77777777" w:rsidR="00246F71" w:rsidRPr="0074624C" w:rsidRDefault="00246F71" w:rsidP="00655FF7">
      <w:pPr>
        <w:tabs>
          <w:tab w:val="left" w:pos="426"/>
        </w:tabs>
        <w:spacing w:after="0" w:line="240" w:lineRule="auto"/>
        <w:rPr>
          <w:rFonts w:ascii="Arial" w:hAnsi="Arial" w:cs="Arial"/>
          <w:color w:val="00A19A" w:themeColor="accent2"/>
          <w:sz w:val="24"/>
          <w:szCs w:val="24"/>
        </w:rPr>
      </w:pPr>
      <w:r w:rsidRPr="0074624C">
        <w:rPr>
          <w:rFonts w:ascii="Arial" w:hAnsi="Arial" w:cs="Arial"/>
          <w:color w:val="00A19A" w:themeColor="accent2"/>
          <w:sz w:val="24"/>
          <w:szCs w:val="24"/>
        </w:rPr>
        <w:t>Social, community and human rights issues</w:t>
      </w:r>
    </w:p>
    <w:p w14:paraId="4EA6ABAD" w14:textId="4E5F27A0" w:rsidR="003A6072" w:rsidRPr="00C40B36" w:rsidRDefault="003A6072" w:rsidP="00655FF7">
      <w:pPr>
        <w:tabs>
          <w:tab w:val="left" w:pos="426"/>
        </w:tabs>
        <w:spacing w:after="0" w:line="240" w:lineRule="auto"/>
        <w:rPr>
          <w:rFonts w:ascii="Arial" w:hAnsi="Arial" w:cs="Arial"/>
          <w:sz w:val="24"/>
          <w:szCs w:val="24"/>
        </w:rPr>
      </w:pPr>
      <w:r w:rsidRPr="00C40B36">
        <w:rPr>
          <w:rFonts w:ascii="Arial" w:hAnsi="Arial" w:cs="Arial"/>
          <w:sz w:val="24"/>
          <w:szCs w:val="24"/>
        </w:rPr>
        <w:t>The Code of Practice for Ministerial Appointments to Public Bodies adopted in October 2013 includes a principle of “Diversity and Equality”, which along with other code revisions is intended to make the appointment process more attractive and accessible to groups who are under-</w:t>
      </w:r>
      <w:r w:rsidR="00A26702" w:rsidRPr="00C40B36">
        <w:rPr>
          <w:rFonts w:ascii="Arial" w:hAnsi="Arial" w:cs="Arial"/>
          <w:sz w:val="24"/>
          <w:szCs w:val="24"/>
        </w:rPr>
        <w:t>re</w:t>
      </w:r>
      <w:r w:rsidR="00A26702">
        <w:rPr>
          <w:rFonts w:ascii="Arial" w:hAnsi="Arial" w:cs="Arial"/>
          <w:sz w:val="24"/>
          <w:szCs w:val="24"/>
        </w:rPr>
        <w:t>flected</w:t>
      </w:r>
      <w:r w:rsidR="00A26702" w:rsidRPr="00C40B36">
        <w:rPr>
          <w:rFonts w:ascii="Arial" w:hAnsi="Arial" w:cs="Arial"/>
          <w:sz w:val="24"/>
          <w:szCs w:val="24"/>
        </w:rPr>
        <w:t xml:space="preserve"> </w:t>
      </w:r>
      <w:r w:rsidRPr="00C40B36">
        <w:rPr>
          <w:rFonts w:ascii="Arial" w:hAnsi="Arial" w:cs="Arial"/>
          <w:sz w:val="24"/>
          <w:szCs w:val="24"/>
        </w:rPr>
        <w:t>on the boards of public bodies.  All of our activities are intended to ensure the application of high levels of ethical standards to the conduct of elected members and those appointed to public office by Ministers and to ensure fairness, transparency and equality of opportunity in the appointment process.</w:t>
      </w:r>
      <w:r w:rsidR="00A26702">
        <w:rPr>
          <w:rFonts w:ascii="Arial" w:hAnsi="Arial" w:cs="Arial"/>
          <w:sz w:val="24"/>
          <w:szCs w:val="24"/>
        </w:rPr>
        <w:t xml:space="preserve"> Our revised strategic plan for 2021-24 includes a set of values that reflect our approach to our interactions with the public and our stakeholder organisations. We have made a public commitment </w:t>
      </w:r>
      <w:r w:rsidR="0035134D">
        <w:rPr>
          <w:rFonts w:ascii="Arial" w:hAnsi="Arial" w:cs="Arial"/>
          <w:sz w:val="24"/>
          <w:szCs w:val="24"/>
        </w:rPr>
        <w:t>to treat each individual who comes into contact with us with us with</w:t>
      </w:r>
      <w:r w:rsidR="00A26702">
        <w:rPr>
          <w:rFonts w:ascii="Arial" w:hAnsi="Arial" w:cs="Arial"/>
          <w:sz w:val="24"/>
          <w:szCs w:val="24"/>
        </w:rPr>
        <w:t xml:space="preserve"> kindness, empathy and respect</w:t>
      </w:r>
      <w:r w:rsidR="0035134D">
        <w:rPr>
          <w:rFonts w:ascii="Arial" w:hAnsi="Arial" w:cs="Arial"/>
          <w:sz w:val="24"/>
          <w:szCs w:val="24"/>
        </w:rPr>
        <w:t xml:space="preserve">. The conclusions that we reach on whether councillors, board members or MSPs have breached the rules that are applicable to their conduct are always reached having taken cognisance of the provisions of the European Convention on Human Rights. </w:t>
      </w:r>
    </w:p>
    <w:p w14:paraId="1A4319F0" w14:textId="77777777" w:rsidR="00BC1405" w:rsidRPr="00082F20" w:rsidRDefault="00BC1405" w:rsidP="00655FF7">
      <w:pPr>
        <w:spacing w:after="0" w:line="240" w:lineRule="auto"/>
        <w:rPr>
          <w:rFonts w:ascii="Arial" w:hAnsi="Arial" w:cs="Arial"/>
          <w:color w:val="FF0000"/>
          <w:sz w:val="24"/>
          <w:szCs w:val="24"/>
        </w:rPr>
      </w:pPr>
    </w:p>
    <w:p w14:paraId="596BEE5D" w14:textId="77777777" w:rsidR="00B03CCB" w:rsidRPr="0074624C" w:rsidRDefault="00B03CCB" w:rsidP="00655FF7">
      <w:pPr>
        <w:spacing w:after="0" w:line="240" w:lineRule="auto"/>
        <w:rPr>
          <w:rFonts w:ascii="Arial" w:hAnsi="Arial" w:cs="Arial"/>
          <w:color w:val="00A19A" w:themeColor="accent2"/>
          <w:sz w:val="24"/>
          <w:szCs w:val="24"/>
        </w:rPr>
      </w:pPr>
      <w:r w:rsidRPr="0074624C">
        <w:rPr>
          <w:rFonts w:ascii="Arial" w:hAnsi="Arial" w:cs="Arial"/>
          <w:color w:val="00A19A" w:themeColor="accent2"/>
          <w:sz w:val="24"/>
          <w:szCs w:val="24"/>
        </w:rPr>
        <w:t>Whistleblowing</w:t>
      </w:r>
    </w:p>
    <w:p w14:paraId="308585FC" w14:textId="77777777" w:rsidR="003A6072" w:rsidRPr="00C40B36" w:rsidRDefault="003A6072" w:rsidP="00655FF7">
      <w:pPr>
        <w:spacing w:after="0" w:line="240" w:lineRule="auto"/>
        <w:rPr>
          <w:rFonts w:ascii="Arial" w:hAnsi="Arial" w:cs="Arial"/>
          <w:sz w:val="24"/>
          <w:szCs w:val="24"/>
        </w:rPr>
      </w:pPr>
      <w:r w:rsidRPr="00C40B36">
        <w:rPr>
          <w:rFonts w:ascii="Arial" w:hAnsi="Arial" w:cs="Arial"/>
          <w:sz w:val="24"/>
          <w:szCs w:val="24"/>
        </w:rPr>
        <w:t>The Commissioner is a 'prescribed person' under the Public Interest Disclosure Act 1998. The Act provides protection for employees who pass on information concerning wrongdoing in certain circumstances. The protection only applies where the person who makes the disclosure reasonably believes:</w:t>
      </w:r>
    </w:p>
    <w:p w14:paraId="0D71D450" w14:textId="77777777" w:rsidR="003A6072" w:rsidRPr="00C40B36" w:rsidRDefault="003A6072" w:rsidP="00655FF7">
      <w:pPr>
        <w:spacing w:after="0" w:line="240" w:lineRule="auto"/>
        <w:rPr>
          <w:rFonts w:ascii="Arial" w:hAnsi="Arial" w:cs="Arial"/>
          <w:sz w:val="24"/>
          <w:szCs w:val="24"/>
        </w:rPr>
      </w:pPr>
    </w:p>
    <w:p w14:paraId="62EACAA4" w14:textId="77777777" w:rsidR="003A6072" w:rsidRPr="00C40B36" w:rsidRDefault="003A6072" w:rsidP="00B67FB2">
      <w:pPr>
        <w:numPr>
          <w:ilvl w:val="0"/>
          <w:numId w:val="7"/>
        </w:numPr>
        <w:spacing w:after="0" w:line="240" w:lineRule="auto"/>
        <w:rPr>
          <w:rFonts w:ascii="Arial" w:hAnsi="Arial" w:cs="Arial"/>
          <w:sz w:val="24"/>
          <w:szCs w:val="24"/>
        </w:rPr>
      </w:pPr>
      <w:r w:rsidRPr="00C40B36">
        <w:rPr>
          <w:rFonts w:ascii="Arial" w:hAnsi="Arial" w:cs="Arial"/>
          <w:sz w:val="24"/>
          <w:szCs w:val="24"/>
        </w:rPr>
        <w:t>that they are acting in the public interest, which means that protection is not normally given for personal grievances; and</w:t>
      </w:r>
    </w:p>
    <w:p w14:paraId="646CDDA7" w14:textId="77777777" w:rsidR="003A6072" w:rsidRPr="00C40B36" w:rsidRDefault="003A6072" w:rsidP="00B67FB2">
      <w:pPr>
        <w:numPr>
          <w:ilvl w:val="0"/>
          <w:numId w:val="7"/>
        </w:numPr>
        <w:spacing w:after="0" w:line="240" w:lineRule="auto"/>
        <w:rPr>
          <w:rFonts w:ascii="Arial" w:hAnsi="Arial" w:cs="Arial"/>
          <w:sz w:val="24"/>
          <w:szCs w:val="24"/>
        </w:rPr>
      </w:pPr>
      <w:r w:rsidRPr="00C40B36">
        <w:rPr>
          <w:rFonts w:ascii="Arial" w:hAnsi="Arial" w:cs="Arial"/>
          <w:sz w:val="24"/>
          <w:szCs w:val="24"/>
        </w:rPr>
        <w:t>that the disclosure is about one of the following:</w:t>
      </w:r>
    </w:p>
    <w:p w14:paraId="3F8034F9" w14:textId="77777777" w:rsidR="003A6072" w:rsidRPr="00C40B36" w:rsidRDefault="003A6072" w:rsidP="00B67FB2">
      <w:pPr>
        <w:numPr>
          <w:ilvl w:val="0"/>
          <w:numId w:val="29"/>
        </w:numPr>
        <w:spacing w:after="0" w:line="240" w:lineRule="auto"/>
        <w:rPr>
          <w:rFonts w:ascii="Arial" w:hAnsi="Arial" w:cs="Arial"/>
          <w:sz w:val="24"/>
          <w:szCs w:val="24"/>
        </w:rPr>
      </w:pPr>
      <w:r w:rsidRPr="00C40B36">
        <w:rPr>
          <w:rFonts w:ascii="Arial" w:hAnsi="Arial" w:cs="Arial"/>
          <w:sz w:val="24"/>
          <w:szCs w:val="24"/>
        </w:rPr>
        <w:t>criminal offences (this includes financial improprieties, such as fraud),</w:t>
      </w:r>
    </w:p>
    <w:p w14:paraId="347CFE1D" w14:textId="77777777" w:rsidR="003A6072" w:rsidRPr="00C40B36" w:rsidRDefault="003A6072" w:rsidP="00B67FB2">
      <w:pPr>
        <w:numPr>
          <w:ilvl w:val="0"/>
          <w:numId w:val="29"/>
        </w:numPr>
        <w:spacing w:after="0" w:line="240" w:lineRule="auto"/>
        <w:rPr>
          <w:rFonts w:ascii="Arial" w:hAnsi="Arial" w:cs="Arial"/>
          <w:sz w:val="24"/>
          <w:szCs w:val="24"/>
        </w:rPr>
      </w:pPr>
      <w:r w:rsidRPr="00C40B36">
        <w:rPr>
          <w:rFonts w:ascii="Arial" w:hAnsi="Arial" w:cs="Arial"/>
          <w:sz w:val="24"/>
          <w:szCs w:val="24"/>
        </w:rPr>
        <w:t>failure to comply with duties set out in law,</w:t>
      </w:r>
    </w:p>
    <w:p w14:paraId="3A2D6737" w14:textId="77777777" w:rsidR="003A6072" w:rsidRPr="00C40B36" w:rsidRDefault="003A6072" w:rsidP="00B67FB2">
      <w:pPr>
        <w:numPr>
          <w:ilvl w:val="0"/>
          <w:numId w:val="29"/>
        </w:numPr>
        <w:spacing w:after="0" w:line="240" w:lineRule="auto"/>
        <w:rPr>
          <w:rFonts w:ascii="Arial" w:hAnsi="Arial" w:cs="Arial"/>
          <w:sz w:val="24"/>
          <w:szCs w:val="24"/>
        </w:rPr>
      </w:pPr>
      <w:r w:rsidRPr="00C40B36">
        <w:rPr>
          <w:rFonts w:ascii="Arial" w:hAnsi="Arial" w:cs="Arial"/>
          <w:sz w:val="24"/>
          <w:szCs w:val="24"/>
        </w:rPr>
        <w:t>miscarriages of justice,</w:t>
      </w:r>
    </w:p>
    <w:p w14:paraId="7ADD8A29" w14:textId="77777777" w:rsidR="003A6072" w:rsidRPr="00C40B36" w:rsidRDefault="003A6072" w:rsidP="00B67FB2">
      <w:pPr>
        <w:numPr>
          <w:ilvl w:val="0"/>
          <w:numId w:val="29"/>
        </w:numPr>
        <w:spacing w:after="0" w:line="240" w:lineRule="auto"/>
        <w:rPr>
          <w:rFonts w:ascii="Arial" w:hAnsi="Arial" w:cs="Arial"/>
          <w:sz w:val="24"/>
          <w:szCs w:val="24"/>
        </w:rPr>
      </w:pPr>
      <w:r w:rsidRPr="00C40B36">
        <w:rPr>
          <w:rFonts w:ascii="Arial" w:hAnsi="Arial" w:cs="Arial"/>
          <w:sz w:val="24"/>
          <w:szCs w:val="24"/>
        </w:rPr>
        <w:t>endangering someone's health and safety,</w:t>
      </w:r>
    </w:p>
    <w:p w14:paraId="200A374A" w14:textId="77777777" w:rsidR="003A6072" w:rsidRPr="00C40B36" w:rsidRDefault="003A6072" w:rsidP="00B67FB2">
      <w:pPr>
        <w:numPr>
          <w:ilvl w:val="0"/>
          <w:numId w:val="29"/>
        </w:numPr>
        <w:spacing w:after="0" w:line="240" w:lineRule="auto"/>
        <w:rPr>
          <w:rFonts w:ascii="Arial" w:hAnsi="Arial" w:cs="Arial"/>
          <w:sz w:val="24"/>
          <w:szCs w:val="24"/>
        </w:rPr>
      </w:pPr>
      <w:r w:rsidRPr="00C40B36">
        <w:rPr>
          <w:rFonts w:ascii="Arial" w:hAnsi="Arial" w:cs="Arial"/>
          <w:sz w:val="24"/>
          <w:szCs w:val="24"/>
        </w:rPr>
        <w:t>damage to the environment, or</w:t>
      </w:r>
    </w:p>
    <w:p w14:paraId="42F7D70B" w14:textId="77777777" w:rsidR="003A6072" w:rsidRPr="00C40B36" w:rsidRDefault="003A6072" w:rsidP="00B67FB2">
      <w:pPr>
        <w:numPr>
          <w:ilvl w:val="0"/>
          <w:numId w:val="29"/>
        </w:numPr>
        <w:spacing w:after="0" w:line="240" w:lineRule="auto"/>
        <w:rPr>
          <w:rFonts w:ascii="Arial" w:hAnsi="Arial" w:cs="Arial"/>
          <w:sz w:val="24"/>
          <w:szCs w:val="24"/>
        </w:rPr>
      </w:pPr>
      <w:r w:rsidRPr="00C40B36">
        <w:rPr>
          <w:rFonts w:ascii="Arial" w:hAnsi="Arial" w:cs="Arial"/>
          <w:sz w:val="24"/>
          <w:szCs w:val="24"/>
        </w:rPr>
        <w:t>covering up wrongdoing in any of the above categories.</w:t>
      </w:r>
    </w:p>
    <w:p w14:paraId="39018D93" w14:textId="77777777" w:rsidR="003A6072" w:rsidRPr="00082F20" w:rsidRDefault="003A6072" w:rsidP="00655FF7">
      <w:pPr>
        <w:spacing w:after="0" w:line="240" w:lineRule="auto"/>
        <w:ind w:left="1440"/>
        <w:rPr>
          <w:rFonts w:ascii="Arial" w:hAnsi="Arial" w:cs="Arial"/>
          <w:color w:val="FF0000"/>
          <w:sz w:val="24"/>
          <w:szCs w:val="24"/>
        </w:rPr>
      </w:pPr>
    </w:p>
    <w:p w14:paraId="0BA10C4F" w14:textId="77777777" w:rsidR="003A6072" w:rsidRPr="00C40B36" w:rsidRDefault="003A6072" w:rsidP="00655FF7">
      <w:pPr>
        <w:spacing w:after="0" w:line="240" w:lineRule="auto"/>
        <w:rPr>
          <w:rFonts w:ascii="Arial" w:hAnsi="Arial" w:cs="Arial"/>
          <w:sz w:val="24"/>
          <w:szCs w:val="24"/>
        </w:rPr>
      </w:pPr>
      <w:r w:rsidRPr="00C40B36">
        <w:rPr>
          <w:rFonts w:ascii="Arial" w:hAnsi="Arial" w:cs="Arial"/>
          <w:sz w:val="24"/>
          <w:szCs w:val="24"/>
        </w:rPr>
        <w:t>The Prescribed Persons Regulations 2017 came into force on 1 April 2017. Prescribed persons are required to report annually on whistleblowing disclosures made to them.</w:t>
      </w:r>
    </w:p>
    <w:p w14:paraId="3C61E640" w14:textId="77777777" w:rsidR="003A6072" w:rsidRPr="00C40B36" w:rsidRDefault="003A6072" w:rsidP="00655FF7">
      <w:pPr>
        <w:spacing w:after="0" w:line="240" w:lineRule="auto"/>
        <w:rPr>
          <w:rFonts w:ascii="Arial" w:hAnsi="Arial" w:cs="Arial"/>
          <w:sz w:val="24"/>
          <w:szCs w:val="24"/>
        </w:rPr>
      </w:pPr>
    </w:p>
    <w:p w14:paraId="12CAFDE5" w14:textId="5264ABCC" w:rsidR="003A6072" w:rsidRPr="00C40B36" w:rsidRDefault="003A6072" w:rsidP="00655FF7">
      <w:pPr>
        <w:spacing w:after="0" w:line="240" w:lineRule="auto"/>
        <w:rPr>
          <w:rFonts w:ascii="Arial" w:hAnsi="Arial" w:cs="Arial"/>
          <w:sz w:val="24"/>
          <w:szCs w:val="24"/>
        </w:rPr>
      </w:pPr>
      <w:r w:rsidRPr="00C40B36">
        <w:rPr>
          <w:rFonts w:ascii="Arial" w:hAnsi="Arial" w:cs="Arial"/>
          <w:sz w:val="24"/>
          <w:szCs w:val="24"/>
        </w:rPr>
        <w:t xml:space="preserve">During the reporting year 1 April 2020 to 31 March 2021 the Commissioner received </w:t>
      </w:r>
      <w:r w:rsidRPr="0053175C">
        <w:rPr>
          <w:rFonts w:ascii="Arial" w:hAnsi="Arial" w:cs="Arial"/>
          <w:sz w:val="24"/>
          <w:szCs w:val="24"/>
        </w:rPr>
        <w:t xml:space="preserve">seven whistleblowing disclosures (2019/20: </w:t>
      </w:r>
      <w:r w:rsidR="00901D84">
        <w:rPr>
          <w:rFonts w:ascii="Arial" w:hAnsi="Arial" w:cs="Arial"/>
          <w:sz w:val="24"/>
          <w:szCs w:val="24"/>
        </w:rPr>
        <w:t>Nine</w:t>
      </w:r>
      <w:r w:rsidRPr="0053175C">
        <w:rPr>
          <w:rFonts w:ascii="Arial" w:hAnsi="Arial" w:cs="Arial"/>
          <w:sz w:val="24"/>
          <w:szCs w:val="24"/>
        </w:rPr>
        <w:t xml:space="preserve">). Disclosures are registered when </w:t>
      </w:r>
      <w:r w:rsidRPr="00C40B36">
        <w:rPr>
          <w:rFonts w:ascii="Arial" w:hAnsi="Arial" w:cs="Arial"/>
          <w:sz w:val="24"/>
          <w:szCs w:val="24"/>
        </w:rPr>
        <w:t>a complain</w:t>
      </w:r>
      <w:r w:rsidR="0035134D">
        <w:rPr>
          <w:rFonts w:ascii="Arial" w:hAnsi="Arial" w:cs="Arial"/>
          <w:sz w:val="24"/>
          <w:szCs w:val="24"/>
        </w:rPr>
        <w:t>er</w:t>
      </w:r>
      <w:r w:rsidRPr="00C40B36">
        <w:rPr>
          <w:rFonts w:ascii="Arial" w:hAnsi="Arial" w:cs="Arial"/>
          <w:sz w:val="24"/>
          <w:szCs w:val="24"/>
        </w:rPr>
        <w:t xml:space="preserve"> indicates on the complaint form that they wish to be considered a whistle-blower. </w:t>
      </w:r>
      <w:r w:rsidRPr="00C40B36">
        <w:rPr>
          <w:rFonts w:ascii="Arial" w:hAnsi="Arial" w:cs="Arial"/>
          <w:sz w:val="24"/>
          <w:szCs w:val="24"/>
        </w:rPr>
        <w:lastRenderedPageBreak/>
        <w:t>Depending on whether a complaint is admissible</w:t>
      </w:r>
      <w:r w:rsidR="0035134D">
        <w:rPr>
          <w:rFonts w:ascii="Arial" w:hAnsi="Arial" w:cs="Arial"/>
          <w:sz w:val="24"/>
          <w:szCs w:val="24"/>
        </w:rPr>
        <w:t>,</w:t>
      </w:r>
      <w:r w:rsidRPr="00C40B36">
        <w:rPr>
          <w:rFonts w:ascii="Arial" w:hAnsi="Arial" w:cs="Arial"/>
          <w:sz w:val="24"/>
          <w:szCs w:val="24"/>
        </w:rPr>
        <w:t xml:space="preserve"> we will explore this further with the complain</w:t>
      </w:r>
      <w:r>
        <w:rPr>
          <w:rFonts w:ascii="Arial" w:hAnsi="Arial" w:cs="Arial"/>
          <w:sz w:val="24"/>
          <w:szCs w:val="24"/>
        </w:rPr>
        <w:t>er</w:t>
      </w:r>
      <w:r w:rsidRPr="00C40B36">
        <w:rPr>
          <w:rFonts w:ascii="Arial" w:hAnsi="Arial" w:cs="Arial"/>
          <w:sz w:val="24"/>
          <w:szCs w:val="24"/>
        </w:rPr>
        <w:t xml:space="preserve">. </w:t>
      </w:r>
    </w:p>
    <w:p w14:paraId="107AE91A" w14:textId="77777777" w:rsidR="003A6072" w:rsidRPr="00C40B36" w:rsidRDefault="003A6072" w:rsidP="00655FF7">
      <w:pPr>
        <w:spacing w:after="0" w:line="240" w:lineRule="auto"/>
        <w:rPr>
          <w:rFonts w:ascii="Arial" w:hAnsi="Arial" w:cs="Arial"/>
          <w:sz w:val="16"/>
          <w:szCs w:val="24"/>
        </w:rPr>
      </w:pPr>
    </w:p>
    <w:p w14:paraId="564D32AE" w14:textId="0DC0D09D" w:rsidR="003A6072" w:rsidRPr="001E3350" w:rsidRDefault="003A6072" w:rsidP="00520DF9">
      <w:pPr>
        <w:spacing w:after="0" w:line="240" w:lineRule="auto"/>
        <w:rPr>
          <w:rFonts w:ascii="Arial" w:hAnsi="Arial" w:cs="Arial"/>
          <w:bCs/>
          <w:sz w:val="16"/>
          <w:szCs w:val="24"/>
        </w:rPr>
      </w:pPr>
      <w:r w:rsidRPr="001E3350">
        <w:rPr>
          <w:rFonts w:ascii="Arial" w:hAnsi="Arial" w:cs="Arial"/>
          <w:bCs/>
          <w:sz w:val="16"/>
          <w:szCs w:val="24"/>
        </w:rPr>
        <w:t xml:space="preserve">Figure </w:t>
      </w:r>
      <w:r w:rsidR="00520DF9" w:rsidRPr="001E3350">
        <w:rPr>
          <w:rFonts w:ascii="Arial" w:hAnsi="Arial" w:cs="Arial"/>
          <w:bCs/>
          <w:sz w:val="16"/>
          <w:szCs w:val="24"/>
        </w:rPr>
        <w:t>36</w:t>
      </w:r>
    </w:p>
    <w:tbl>
      <w:tblPr>
        <w:tblW w:w="0" w:type="auto"/>
        <w:tblInd w:w="27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737"/>
        <w:gridCol w:w="1827"/>
        <w:gridCol w:w="2173"/>
      </w:tblGrid>
      <w:tr w:rsidR="003A6072" w:rsidRPr="00D31B83" w14:paraId="08DCD2CC" w14:textId="77777777" w:rsidTr="00D31B83">
        <w:tc>
          <w:tcPr>
            <w:tcW w:w="4737" w:type="dxa"/>
            <w:tcBorders>
              <w:top w:val="single" w:sz="4" w:space="0" w:color="CFCDE5" w:themeColor="accent4" w:themeTint="66"/>
              <w:left w:val="single" w:sz="4" w:space="0" w:color="CFCDE5" w:themeColor="accent4" w:themeTint="66"/>
              <w:bottom w:val="single" w:sz="4" w:space="0" w:color="CFCDE5" w:themeColor="accent4" w:themeTint="66"/>
              <w:right w:val="single" w:sz="4" w:space="0" w:color="CFCDE5" w:themeColor="accent4" w:themeTint="66"/>
            </w:tcBorders>
            <w:shd w:val="clear" w:color="auto" w:fill="CFCDE5" w:themeFill="accent4" w:themeFillTint="66"/>
            <w:vAlign w:val="center"/>
          </w:tcPr>
          <w:p w14:paraId="6A9E2BCE" w14:textId="77777777" w:rsidR="003A6072" w:rsidRPr="00D31B83" w:rsidRDefault="003A6072" w:rsidP="00655FF7">
            <w:pPr>
              <w:spacing w:after="0" w:line="240" w:lineRule="auto"/>
              <w:rPr>
                <w:rFonts w:ascii="Arial" w:hAnsi="Arial" w:cs="Arial"/>
                <w:b/>
                <w:bCs/>
                <w:sz w:val="24"/>
              </w:rPr>
            </w:pPr>
            <w:r w:rsidRPr="00D31B83">
              <w:rPr>
                <w:rFonts w:ascii="Arial" w:hAnsi="Arial" w:cs="Arial"/>
                <w:b/>
                <w:bCs/>
                <w:sz w:val="24"/>
              </w:rPr>
              <w:t>Category</w:t>
            </w:r>
          </w:p>
        </w:tc>
        <w:tc>
          <w:tcPr>
            <w:tcW w:w="4000" w:type="dxa"/>
            <w:gridSpan w:val="2"/>
            <w:tcBorders>
              <w:top w:val="single" w:sz="4" w:space="0" w:color="CFCDE5" w:themeColor="accent4" w:themeTint="66"/>
              <w:left w:val="single" w:sz="4" w:space="0" w:color="CFCDE5" w:themeColor="accent4" w:themeTint="66"/>
              <w:bottom w:val="single" w:sz="4" w:space="0" w:color="CFCDE5" w:themeColor="accent4" w:themeTint="66"/>
              <w:right w:val="single" w:sz="4" w:space="0" w:color="CFCDE5" w:themeColor="accent4" w:themeTint="66"/>
            </w:tcBorders>
            <w:shd w:val="clear" w:color="auto" w:fill="CFCDE5" w:themeFill="accent4" w:themeFillTint="66"/>
            <w:vAlign w:val="center"/>
          </w:tcPr>
          <w:p w14:paraId="51035B92" w14:textId="77777777" w:rsidR="003A6072" w:rsidRPr="00D31B83" w:rsidRDefault="003A6072" w:rsidP="00655FF7">
            <w:pPr>
              <w:spacing w:after="0" w:line="240" w:lineRule="auto"/>
              <w:jc w:val="center"/>
              <w:rPr>
                <w:rFonts w:ascii="Arial" w:hAnsi="Arial" w:cs="Arial"/>
                <w:b/>
                <w:bCs/>
                <w:sz w:val="24"/>
              </w:rPr>
            </w:pPr>
            <w:r w:rsidRPr="00D31B83">
              <w:rPr>
                <w:rFonts w:ascii="Arial" w:hAnsi="Arial" w:cs="Arial"/>
                <w:b/>
                <w:bCs/>
                <w:sz w:val="24"/>
              </w:rPr>
              <w:t>Number of disclosures</w:t>
            </w:r>
          </w:p>
        </w:tc>
      </w:tr>
      <w:tr w:rsidR="003A6072" w:rsidRPr="00D31B83" w14:paraId="0B32C34E" w14:textId="77777777" w:rsidTr="00D31B83">
        <w:tc>
          <w:tcPr>
            <w:tcW w:w="4737" w:type="dxa"/>
            <w:tcBorders>
              <w:top w:val="single" w:sz="4" w:space="0" w:color="CFCDE5" w:themeColor="accent4" w:themeTint="66"/>
              <w:left w:val="single" w:sz="4" w:space="0" w:color="CFCDE5" w:themeColor="accent4" w:themeTint="66"/>
              <w:bottom w:val="single" w:sz="4" w:space="0" w:color="CFCDE5" w:themeColor="accent4" w:themeTint="66"/>
              <w:right w:val="single" w:sz="4" w:space="0" w:color="CFCDE5" w:themeColor="accent4" w:themeTint="66"/>
            </w:tcBorders>
            <w:shd w:val="clear" w:color="auto" w:fill="CFCDE5" w:themeFill="accent4" w:themeFillTint="66"/>
            <w:vAlign w:val="center"/>
          </w:tcPr>
          <w:p w14:paraId="1A8F9F06" w14:textId="77777777" w:rsidR="003A6072" w:rsidRPr="00D31B83" w:rsidRDefault="003A6072" w:rsidP="00F669A5">
            <w:pPr>
              <w:spacing w:after="0" w:line="240" w:lineRule="auto"/>
              <w:rPr>
                <w:rFonts w:ascii="Arial" w:hAnsi="Arial" w:cs="Arial"/>
                <w:b/>
                <w:sz w:val="20"/>
              </w:rPr>
            </w:pPr>
          </w:p>
        </w:tc>
        <w:tc>
          <w:tcPr>
            <w:tcW w:w="1827" w:type="dxa"/>
            <w:tcBorders>
              <w:top w:val="single" w:sz="4" w:space="0" w:color="CFCDE5" w:themeColor="accent4" w:themeTint="66"/>
              <w:left w:val="single" w:sz="4" w:space="0" w:color="CFCDE5" w:themeColor="accent4" w:themeTint="66"/>
              <w:bottom w:val="single" w:sz="4" w:space="0" w:color="CFCDE5" w:themeColor="accent4" w:themeTint="66"/>
              <w:right w:val="single" w:sz="4" w:space="0" w:color="CFCDE5" w:themeColor="accent4" w:themeTint="66"/>
            </w:tcBorders>
            <w:shd w:val="clear" w:color="auto" w:fill="CFCDE5" w:themeFill="accent4" w:themeFillTint="66"/>
            <w:vAlign w:val="center"/>
          </w:tcPr>
          <w:p w14:paraId="12D46487" w14:textId="77777777" w:rsidR="003A6072" w:rsidRPr="00D31B83" w:rsidRDefault="003A6072" w:rsidP="00572C71">
            <w:pPr>
              <w:spacing w:after="0" w:line="240" w:lineRule="auto"/>
              <w:jc w:val="center"/>
              <w:rPr>
                <w:rFonts w:ascii="Arial" w:hAnsi="Arial" w:cs="Arial"/>
                <w:b/>
                <w:sz w:val="20"/>
              </w:rPr>
            </w:pPr>
            <w:r w:rsidRPr="00D31B83">
              <w:rPr>
                <w:rFonts w:ascii="Arial" w:hAnsi="Arial" w:cs="Arial"/>
                <w:b/>
                <w:sz w:val="20"/>
              </w:rPr>
              <w:t>2020/21</w:t>
            </w:r>
          </w:p>
        </w:tc>
        <w:tc>
          <w:tcPr>
            <w:tcW w:w="2173" w:type="dxa"/>
            <w:tcBorders>
              <w:top w:val="single" w:sz="4" w:space="0" w:color="CFCDE5" w:themeColor="accent4" w:themeTint="66"/>
              <w:left w:val="single" w:sz="4" w:space="0" w:color="CFCDE5" w:themeColor="accent4" w:themeTint="66"/>
              <w:bottom w:val="single" w:sz="4" w:space="0" w:color="CFCDE5" w:themeColor="accent4" w:themeTint="66"/>
              <w:right w:val="single" w:sz="4" w:space="0" w:color="CFCDE5" w:themeColor="accent4" w:themeTint="66"/>
            </w:tcBorders>
            <w:shd w:val="clear" w:color="auto" w:fill="CFCDE5" w:themeFill="accent4" w:themeFillTint="66"/>
            <w:vAlign w:val="center"/>
          </w:tcPr>
          <w:p w14:paraId="79213D1F" w14:textId="77777777" w:rsidR="003A6072" w:rsidRPr="00D31B83" w:rsidRDefault="003A6072" w:rsidP="00572C71">
            <w:pPr>
              <w:spacing w:after="0" w:line="240" w:lineRule="auto"/>
              <w:jc w:val="center"/>
              <w:rPr>
                <w:rFonts w:ascii="Arial" w:hAnsi="Arial" w:cs="Arial"/>
                <w:b/>
                <w:color w:val="758C9F" w:themeColor="accent1" w:themeTint="99"/>
                <w:sz w:val="20"/>
              </w:rPr>
            </w:pPr>
            <w:r w:rsidRPr="00D31B83">
              <w:rPr>
                <w:rFonts w:ascii="Arial" w:hAnsi="Arial" w:cs="Arial"/>
                <w:b/>
                <w:color w:val="758C9F" w:themeColor="accent1" w:themeTint="99"/>
                <w:sz w:val="20"/>
              </w:rPr>
              <w:t>2019/20</w:t>
            </w:r>
          </w:p>
        </w:tc>
      </w:tr>
      <w:tr w:rsidR="003A6072" w:rsidRPr="00C40B36" w14:paraId="133C0547" w14:textId="77777777" w:rsidTr="00D31B83">
        <w:trPr>
          <w:trHeight w:val="397"/>
        </w:trPr>
        <w:tc>
          <w:tcPr>
            <w:tcW w:w="4737" w:type="dxa"/>
            <w:tcBorders>
              <w:top w:val="single" w:sz="4" w:space="0" w:color="CFCDE5" w:themeColor="accent4" w:themeTint="66"/>
            </w:tcBorders>
            <w:shd w:val="clear" w:color="auto" w:fill="auto"/>
            <w:vAlign w:val="center"/>
            <w:hideMark/>
          </w:tcPr>
          <w:p w14:paraId="357B3053" w14:textId="77777777" w:rsidR="003A6072" w:rsidRPr="00C40B36" w:rsidRDefault="003A6072" w:rsidP="00F669A5">
            <w:pPr>
              <w:spacing w:after="0" w:line="240" w:lineRule="auto"/>
              <w:rPr>
                <w:rFonts w:ascii="Arial" w:hAnsi="Arial" w:cs="Arial"/>
              </w:rPr>
            </w:pPr>
            <w:r w:rsidRPr="00C40B36">
              <w:rPr>
                <w:rFonts w:ascii="Arial" w:hAnsi="Arial" w:cs="Arial"/>
              </w:rPr>
              <w:t>Number of non-qualifying disclosures</w:t>
            </w:r>
          </w:p>
        </w:tc>
        <w:tc>
          <w:tcPr>
            <w:tcW w:w="1827" w:type="dxa"/>
            <w:tcBorders>
              <w:top w:val="single" w:sz="4" w:space="0" w:color="CFCDE5" w:themeColor="accent4" w:themeTint="66"/>
            </w:tcBorders>
            <w:vAlign w:val="center"/>
          </w:tcPr>
          <w:p w14:paraId="51F9A157" w14:textId="77777777" w:rsidR="003A6072" w:rsidRPr="0053175C" w:rsidRDefault="003A6072" w:rsidP="00572C71">
            <w:pPr>
              <w:spacing w:after="0" w:line="240" w:lineRule="auto"/>
              <w:jc w:val="center"/>
              <w:rPr>
                <w:rFonts w:ascii="Arial" w:hAnsi="Arial" w:cs="Arial"/>
              </w:rPr>
            </w:pPr>
            <w:r w:rsidRPr="0053175C">
              <w:rPr>
                <w:rFonts w:ascii="Arial" w:hAnsi="Arial" w:cs="Arial"/>
              </w:rPr>
              <w:t>7</w:t>
            </w:r>
          </w:p>
        </w:tc>
        <w:tc>
          <w:tcPr>
            <w:tcW w:w="2173" w:type="dxa"/>
            <w:tcBorders>
              <w:top w:val="single" w:sz="4" w:space="0" w:color="CFCDE5" w:themeColor="accent4" w:themeTint="66"/>
            </w:tcBorders>
            <w:shd w:val="clear" w:color="auto" w:fill="auto"/>
            <w:vAlign w:val="center"/>
            <w:hideMark/>
          </w:tcPr>
          <w:p w14:paraId="70AF617E" w14:textId="77777777" w:rsidR="003A6072" w:rsidRPr="00D31B83" w:rsidRDefault="003A6072" w:rsidP="00572C71">
            <w:pPr>
              <w:spacing w:after="0" w:line="240" w:lineRule="auto"/>
              <w:jc w:val="center"/>
              <w:rPr>
                <w:rFonts w:ascii="Arial" w:hAnsi="Arial" w:cs="Arial"/>
                <w:color w:val="758C9F" w:themeColor="accent1" w:themeTint="99"/>
              </w:rPr>
            </w:pPr>
            <w:r w:rsidRPr="00D31B83">
              <w:rPr>
                <w:rFonts w:ascii="Arial" w:hAnsi="Arial" w:cs="Arial"/>
                <w:color w:val="758C9F" w:themeColor="accent1" w:themeTint="99"/>
              </w:rPr>
              <w:t>8</w:t>
            </w:r>
          </w:p>
        </w:tc>
      </w:tr>
      <w:tr w:rsidR="003A6072" w:rsidRPr="00C40B36" w14:paraId="6F9FAABC" w14:textId="77777777" w:rsidTr="00D31B83">
        <w:trPr>
          <w:trHeight w:val="397"/>
        </w:trPr>
        <w:tc>
          <w:tcPr>
            <w:tcW w:w="4737" w:type="dxa"/>
            <w:shd w:val="clear" w:color="auto" w:fill="auto"/>
            <w:vAlign w:val="center"/>
          </w:tcPr>
          <w:p w14:paraId="00A33ADB" w14:textId="77777777" w:rsidR="003A6072" w:rsidRPr="00C40B36" w:rsidRDefault="003A6072" w:rsidP="00F669A5">
            <w:pPr>
              <w:spacing w:after="0" w:line="240" w:lineRule="auto"/>
              <w:rPr>
                <w:rFonts w:ascii="Arial" w:hAnsi="Arial" w:cs="Arial"/>
                <w:bCs/>
              </w:rPr>
            </w:pPr>
            <w:r w:rsidRPr="00C40B36">
              <w:rPr>
                <w:rFonts w:ascii="Arial" w:hAnsi="Arial" w:cs="Arial"/>
                <w:bCs/>
              </w:rPr>
              <w:t>Number of disclosures withdrawn prior to confirming whistle-blowing status</w:t>
            </w:r>
          </w:p>
        </w:tc>
        <w:tc>
          <w:tcPr>
            <w:tcW w:w="1827" w:type="dxa"/>
            <w:vAlign w:val="center"/>
          </w:tcPr>
          <w:p w14:paraId="111590AB" w14:textId="77777777" w:rsidR="003A6072" w:rsidRPr="0053175C" w:rsidRDefault="003A6072" w:rsidP="00572C71">
            <w:pPr>
              <w:spacing w:after="0" w:line="240" w:lineRule="auto"/>
              <w:jc w:val="center"/>
              <w:rPr>
                <w:rFonts w:ascii="Arial" w:hAnsi="Arial" w:cs="Arial"/>
                <w:bCs/>
              </w:rPr>
            </w:pPr>
            <w:r w:rsidRPr="0053175C">
              <w:rPr>
                <w:rFonts w:ascii="Arial" w:hAnsi="Arial" w:cs="Arial"/>
                <w:bCs/>
              </w:rPr>
              <w:t>0</w:t>
            </w:r>
          </w:p>
        </w:tc>
        <w:tc>
          <w:tcPr>
            <w:tcW w:w="2173" w:type="dxa"/>
            <w:shd w:val="clear" w:color="auto" w:fill="auto"/>
            <w:vAlign w:val="center"/>
          </w:tcPr>
          <w:p w14:paraId="035BB0F0" w14:textId="77777777" w:rsidR="003A6072" w:rsidRPr="00D31B83" w:rsidRDefault="003A6072" w:rsidP="00572C71">
            <w:pPr>
              <w:spacing w:after="0" w:line="240" w:lineRule="auto"/>
              <w:jc w:val="center"/>
              <w:rPr>
                <w:rFonts w:ascii="Arial" w:hAnsi="Arial" w:cs="Arial"/>
                <w:bCs/>
                <w:color w:val="758C9F" w:themeColor="accent1" w:themeTint="99"/>
              </w:rPr>
            </w:pPr>
            <w:r w:rsidRPr="00D31B83">
              <w:rPr>
                <w:rFonts w:ascii="Arial" w:hAnsi="Arial" w:cs="Arial"/>
                <w:bCs/>
                <w:color w:val="758C9F" w:themeColor="accent1" w:themeTint="99"/>
              </w:rPr>
              <w:t>1</w:t>
            </w:r>
          </w:p>
        </w:tc>
      </w:tr>
      <w:tr w:rsidR="003A6072" w:rsidRPr="00C40B36" w14:paraId="464A0CF9" w14:textId="77777777" w:rsidTr="00D31B83">
        <w:trPr>
          <w:trHeight w:val="397"/>
        </w:trPr>
        <w:tc>
          <w:tcPr>
            <w:tcW w:w="4737" w:type="dxa"/>
            <w:shd w:val="clear" w:color="auto" w:fill="auto"/>
            <w:vAlign w:val="center"/>
          </w:tcPr>
          <w:p w14:paraId="5B65D1B0" w14:textId="77777777" w:rsidR="003A6072" w:rsidRPr="00C40B36" w:rsidRDefault="003A6072" w:rsidP="00F669A5">
            <w:pPr>
              <w:spacing w:after="0" w:line="240" w:lineRule="auto"/>
              <w:rPr>
                <w:rFonts w:ascii="Arial" w:hAnsi="Arial" w:cs="Arial"/>
              </w:rPr>
            </w:pPr>
            <w:r w:rsidRPr="00C40B36">
              <w:rPr>
                <w:rFonts w:ascii="Arial" w:hAnsi="Arial" w:cs="Arial"/>
              </w:rPr>
              <w:t>Number of qualifying disclosures</w:t>
            </w:r>
          </w:p>
        </w:tc>
        <w:tc>
          <w:tcPr>
            <w:tcW w:w="1827" w:type="dxa"/>
            <w:vAlign w:val="center"/>
          </w:tcPr>
          <w:p w14:paraId="6C2A3802" w14:textId="77777777" w:rsidR="003A6072" w:rsidRPr="0053175C" w:rsidRDefault="003A6072" w:rsidP="00572C71">
            <w:pPr>
              <w:spacing w:after="0" w:line="240" w:lineRule="auto"/>
              <w:jc w:val="center"/>
              <w:rPr>
                <w:rFonts w:ascii="Arial" w:hAnsi="Arial" w:cs="Arial"/>
              </w:rPr>
            </w:pPr>
            <w:r w:rsidRPr="0053175C">
              <w:rPr>
                <w:rFonts w:ascii="Arial" w:hAnsi="Arial" w:cs="Arial"/>
              </w:rPr>
              <w:t>0</w:t>
            </w:r>
          </w:p>
        </w:tc>
        <w:tc>
          <w:tcPr>
            <w:tcW w:w="2173" w:type="dxa"/>
            <w:shd w:val="clear" w:color="auto" w:fill="auto"/>
            <w:vAlign w:val="center"/>
          </w:tcPr>
          <w:p w14:paraId="2AB39439" w14:textId="77777777" w:rsidR="003A6072" w:rsidRPr="00D31B83" w:rsidRDefault="003A6072" w:rsidP="00572C71">
            <w:pPr>
              <w:spacing w:after="0" w:line="240" w:lineRule="auto"/>
              <w:jc w:val="center"/>
              <w:rPr>
                <w:rFonts w:ascii="Arial" w:hAnsi="Arial" w:cs="Arial"/>
                <w:color w:val="758C9F" w:themeColor="accent1" w:themeTint="99"/>
              </w:rPr>
            </w:pPr>
            <w:r w:rsidRPr="00D31B83">
              <w:rPr>
                <w:rFonts w:ascii="Arial" w:hAnsi="Arial" w:cs="Arial"/>
                <w:color w:val="758C9F" w:themeColor="accent1" w:themeTint="99"/>
              </w:rPr>
              <w:t>0</w:t>
            </w:r>
          </w:p>
        </w:tc>
      </w:tr>
      <w:tr w:rsidR="003A6072" w:rsidRPr="00C40B36" w14:paraId="497A2534" w14:textId="77777777" w:rsidTr="00D31B83">
        <w:trPr>
          <w:trHeight w:val="397"/>
        </w:trPr>
        <w:tc>
          <w:tcPr>
            <w:tcW w:w="4737" w:type="dxa"/>
            <w:shd w:val="clear" w:color="auto" w:fill="auto"/>
            <w:vAlign w:val="center"/>
            <w:hideMark/>
          </w:tcPr>
          <w:p w14:paraId="21E08420" w14:textId="77777777" w:rsidR="003A6072" w:rsidRPr="00C40B36" w:rsidRDefault="003A6072" w:rsidP="00F669A5">
            <w:pPr>
              <w:spacing w:after="0" w:line="240" w:lineRule="auto"/>
              <w:rPr>
                <w:rFonts w:ascii="Arial" w:hAnsi="Arial" w:cs="Arial"/>
              </w:rPr>
            </w:pPr>
            <w:r w:rsidRPr="00C40B36">
              <w:rPr>
                <w:rFonts w:ascii="Arial" w:hAnsi="Arial" w:cs="Arial"/>
              </w:rPr>
              <w:t>Number of qualifying disclosures requiring no further action</w:t>
            </w:r>
          </w:p>
        </w:tc>
        <w:tc>
          <w:tcPr>
            <w:tcW w:w="1827" w:type="dxa"/>
            <w:vAlign w:val="center"/>
          </w:tcPr>
          <w:p w14:paraId="3D398708" w14:textId="77777777" w:rsidR="003A6072" w:rsidRPr="0053175C" w:rsidRDefault="003A6072" w:rsidP="00572C71">
            <w:pPr>
              <w:spacing w:after="0" w:line="240" w:lineRule="auto"/>
              <w:jc w:val="center"/>
              <w:rPr>
                <w:rFonts w:ascii="Arial" w:hAnsi="Arial" w:cs="Arial"/>
              </w:rPr>
            </w:pPr>
            <w:r w:rsidRPr="0053175C">
              <w:rPr>
                <w:rFonts w:ascii="Arial" w:hAnsi="Arial" w:cs="Arial"/>
              </w:rPr>
              <w:t>0</w:t>
            </w:r>
          </w:p>
        </w:tc>
        <w:tc>
          <w:tcPr>
            <w:tcW w:w="2173" w:type="dxa"/>
            <w:shd w:val="clear" w:color="auto" w:fill="auto"/>
            <w:vAlign w:val="center"/>
            <w:hideMark/>
          </w:tcPr>
          <w:p w14:paraId="62FE1BB7" w14:textId="77777777" w:rsidR="003A6072" w:rsidRPr="00D31B83" w:rsidRDefault="003A6072" w:rsidP="00572C71">
            <w:pPr>
              <w:spacing w:after="0" w:line="240" w:lineRule="auto"/>
              <w:jc w:val="center"/>
              <w:rPr>
                <w:rFonts w:ascii="Arial" w:hAnsi="Arial" w:cs="Arial"/>
                <w:color w:val="758C9F" w:themeColor="accent1" w:themeTint="99"/>
              </w:rPr>
            </w:pPr>
            <w:r w:rsidRPr="00D31B83">
              <w:rPr>
                <w:rFonts w:ascii="Arial" w:hAnsi="Arial" w:cs="Arial"/>
                <w:color w:val="758C9F" w:themeColor="accent1" w:themeTint="99"/>
              </w:rPr>
              <w:t>0</w:t>
            </w:r>
          </w:p>
        </w:tc>
      </w:tr>
      <w:tr w:rsidR="003A6072" w:rsidRPr="00C40B36" w14:paraId="3C08EED1" w14:textId="77777777" w:rsidTr="00D31B83">
        <w:trPr>
          <w:trHeight w:val="397"/>
        </w:trPr>
        <w:tc>
          <w:tcPr>
            <w:tcW w:w="4737" w:type="dxa"/>
            <w:shd w:val="clear" w:color="auto" w:fill="auto"/>
            <w:vAlign w:val="center"/>
            <w:hideMark/>
          </w:tcPr>
          <w:p w14:paraId="6DF2210B" w14:textId="77777777" w:rsidR="003A6072" w:rsidRPr="00C40B36" w:rsidRDefault="003A6072" w:rsidP="00F669A5">
            <w:pPr>
              <w:spacing w:after="0" w:line="240" w:lineRule="auto"/>
              <w:rPr>
                <w:rFonts w:ascii="Arial" w:hAnsi="Arial" w:cs="Arial"/>
              </w:rPr>
            </w:pPr>
            <w:r w:rsidRPr="00C40B36">
              <w:rPr>
                <w:rFonts w:ascii="Arial" w:hAnsi="Arial" w:cs="Arial"/>
              </w:rPr>
              <w:t>Number of qualifying disclosures requiring further action</w:t>
            </w:r>
          </w:p>
        </w:tc>
        <w:tc>
          <w:tcPr>
            <w:tcW w:w="1827" w:type="dxa"/>
            <w:vAlign w:val="center"/>
          </w:tcPr>
          <w:p w14:paraId="7CEA8513" w14:textId="77777777" w:rsidR="003A6072" w:rsidRPr="0053175C" w:rsidRDefault="003A6072" w:rsidP="00572C71">
            <w:pPr>
              <w:spacing w:after="0" w:line="240" w:lineRule="auto"/>
              <w:jc w:val="center"/>
              <w:rPr>
                <w:rFonts w:ascii="Arial" w:hAnsi="Arial" w:cs="Arial"/>
              </w:rPr>
            </w:pPr>
            <w:r w:rsidRPr="0053175C">
              <w:rPr>
                <w:rFonts w:ascii="Arial" w:hAnsi="Arial" w:cs="Arial"/>
              </w:rPr>
              <w:t>0</w:t>
            </w:r>
          </w:p>
        </w:tc>
        <w:tc>
          <w:tcPr>
            <w:tcW w:w="2173" w:type="dxa"/>
            <w:shd w:val="clear" w:color="auto" w:fill="auto"/>
            <w:vAlign w:val="center"/>
            <w:hideMark/>
          </w:tcPr>
          <w:p w14:paraId="4C002143" w14:textId="77777777" w:rsidR="003A6072" w:rsidRPr="00D31B83" w:rsidRDefault="003A6072" w:rsidP="00572C71">
            <w:pPr>
              <w:spacing w:after="0" w:line="240" w:lineRule="auto"/>
              <w:jc w:val="center"/>
              <w:rPr>
                <w:rFonts w:ascii="Arial" w:hAnsi="Arial" w:cs="Arial"/>
                <w:color w:val="758C9F" w:themeColor="accent1" w:themeTint="99"/>
              </w:rPr>
            </w:pPr>
            <w:r w:rsidRPr="00D31B83">
              <w:rPr>
                <w:rFonts w:ascii="Arial" w:hAnsi="Arial" w:cs="Arial"/>
                <w:color w:val="758C9F" w:themeColor="accent1" w:themeTint="99"/>
              </w:rPr>
              <w:t>0</w:t>
            </w:r>
          </w:p>
        </w:tc>
      </w:tr>
    </w:tbl>
    <w:p w14:paraId="3DBE9BD9" w14:textId="77777777" w:rsidR="003A6072" w:rsidRPr="00082F20" w:rsidRDefault="003A6072" w:rsidP="00F669A5">
      <w:pPr>
        <w:spacing w:after="0" w:line="240" w:lineRule="auto"/>
        <w:rPr>
          <w:rFonts w:ascii="Arial" w:eastAsia="Times New Roman" w:hAnsi="Arial" w:cs="Arial"/>
          <w:color w:val="FF0000"/>
          <w:sz w:val="24"/>
          <w:szCs w:val="24"/>
        </w:rPr>
      </w:pPr>
    </w:p>
    <w:p w14:paraId="546D9817" w14:textId="77777777" w:rsidR="003A6072" w:rsidRPr="00C40B36" w:rsidRDefault="003A6072" w:rsidP="00572C71">
      <w:pPr>
        <w:spacing w:after="0" w:line="240" w:lineRule="auto"/>
        <w:rPr>
          <w:rFonts w:ascii="Arial" w:hAnsi="Arial" w:cs="Arial"/>
          <w:sz w:val="24"/>
          <w:szCs w:val="24"/>
        </w:rPr>
      </w:pPr>
      <w:r w:rsidRPr="00C40B36">
        <w:rPr>
          <w:rFonts w:ascii="Arial" w:hAnsi="Arial" w:cs="Arial"/>
          <w:sz w:val="24"/>
          <w:szCs w:val="24"/>
        </w:rPr>
        <w:t>No investigations were carried out and no actions or improvement objectives were required during this reporting year.</w:t>
      </w:r>
    </w:p>
    <w:p w14:paraId="7602270C" w14:textId="77777777" w:rsidR="00B03CCB" w:rsidRPr="00BA34E5" w:rsidRDefault="00B03CCB" w:rsidP="00572C71">
      <w:pPr>
        <w:spacing w:after="0" w:line="240" w:lineRule="auto"/>
        <w:rPr>
          <w:rFonts w:ascii="Arial" w:hAnsi="Arial" w:cs="Arial"/>
          <w:b/>
          <w:color w:val="262626"/>
          <w:sz w:val="24"/>
          <w:szCs w:val="24"/>
        </w:rPr>
      </w:pPr>
    </w:p>
    <w:p w14:paraId="4BA0F46A" w14:textId="77777777" w:rsidR="00BC1405" w:rsidRPr="00D31B83" w:rsidRDefault="00246F71" w:rsidP="00655FF7">
      <w:pPr>
        <w:spacing w:after="0" w:line="240" w:lineRule="auto"/>
        <w:rPr>
          <w:rFonts w:ascii="Arial" w:hAnsi="Arial" w:cs="Arial"/>
          <w:sz w:val="24"/>
          <w:szCs w:val="24"/>
        </w:rPr>
      </w:pPr>
      <w:r w:rsidRPr="00D31B83">
        <w:rPr>
          <w:rFonts w:ascii="Arial" w:hAnsi="Arial" w:cs="Arial"/>
          <w:sz w:val="24"/>
          <w:szCs w:val="24"/>
        </w:rPr>
        <w:t>Authorisation</w:t>
      </w:r>
    </w:p>
    <w:p w14:paraId="7AE1BD65" w14:textId="0459BDCB" w:rsidR="00BC1405" w:rsidRPr="00BA34E5" w:rsidRDefault="00BC1405" w:rsidP="00655FF7">
      <w:pPr>
        <w:spacing w:after="0" w:line="240" w:lineRule="auto"/>
        <w:rPr>
          <w:rFonts w:ascii="Arial" w:hAnsi="Arial" w:cs="Arial"/>
          <w:sz w:val="24"/>
          <w:szCs w:val="24"/>
        </w:rPr>
      </w:pPr>
    </w:p>
    <w:p w14:paraId="08EDCAFB" w14:textId="1E615EC4" w:rsidR="00D3481C" w:rsidRDefault="00CB2FF1" w:rsidP="00655FF7">
      <w:pPr>
        <w:spacing w:after="0" w:line="240" w:lineRule="auto"/>
        <w:rPr>
          <w:rFonts w:ascii="Arial" w:hAnsi="Arial" w:cs="Arial"/>
          <w:noProof/>
        </w:rPr>
      </w:pPr>
      <w:r>
        <w:rPr>
          <w:rFonts w:ascii="Arial" w:hAnsi="Arial" w:cs="Arial"/>
          <w:noProof/>
        </w:rPr>
        <w:drawing>
          <wp:inline distT="0" distB="0" distL="0" distR="0" wp14:anchorId="187D4040" wp14:editId="5FC2E382">
            <wp:extent cx="2175421" cy="64897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KE Signature.jpg"/>
                    <pic:cNvPicPr/>
                  </pic:nvPicPr>
                  <pic:blipFill>
                    <a:blip r:embed="rId69" cstate="print">
                      <a:extLst>
                        <a:ext uri="{28A0092B-C50C-407E-A947-70E740481C1C}">
                          <a14:useLocalDpi xmlns:a14="http://schemas.microsoft.com/office/drawing/2010/main" val="0"/>
                        </a:ext>
                      </a:extLst>
                    </a:blip>
                    <a:stretch>
                      <a:fillRect/>
                    </a:stretch>
                  </pic:blipFill>
                  <pic:spPr>
                    <a:xfrm>
                      <a:off x="0" y="0"/>
                      <a:ext cx="2177364" cy="649550"/>
                    </a:xfrm>
                    <a:prstGeom prst="rect">
                      <a:avLst/>
                    </a:prstGeom>
                  </pic:spPr>
                </pic:pic>
              </a:graphicData>
            </a:graphic>
          </wp:inline>
        </w:drawing>
      </w:r>
    </w:p>
    <w:p w14:paraId="504A25A7" w14:textId="17807DC0" w:rsidR="00082F20" w:rsidRDefault="00082F20" w:rsidP="00655FF7">
      <w:pPr>
        <w:spacing w:after="0" w:line="240" w:lineRule="auto"/>
        <w:rPr>
          <w:rFonts w:ascii="Arial" w:hAnsi="Arial" w:cs="Arial"/>
          <w:sz w:val="24"/>
          <w:szCs w:val="24"/>
        </w:rPr>
      </w:pPr>
    </w:p>
    <w:p w14:paraId="4942560A" w14:textId="6AE6D3BA" w:rsidR="00246F71" w:rsidRPr="00BA34E5" w:rsidRDefault="00082F20" w:rsidP="00655FF7">
      <w:pPr>
        <w:spacing w:after="0" w:line="240" w:lineRule="auto"/>
        <w:rPr>
          <w:rFonts w:ascii="Arial" w:hAnsi="Arial" w:cs="Arial"/>
          <w:sz w:val="24"/>
          <w:szCs w:val="24"/>
        </w:rPr>
      </w:pPr>
      <w:r>
        <w:rPr>
          <w:rFonts w:ascii="Arial" w:hAnsi="Arial" w:cs="Arial"/>
          <w:sz w:val="24"/>
          <w:szCs w:val="24"/>
        </w:rPr>
        <w:t>Karen Elder</w:t>
      </w:r>
    </w:p>
    <w:p w14:paraId="10EBA27D" w14:textId="4630AF28" w:rsidR="00246F71" w:rsidRPr="00BA34E5" w:rsidRDefault="00082F20" w:rsidP="00655FF7">
      <w:pPr>
        <w:spacing w:after="0" w:line="240" w:lineRule="auto"/>
        <w:rPr>
          <w:rFonts w:ascii="Arial" w:hAnsi="Arial" w:cs="Arial"/>
          <w:b/>
          <w:sz w:val="24"/>
          <w:szCs w:val="24"/>
        </w:rPr>
      </w:pPr>
      <w:r>
        <w:rPr>
          <w:rFonts w:ascii="Arial" w:hAnsi="Arial" w:cs="Arial"/>
          <w:sz w:val="24"/>
          <w:szCs w:val="24"/>
        </w:rPr>
        <w:t>Accountable Officer</w:t>
      </w:r>
      <w:r>
        <w:rPr>
          <w:rFonts w:ascii="Arial" w:hAnsi="Arial" w:cs="Arial"/>
          <w:sz w:val="24"/>
          <w:szCs w:val="24"/>
        </w:rPr>
        <w:tab/>
      </w:r>
      <w:r>
        <w:rPr>
          <w:rFonts w:ascii="Arial" w:hAnsi="Arial" w:cs="Arial"/>
          <w:sz w:val="24"/>
          <w:szCs w:val="24"/>
        </w:rPr>
        <w:tab/>
      </w:r>
      <w:r w:rsidR="00246F71" w:rsidRPr="00BA34E5">
        <w:rPr>
          <w:rFonts w:ascii="Arial" w:hAnsi="Arial" w:cs="Arial"/>
          <w:sz w:val="24"/>
          <w:szCs w:val="24"/>
        </w:rPr>
        <w:tab/>
      </w:r>
      <w:r w:rsidR="00246F71" w:rsidRPr="00BA34E5">
        <w:rPr>
          <w:rFonts w:ascii="Arial" w:hAnsi="Arial" w:cs="Arial"/>
          <w:sz w:val="24"/>
          <w:szCs w:val="24"/>
        </w:rPr>
        <w:tab/>
      </w:r>
      <w:r w:rsidR="00246F71" w:rsidRPr="00BA34E5">
        <w:rPr>
          <w:rFonts w:ascii="Arial" w:hAnsi="Arial" w:cs="Arial"/>
          <w:sz w:val="24"/>
          <w:szCs w:val="24"/>
        </w:rPr>
        <w:tab/>
      </w:r>
      <w:r w:rsidR="00246F71" w:rsidRPr="00BA34E5">
        <w:rPr>
          <w:rFonts w:ascii="Arial" w:hAnsi="Arial" w:cs="Arial"/>
          <w:sz w:val="24"/>
          <w:szCs w:val="24"/>
        </w:rPr>
        <w:tab/>
      </w:r>
      <w:r w:rsidR="00246F71" w:rsidRPr="00BA34E5">
        <w:rPr>
          <w:rFonts w:ascii="Arial" w:hAnsi="Arial" w:cs="Arial"/>
          <w:sz w:val="24"/>
          <w:szCs w:val="24"/>
        </w:rPr>
        <w:tab/>
      </w:r>
      <w:r w:rsidR="00B61B3D" w:rsidRPr="00BA34E5">
        <w:rPr>
          <w:rFonts w:ascii="Arial" w:hAnsi="Arial" w:cs="Arial"/>
          <w:sz w:val="24"/>
          <w:szCs w:val="24"/>
        </w:rPr>
        <w:t xml:space="preserve">Date: </w:t>
      </w:r>
      <w:r w:rsidR="0041687D" w:rsidRPr="0041687D">
        <w:rPr>
          <w:rFonts w:ascii="Arial" w:hAnsi="Arial" w:cs="Arial"/>
          <w:sz w:val="24"/>
          <w:szCs w:val="24"/>
        </w:rPr>
        <w:t>29</w:t>
      </w:r>
      <w:r w:rsidR="006870E5">
        <w:rPr>
          <w:rFonts w:ascii="Arial" w:hAnsi="Arial" w:cs="Arial"/>
          <w:sz w:val="24"/>
          <w:szCs w:val="24"/>
        </w:rPr>
        <w:t xml:space="preserve"> </w:t>
      </w:r>
      <w:r w:rsidR="00080F46" w:rsidRPr="00BA34E5">
        <w:rPr>
          <w:rFonts w:ascii="Arial" w:hAnsi="Arial" w:cs="Arial"/>
          <w:sz w:val="24"/>
          <w:szCs w:val="24"/>
        </w:rPr>
        <w:t>October</w:t>
      </w:r>
      <w:r w:rsidR="009958B3" w:rsidRPr="00BA34E5">
        <w:rPr>
          <w:rFonts w:ascii="Arial" w:hAnsi="Arial" w:cs="Arial"/>
          <w:sz w:val="24"/>
          <w:szCs w:val="24"/>
        </w:rPr>
        <w:t xml:space="preserve"> 202</w:t>
      </w:r>
      <w:r>
        <w:rPr>
          <w:rFonts w:ascii="Arial" w:hAnsi="Arial" w:cs="Arial"/>
          <w:sz w:val="24"/>
          <w:szCs w:val="24"/>
        </w:rPr>
        <w:t>1</w:t>
      </w:r>
    </w:p>
    <w:p w14:paraId="3AC55B9E" w14:textId="77777777" w:rsidR="0036212B" w:rsidRPr="00BA34E5" w:rsidRDefault="0036212B" w:rsidP="00655FF7">
      <w:pPr>
        <w:spacing w:after="0" w:line="240" w:lineRule="auto"/>
        <w:rPr>
          <w:rFonts w:ascii="Arial" w:hAnsi="Arial" w:cs="Arial"/>
          <w:b/>
          <w:sz w:val="24"/>
          <w:szCs w:val="24"/>
        </w:rPr>
      </w:pPr>
    </w:p>
    <w:p w14:paraId="40589DCE" w14:textId="77777777" w:rsidR="0036212B" w:rsidRPr="00BA34E5" w:rsidRDefault="0036212B" w:rsidP="00655FF7">
      <w:pPr>
        <w:spacing w:after="0" w:line="240" w:lineRule="auto"/>
        <w:rPr>
          <w:rFonts w:ascii="Arial" w:hAnsi="Arial" w:cs="Arial"/>
          <w:b/>
          <w:sz w:val="24"/>
          <w:szCs w:val="24"/>
        </w:rPr>
      </w:pPr>
    </w:p>
    <w:p w14:paraId="22AAC6C6" w14:textId="77777777" w:rsidR="00C13C96" w:rsidRPr="00BA34E5" w:rsidRDefault="00C13C96" w:rsidP="00AB03B3">
      <w:pPr>
        <w:spacing w:after="0" w:line="240" w:lineRule="auto"/>
        <w:rPr>
          <w:rFonts w:ascii="Arial" w:hAnsi="Arial" w:cs="Arial"/>
          <w:caps/>
          <w:color w:val="E36C0A"/>
          <w:sz w:val="32"/>
        </w:rPr>
      </w:pPr>
      <w:r w:rsidRPr="00BA34E5">
        <w:rPr>
          <w:rFonts w:ascii="Arial" w:hAnsi="Arial" w:cs="Arial"/>
          <w:caps/>
          <w:color w:val="E36C0A"/>
          <w:sz w:val="32"/>
        </w:rPr>
        <w:br w:type="page"/>
      </w:r>
    </w:p>
    <w:p w14:paraId="14F3D05E" w14:textId="3D5D109F" w:rsidR="00763276" w:rsidRPr="00E22A78" w:rsidRDefault="00763276" w:rsidP="00C83254">
      <w:pPr>
        <w:spacing w:after="0" w:line="240" w:lineRule="auto"/>
        <w:rPr>
          <w:rFonts w:ascii="Arial" w:hAnsi="Arial" w:cs="Arial"/>
          <w:caps/>
          <w:color w:val="00A19A" w:themeColor="accent2"/>
          <w:sz w:val="32"/>
          <w:szCs w:val="20"/>
        </w:rPr>
      </w:pPr>
      <w:bookmarkStart w:id="42" w:name="_Toc76717584"/>
      <w:r w:rsidRPr="00E22A78">
        <w:rPr>
          <w:rFonts w:ascii="Arial" w:hAnsi="Arial" w:cs="Arial"/>
          <w:caps/>
          <w:color w:val="00A19A" w:themeColor="accent2"/>
          <w:sz w:val="32"/>
          <w:szCs w:val="20"/>
        </w:rPr>
        <w:lastRenderedPageBreak/>
        <w:t xml:space="preserve">APPENDIX </w:t>
      </w:r>
      <w:r w:rsidR="008D09CA" w:rsidRPr="00E22A78">
        <w:rPr>
          <w:rFonts w:ascii="Arial" w:hAnsi="Arial" w:cs="Arial"/>
          <w:caps/>
          <w:color w:val="00A19A" w:themeColor="accent2"/>
          <w:sz w:val="32"/>
          <w:szCs w:val="20"/>
        </w:rPr>
        <w:t>ONE</w:t>
      </w:r>
      <w:r w:rsidRPr="00E22A78">
        <w:rPr>
          <w:rFonts w:ascii="Arial" w:hAnsi="Arial" w:cs="Arial"/>
          <w:caps/>
          <w:color w:val="00A19A" w:themeColor="accent2"/>
          <w:sz w:val="32"/>
          <w:szCs w:val="20"/>
        </w:rPr>
        <w:t>: Appointments made in 2020</w:t>
      </w:r>
      <w:bookmarkEnd w:id="42"/>
    </w:p>
    <w:p w14:paraId="688D5893" w14:textId="77777777" w:rsidR="00763276" w:rsidRPr="00C83254" w:rsidRDefault="00763276" w:rsidP="00C83254">
      <w:pPr>
        <w:spacing w:after="0" w:line="240" w:lineRule="auto"/>
        <w:rPr>
          <w:rFonts w:ascii="Arial" w:hAnsi="Arial" w:cs="Arial"/>
          <w:sz w:val="20"/>
          <w:szCs w:val="20"/>
          <w:highlight w:val="yellow"/>
        </w:rPr>
      </w:pPr>
    </w:p>
    <w:tbl>
      <w:tblPr>
        <w:tblW w:w="4912" w:type="pct"/>
        <w:tblBorders>
          <w:top w:val="single" w:sz="4" w:space="0" w:color="B7B5D8" w:themeColor="accent4" w:themeTint="99"/>
          <w:left w:val="single" w:sz="4" w:space="0" w:color="B7B5D8" w:themeColor="accent4" w:themeTint="99"/>
          <w:bottom w:val="single" w:sz="4" w:space="0" w:color="B7B5D8" w:themeColor="accent4" w:themeTint="99"/>
          <w:right w:val="single" w:sz="4" w:space="0" w:color="B7B5D8" w:themeColor="accent4" w:themeTint="99"/>
          <w:insideH w:val="single" w:sz="4" w:space="0" w:color="B7B5D8" w:themeColor="accent4" w:themeTint="99"/>
          <w:insideV w:val="single" w:sz="4" w:space="0" w:color="B7B5D8" w:themeColor="accent4" w:themeTint="99"/>
        </w:tblBorders>
        <w:tblLayout w:type="fixed"/>
        <w:tblLook w:val="04A0" w:firstRow="1" w:lastRow="0" w:firstColumn="1" w:lastColumn="0" w:noHBand="0" w:noVBand="1"/>
      </w:tblPr>
      <w:tblGrid>
        <w:gridCol w:w="3450"/>
        <w:gridCol w:w="721"/>
        <w:gridCol w:w="2759"/>
        <w:gridCol w:w="859"/>
        <w:gridCol w:w="842"/>
        <w:gridCol w:w="934"/>
      </w:tblGrid>
      <w:tr w:rsidR="00763276" w:rsidRPr="00C83254" w14:paraId="4F9BF37E" w14:textId="77777777" w:rsidTr="008D09CA">
        <w:trPr>
          <w:cantSplit/>
          <w:trHeight w:val="70"/>
          <w:tblHeader/>
        </w:trPr>
        <w:tc>
          <w:tcPr>
            <w:tcW w:w="1804" w:type="pct"/>
            <w:shd w:val="clear" w:color="auto" w:fill="B7B5D8" w:themeFill="accent4" w:themeFillTint="99"/>
            <w:noWrap/>
          </w:tcPr>
          <w:p w14:paraId="118BE29C" w14:textId="77777777" w:rsidR="00763276" w:rsidRPr="00C83254" w:rsidRDefault="00763276" w:rsidP="00C83254">
            <w:pPr>
              <w:spacing w:after="0" w:line="240" w:lineRule="auto"/>
              <w:rPr>
                <w:rFonts w:ascii="Arial" w:eastAsia="Times New Roman" w:hAnsi="Arial" w:cs="Arial"/>
                <w:b/>
                <w:sz w:val="20"/>
                <w:szCs w:val="20"/>
                <w:lang w:eastAsia="en-GB"/>
              </w:rPr>
            </w:pPr>
            <w:r w:rsidRPr="00C83254">
              <w:rPr>
                <w:rFonts w:ascii="Arial" w:eastAsia="Times New Roman" w:hAnsi="Arial" w:cs="Arial"/>
                <w:b/>
                <w:sz w:val="20"/>
                <w:szCs w:val="20"/>
                <w:lang w:eastAsia="en-GB"/>
              </w:rPr>
              <w:t>Body</w:t>
            </w:r>
          </w:p>
        </w:tc>
        <w:tc>
          <w:tcPr>
            <w:tcW w:w="377" w:type="pct"/>
            <w:shd w:val="clear" w:color="auto" w:fill="B7B5D8" w:themeFill="accent4" w:themeFillTint="99"/>
            <w:noWrap/>
          </w:tcPr>
          <w:p w14:paraId="3E814108" w14:textId="77777777" w:rsidR="00763276" w:rsidRPr="00C83254" w:rsidRDefault="00763276" w:rsidP="00C83254">
            <w:pPr>
              <w:spacing w:after="0" w:line="240" w:lineRule="auto"/>
              <w:rPr>
                <w:rFonts w:ascii="Arial" w:eastAsia="Times New Roman" w:hAnsi="Arial" w:cs="Arial"/>
                <w:b/>
                <w:sz w:val="20"/>
                <w:szCs w:val="20"/>
                <w:lang w:eastAsia="en-GB"/>
              </w:rPr>
            </w:pPr>
            <w:r w:rsidRPr="00C83254">
              <w:rPr>
                <w:rFonts w:ascii="Arial" w:eastAsia="Times New Roman" w:hAnsi="Arial" w:cs="Arial"/>
                <w:b/>
                <w:sz w:val="20"/>
                <w:szCs w:val="20"/>
                <w:lang w:eastAsia="en-GB"/>
              </w:rPr>
              <w:t>DG</w:t>
            </w:r>
          </w:p>
        </w:tc>
        <w:tc>
          <w:tcPr>
            <w:tcW w:w="1442" w:type="pct"/>
            <w:shd w:val="clear" w:color="auto" w:fill="B7B5D8" w:themeFill="accent4" w:themeFillTint="99"/>
            <w:noWrap/>
          </w:tcPr>
          <w:p w14:paraId="7FA898E2" w14:textId="77777777" w:rsidR="00763276" w:rsidRPr="00C83254" w:rsidRDefault="00763276" w:rsidP="00C83254">
            <w:pPr>
              <w:spacing w:after="0" w:line="240" w:lineRule="auto"/>
              <w:rPr>
                <w:rFonts w:ascii="Arial" w:eastAsia="Times New Roman" w:hAnsi="Arial" w:cs="Arial"/>
                <w:b/>
                <w:sz w:val="20"/>
                <w:szCs w:val="20"/>
                <w:lang w:eastAsia="en-GB"/>
              </w:rPr>
            </w:pPr>
            <w:r w:rsidRPr="00C83254">
              <w:rPr>
                <w:rFonts w:ascii="Arial" w:eastAsia="Times New Roman" w:hAnsi="Arial" w:cs="Arial"/>
                <w:b/>
                <w:sz w:val="20"/>
                <w:szCs w:val="20"/>
                <w:lang w:eastAsia="en-GB"/>
              </w:rPr>
              <w:t>Position</w:t>
            </w:r>
          </w:p>
        </w:tc>
        <w:tc>
          <w:tcPr>
            <w:tcW w:w="449" w:type="pct"/>
            <w:shd w:val="clear" w:color="auto" w:fill="B7B5D8" w:themeFill="accent4" w:themeFillTint="99"/>
            <w:noWrap/>
          </w:tcPr>
          <w:p w14:paraId="01FE1329" w14:textId="77777777" w:rsidR="00763276" w:rsidRPr="00C83254" w:rsidRDefault="00763276" w:rsidP="00C83254">
            <w:pPr>
              <w:spacing w:after="0" w:line="240" w:lineRule="auto"/>
              <w:jc w:val="center"/>
              <w:rPr>
                <w:rFonts w:ascii="Arial" w:hAnsi="Arial" w:cs="Arial"/>
                <w:bCs/>
                <w:color w:val="FFFFFF" w:themeColor="background1"/>
                <w:sz w:val="20"/>
                <w:szCs w:val="20"/>
              </w:rPr>
            </w:pPr>
            <w:r w:rsidRPr="00C83254">
              <w:rPr>
                <w:rFonts w:ascii="Arial" w:hAnsi="Arial" w:cs="Arial"/>
                <w:b/>
                <w:bCs/>
                <w:color w:val="C24F97"/>
                <w:sz w:val="20"/>
                <w:szCs w:val="20"/>
              </w:rPr>
              <w:sym w:font="Wingdings" w:char="F06C"/>
            </w:r>
          </w:p>
        </w:tc>
        <w:tc>
          <w:tcPr>
            <w:tcW w:w="440" w:type="pct"/>
            <w:shd w:val="clear" w:color="auto" w:fill="B7B5D8" w:themeFill="accent4" w:themeFillTint="99"/>
            <w:noWrap/>
          </w:tcPr>
          <w:p w14:paraId="0B31C585" w14:textId="77777777" w:rsidR="00763276" w:rsidRPr="00C83254" w:rsidRDefault="00763276" w:rsidP="00C83254">
            <w:pPr>
              <w:spacing w:after="0" w:line="240" w:lineRule="auto"/>
              <w:jc w:val="center"/>
              <w:rPr>
                <w:rFonts w:ascii="Arial" w:hAnsi="Arial" w:cs="Arial"/>
                <w:b/>
                <w:bCs/>
                <w:color w:val="00FF00"/>
                <w:sz w:val="20"/>
                <w:szCs w:val="20"/>
              </w:rPr>
            </w:pPr>
            <w:r w:rsidRPr="00C83254">
              <w:rPr>
                <w:rFonts w:ascii="Arial" w:hAnsi="Arial" w:cs="Arial"/>
                <w:b/>
                <w:bCs/>
                <w:color w:val="00A19A"/>
                <w:sz w:val="20"/>
                <w:szCs w:val="20"/>
              </w:rPr>
              <w:sym w:font="Wingdings" w:char="F06C"/>
            </w:r>
          </w:p>
        </w:tc>
        <w:tc>
          <w:tcPr>
            <w:tcW w:w="487" w:type="pct"/>
            <w:shd w:val="clear" w:color="auto" w:fill="B7B5D8" w:themeFill="accent4" w:themeFillTint="99"/>
            <w:noWrap/>
          </w:tcPr>
          <w:p w14:paraId="0F732696" w14:textId="77777777" w:rsidR="00763276" w:rsidRPr="00C83254" w:rsidRDefault="00763276" w:rsidP="00C83254">
            <w:pPr>
              <w:spacing w:after="0" w:line="240" w:lineRule="auto"/>
              <w:jc w:val="center"/>
              <w:rPr>
                <w:rFonts w:ascii="Arial" w:eastAsia="Times New Roman" w:hAnsi="Arial" w:cs="Arial"/>
                <w:b/>
                <w:sz w:val="20"/>
                <w:szCs w:val="20"/>
                <w:lang w:eastAsia="en-GB"/>
              </w:rPr>
            </w:pPr>
            <w:r w:rsidRPr="00C83254">
              <w:rPr>
                <w:rFonts w:ascii="Arial" w:eastAsia="Times New Roman" w:hAnsi="Arial" w:cs="Arial"/>
                <w:b/>
                <w:sz w:val="20"/>
                <w:szCs w:val="20"/>
                <w:lang w:eastAsia="en-GB"/>
              </w:rPr>
              <w:t>Level</w:t>
            </w:r>
          </w:p>
        </w:tc>
      </w:tr>
      <w:tr w:rsidR="00763276" w:rsidRPr="00C83254" w14:paraId="14C0050E" w14:textId="77777777" w:rsidTr="00C83254">
        <w:trPr>
          <w:cantSplit/>
          <w:trHeight w:val="250"/>
        </w:trPr>
        <w:tc>
          <w:tcPr>
            <w:tcW w:w="1804" w:type="pct"/>
            <w:shd w:val="clear" w:color="auto" w:fill="auto"/>
            <w:noWrap/>
          </w:tcPr>
          <w:p w14:paraId="2CD8FD68" w14:textId="77777777" w:rsidR="00763276" w:rsidRPr="00C83254" w:rsidRDefault="00763276" w:rsidP="00C83254">
            <w:pPr>
              <w:spacing w:after="0" w:line="240" w:lineRule="auto"/>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Bord na Gaidhlig</w:t>
            </w:r>
          </w:p>
          <w:p w14:paraId="1B7E4BA9" w14:textId="77777777" w:rsidR="00763276" w:rsidRPr="00C83254" w:rsidRDefault="00763276" w:rsidP="00C83254">
            <w:pPr>
              <w:spacing w:after="0" w:line="240" w:lineRule="auto"/>
              <w:rPr>
                <w:rFonts w:ascii="Arial" w:eastAsia="Times New Roman" w:hAnsi="Arial" w:cs="Arial"/>
                <w:color w:val="000000"/>
                <w:sz w:val="20"/>
                <w:szCs w:val="20"/>
                <w:highlight w:val="yellow"/>
                <w:lang w:eastAsia="en-GB"/>
              </w:rPr>
            </w:pPr>
          </w:p>
        </w:tc>
        <w:tc>
          <w:tcPr>
            <w:tcW w:w="377" w:type="pct"/>
            <w:shd w:val="clear" w:color="auto" w:fill="auto"/>
            <w:noWrap/>
          </w:tcPr>
          <w:p w14:paraId="572953CE" w14:textId="77777777" w:rsidR="00763276" w:rsidRPr="00C83254" w:rsidRDefault="00763276" w:rsidP="00C83254">
            <w:pPr>
              <w:spacing w:after="0" w:line="240" w:lineRule="auto"/>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E</w:t>
            </w:r>
          </w:p>
        </w:tc>
        <w:tc>
          <w:tcPr>
            <w:tcW w:w="1442" w:type="pct"/>
            <w:shd w:val="clear" w:color="auto" w:fill="auto"/>
            <w:noWrap/>
          </w:tcPr>
          <w:p w14:paraId="6780F5A0" w14:textId="77777777" w:rsidR="00763276" w:rsidRPr="00C83254" w:rsidRDefault="00763276" w:rsidP="00C83254">
            <w:pPr>
              <w:spacing w:after="0" w:line="240" w:lineRule="auto"/>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Chair</w:t>
            </w:r>
          </w:p>
        </w:tc>
        <w:tc>
          <w:tcPr>
            <w:tcW w:w="449" w:type="pct"/>
            <w:shd w:val="clear" w:color="auto" w:fill="auto"/>
            <w:noWrap/>
          </w:tcPr>
          <w:p w14:paraId="595BFBA0" w14:textId="77777777" w:rsidR="00763276" w:rsidRPr="00C83254" w:rsidRDefault="00763276" w:rsidP="00C83254">
            <w:pPr>
              <w:spacing w:after="0" w:line="240" w:lineRule="auto"/>
              <w:jc w:val="center"/>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2</w:t>
            </w:r>
          </w:p>
        </w:tc>
        <w:tc>
          <w:tcPr>
            <w:tcW w:w="440" w:type="pct"/>
            <w:shd w:val="clear" w:color="auto" w:fill="auto"/>
            <w:noWrap/>
          </w:tcPr>
          <w:p w14:paraId="38D116AC" w14:textId="77777777" w:rsidR="00763276" w:rsidRPr="00C83254" w:rsidRDefault="00763276" w:rsidP="00C83254">
            <w:pPr>
              <w:spacing w:after="0" w:line="240" w:lineRule="auto"/>
              <w:jc w:val="center"/>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1</w:t>
            </w:r>
          </w:p>
        </w:tc>
        <w:tc>
          <w:tcPr>
            <w:tcW w:w="487" w:type="pct"/>
            <w:shd w:val="clear" w:color="auto" w:fill="auto"/>
            <w:noWrap/>
          </w:tcPr>
          <w:p w14:paraId="485F8D64" w14:textId="77777777" w:rsidR="00763276" w:rsidRPr="00C83254" w:rsidRDefault="00763276" w:rsidP="00C83254">
            <w:pPr>
              <w:spacing w:after="0" w:line="240" w:lineRule="auto"/>
              <w:jc w:val="center"/>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H</w:t>
            </w:r>
          </w:p>
        </w:tc>
      </w:tr>
      <w:tr w:rsidR="00763276" w:rsidRPr="00C83254" w14:paraId="38E7D085" w14:textId="77777777" w:rsidTr="00C83254">
        <w:trPr>
          <w:cantSplit/>
          <w:trHeight w:val="250"/>
        </w:trPr>
        <w:tc>
          <w:tcPr>
            <w:tcW w:w="1804" w:type="pct"/>
            <w:shd w:val="clear" w:color="auto" w:fill="auto"/>
            <w:noWrap/>
          </w:tcPr>
          <w:p w14:paraId="258EA7C1" w14:textId="77777777" w:rsidR="00763276" w:rsidRPr="00C83254" w:rsidRDefault="00763276" w:rsidP="00C83254">
            <w:pPr>
              <w:spacing w:after="0" w:line="240" w:lineRule="auto"/>
              <w:rPr>
                <w:rFonts w:ascii="Arial" w:eastAsia="Times New Roman" w:hAnsi="Arial" w:cs="Arial"/>
                <w:color w:val="000000"/>
                <w:sz w:val="20"/>
                <w:szCs w:val="20"/>
                <w:lang w:eastAsia="en-GB"/>
              </w:rPr>
            </w:pPr>
            <w:r w:rsidRPr="00C83254">
              <w:rPr>
                <w:rFonts w:ascii="Arial" w:hAnsi="Arial" w:cs="Arial"/>
                <w:sz w:val="20"/>
                <w:szCs w:val="20"/>
              </w:rPr>
              <w:t>Bord na Gaidhlig</w:t>
            </w:r>
          </w:p>
        </w:tc>
        <w:tc>
          <w:tcPr>
            <w:tcW w:w="377" w:type="pct"/>
            <w:shd w:val="clear" w:color="auto" w:fill="auto"/>
            <w:noWrap/>
          </w:tcPr>
          <w:p w14:paraId="6CC65D65" w14:textId="77777777" w:rsidR="00763276" w:rsidRPr="00C83254" w:rsidRDefault="00763276" w:rsidP="00C83254">
            <w:pPr>
              <w:spacing w:after="0" w:line="240" w:lineRule="auto"/>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E</w:t>
            </w:r>
          </w:p>
        </w:tc>
        <w:tc>
          <w:tcPr>
            <w:tcW w:w="1442" w:type="pct"/>
            <w:shd w:val="clear" w:color="auto" w:fill="auto"/>
            <w:noWrap/>
          </w:tcPr>
          <w:p w14:paraId="10F9D412" w14:textId="77777777" w:rsidR="00763276" w:rsidRPr="00C83254" w:rsidRDefault="00763276" w:rsidP="00C83254">
            <w:pPr>
              <w:spacing w:after="0" w:line="240" w:lineRule="auto"/>
              <w:rPr>
                <w:rFonts w:ascii="Arial" w:eastAsia="Times New Roman" w:hAnsi="Arial" w:cs="Arial"/>
                <w:color w:val="000000"/>
                <w:sz w:val="20"/>
                <w:szCs w:val="20"/>
                <w:highlight w:val="yellow"/>
                <w:lang w:eastAsia="en-GB"/>
              </w:rPr>
            </w:pPr>
            <w:r w:rsidRPr="00C83254">
              <w:rPr>
                <w:rFonts w:ascii="Arial" w:hAnsi="Arial" w:cs="Arial"/>
                <w:sz w:val="20"/>
                <w:szCs w:val="20"/>
              </w:rPr>
              <w:t>Member</w:t>
            </w:r>
          </w:p>
        </w:tc>
        <w:tc>
          <w:tcPr>
            <w:tcW w:w="449" w:type="pct"/>
            <w:shd w:val="clear" w:color="auto" w:fill="auto"/>
            <w:noWrap/>
          </w:tcPr>
          <w:p w14:paraId="5B496B10" w14:textId="77777777" w:rsidR="00763276" w:rsidRPr="00C83254" w:rsidRDefault="00763276" w:rsidP="00C83254">
            <w:pPr>
              <w:spacing w:after="0" w:line="240" w:lineRule="auto"/>
              <w:jc w:val="center"/>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4</w:t>
            </w:r>
          </w:p>
        </w:tc>
        <w:tc>
          <w:tcPr>
            <w:tcW w:w="440" w:type="pct"/>
            <w:shd w:val="clear" w:color="auto" w:fill="auto"/>
            <w:noWrap/>
          </w:tcPr>
          <w:p w14:paraId="2A9D2B51" w14:textId="77777777" w:rsidR="00763276" w:rsidRPr="00C83254" w:rsidRDefault="00763276" w:rsidP="00C83254">
            <w:pPr>
              <w:spacing w:after="0" w:line="240" w:lineRule="auto"/>
              <w:jc w:val="center"/>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1</w:t>
            </w:r>
          </w:p>
        </w:tc>
        <w:tc>
          <w:tcPr>
            <w:tcW w:w="487" w:type="pct"/>
            <w:shd w:val="clear" w:color="auto" w:fill="auto"/>
            <w:noWrap/>
          </w:tcPr>
          <w:p w14:paraId="6A93887B" w14:textId="77777777" w:rsidR="00763276" w:rsidRPr="00C83254" w:rsidRDefault="00763276" w:rsidP="00C83254">
            <w:pPr>
              <w:spacing w:after="0" w:line="240" w:lineRule="auto"/>
              <w:jc w:val="center"/>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H</w:t>
            </w:r>
          </w:p>
        </w:tc>
      </w:tr>
      <w:tr w:rsidR="00763276" w:rsidRPr="00C83254" w14:paraId="7090708F" w14:textId="77777777" w:rsidTr="00C83254">
        <w:trPr>
          <w:cantSplit/>
          <w:trHeight w:val="250"/>
        </w:trPr>
        <w:tc>
          <w:tcPr>
            <w:tcW w:w="1804" w:type="pct"/>
            <w:shd w:val="clear" w:color="auto" w:fill="auto"/>
            <w:noWrap/>
          </w:tcPr>
          <w:p w14:paraId="30373F21" w14:textId="77777777" w:rsidR="00763276" w:rsidRPr="00C83254" w:rsidRDefault="00763276" w:rsidP="00C83254">
            <w:pPr>
              <w:spacing w:after="0" w:line="240" w:lineRule="auto"/>
              <w:rPr>
                <w:rFonts w:ascii="Arial" w:eastAsia="Times New Roman" w:hAnsi="Arial" w:cs="Arial"/>
                <w:color w:val="000000"/>
                <w:sz w:val="20"/>
                <w:szCs w:val="20"/>
                <w:highlight w:val="yellow"/>
                <w:lang w:eastAsia="en-GB"/>
              </w:rPr>
            </w:pPr>
            <w:r w:rsidRPr="00C83254">
              <w:rPr>
                <w:rFonts w:ascii="Arial" w:eastAsia="Times New Roman" w:hAnsi="Arial" w:cs="Arial"/>
                <w:color w:val="000000"/>
                <w:sz w:val="20"/>
                <w:szCs w:val="20"/>
                <w:lang w:eastAsia="en-GB"/>
              </w:rPr>
              <w:t>Borders Regional College</w:t>
            </w:r>
          </w:p>
        </w:tc>
        <w:tc>
          <w:tcPr>
            <w:tcW w:w="377" w:type="pct"/>
            <w:shd w:val="clear" w:color="auto" w:fill="auto"/>
            <w:noWrap/>
          </w:tcPr>
          <w:p w14:paraId="527DB366" w14:textId="77777777" w:rsidR="00763276" w:rsidRPr="00C83254" w:rsidRDefault="00763276" w:rsidP="00C83254">
            <w:pPr>
              <w:spacing w:after="0" w:line="240" w:lineRule="auto"/>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EJ</w:t>
            </w:r>
          </w:p>
        </w:tc>
        <w:tc>
          <w:tcPr>
            <w:tcW w:w="1442" w:type="pct"/>
            <w:shd w:val="clear" w:color="auto" w:fill="auto"/>
            <w:noWrap/>
          </w:tcPr>
          <w:p w14:paraId="3B5824CD" w14:textId="77777777" w:rsidR="00763276" w:rsidRPr="00C83254" w:rsidRDefault="00763276" w:rsidP="00C83254">
            <w:pPr>
              <w:spacing w:after="0" w:line="240" w:lineRule="auto"/>
              <w:rPr>
                <w:rFonts w:ascii="Arial" w:eastAsia="Times New Roman" w:hAnsi="Arial" w:cs="Arial"/>
                <w:color w:val="000000"/>
                <w:sz w:val="20"/>
                <w:szCs w:val="20"/>
                <w:highlight w:val="yellow"/>
                <w:lang w:eastAsia="en-GB"/>
              </w:rPr>
            </w:pPr>
            <w:r w:rsidRPr="00C83254">
              <w:rPr>
                <w:rFonts w:ascii="Arial" w:hAnsi="Arial" w:cs="Arial"/>
                <w:sz w:val="20"/>
                <w:szCs w:val="20"/>
              </w:rPr>
              <w:t>Chair</w:t>
            </w:r>
          </w:p>
        </w:tc>
        <w:tc>
          <w:tcPr>
            <w:tcW w:w="449" w:type="pct"/>
            <w:shd w:val="clear" w:color="auto" w:fill="auto"/>
            <w:noWrap/>
          </w:tcPr>
          <w:p w14:paraId="3F8890A8" w14:textId="77777777" w:rsidR="00763276" w:rsidRPr="00C83254" w:rsidRDefault="00763276" w:rsidP="00C83254">
            <w:pPr>
              <w:spacing w:after="0" w:line="240" w:lineRule="auto"/>
              <w:jc w:val="center"/>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6</w:t>
            </w:r>
          </w:p>
        </w:tc>
        <w:tc>
          <w:tcPr>
            <w:tcW w:w="440" w:type="pct"/>
            <w:shd w:val="clear" w:color="auto" w:fill="auto"/>
            <w:noWrap/>
          </w:tcPr>
          <w:p w14:paraId="7522621B" w14:textId="77777777" w:rsidR="00763276" w:rsidRPr="00C83254" w:rsidRDefault="00763276" w:rsidP="00C83254">
            <w:pPr>
              <w:spacing w:after="0" w:line="240" w:lineRule="auto"/>
              <w:jc w:val="center"/>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0</w:t>
            </w:r>
          </w:p>
        </w:tc>
        <w:tc>
          <w:tcPr>
            <w:tcW w:w="487" w:type="pct"/>
            <w:shd w:val="clear" w:color="auto" w:fill="auto"/>
            <w:noWrap/>
          </w:tcPr>
          <w:p w14:paraId="431AA749" w14:textId="77777777" w:rsidR="00763276" w:rsidRPr="00C83254" w:rsidRDefault="00763276" w:rsidP="00C83254">
            <w:pPr>
              <w:spacing w:after="0" w:line="240" w:lineRule="auto"/>
              <w:jc w:val="center"/>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H</w:t>
            </w:r>
          </w:p>
        </w:tc>
      </w:tr>
      <w:tr w:rsidR="00763276" w:rsidRPr="00C83254" w14:paraId="6783540E" w14:textId="77777777" w:rsidTr="00C83254">
        <w:trPr>
          <w:cantSplit/>
          <w:trHeight w:val="250"/>
        </w:trPr>
        <w:tc>
          <w:tcPr>
            <w:tcW w:w="1804" w:type="pct"/>
            <w:shd w:val="clear" w:color="auto" w:fill="auto"/>
            <w:noWrap/>
          </w:tcPr>
          <w:p w14:paraId="703B245E" w14:textId="77777777" w:rsidR="00763276" w:rsidRPr="00C83254" w:rsidRDefault="00763276" w:rsidP="00C83254">
            <w:pPr>
              <w:spacing w:after="0" w:line="240" w:lineRule="auto"/>
              <w:rPr>
                <w:rFonts w:ascii="Arial" w:eastAsia="Times New Roman" w:hAnsi="Arial" w:cs="Arial"/>
                <w:color w:val="000000"/>
                <w:sz w:val="20"/>
                <w:szCs w:val="20"/>
                <w:lang w:eastAsia="en-GB"/>
              </w:rPr>
            </w:pPr>
            <w:r w:rsidRPr="00C83254">
              <w:rPr>
                <w:rFonts w:ascii="Arial" w:hAnsi="Arial" w:cs="Arial"/>
                <w:sz w:val="20"/>
                <w:szCs w:val="20"/>
              </w:rPr>
              <w:t>Care Inspectorate Board (Social Care and Social Work Improvement Scotland)</w:t>
            </w:r>
          </w:p>
        </w:tc>
        <w:tc>
          <w:tcPr>
            <w:tcW w:w="377" w:type="pct"/>
            <w:shd w:val="clear" w:color="auto" w:fill="auto"/>
            <w:noWrap/>
          </w:tcPr>
          <w:p w14:paraId="27EF2542" w14:textId="77777777" w:rsidR="00763276" w:rsidRPr="00C83254" w:rsidRDefault="00763276" w:rsidP="00C83254">
            <w:pPr>
              <w:spacing w:after="0" w:line="240" w:lineRule="auto"/>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HSC</w:t>
            </w:r>
          </w:p>
        </w:tc>
        <w:tc>
          <w:tcPr>
            <w:tcW w:w="1442" w:type="pct"/>
            <w:shd w:val="clear" w:color="auto" w:fill="auto"/>
            <w:noWrap/>
          </w:tcPr>
          <w:p w14:paraId="1C75193D" w14:textId="77777777" w:rsidR="00763276" w:rsidRPr="00C83254" w:rsidRDefault="00763276" w:rsidP="00C83254">
            <w:pPr>
              <w:spacing w:after="0" w:line="240" w:lineRule="auto"/>
              <w:rPr>
                <w:rFonts w:ascii="Arial" w:eastAsia="Times New Roman" w:hAnsi="Arial" w:cs="Arial"/>
                <w:color w:val="000000"/>
                <w:sz w:val="20"/>
                <w:szCs w:val="20"/>
                <w:highlight w:val="yellow"/>
                <w:lang w:eastAsia="en-GB"/>
              </w:rPr>
            </w:pPr>
            <w:r w:rsidRPr="00C83254">
              <w:rPr>
                <w:rFonts w:ascii="Arial" w:hAnsi="Arial" w:cs="Arial"/>
                <w:sz w:val="20"/>
                <w:szCs w:val="20"/>
              </w:rPr>
              <w:t>Member</w:t>
            </w:r>
          </w:p>
        </w:tc>
        <w:tc>
          <w:tcPr>
            <w:tcW w:w="449" w:type="pct"/>
            <w:shd w:val="clear" w:color="auto" w:fill="auto"/>
            <w:noWrap/>
          </w:tcPr>
          <w:p w14:paraId="5355FED8" w14:textId="77777777" w:rsidR="00763276" w:rsidRPr="00C83254" w:rsidRDefault="00763276" w:rsidP="00C83254">
            <w:pPr>
              <w:spacing w:after="0" w:line="240" w:lineRule="auto"/>
              <w:jc w:val="center"/>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20</w:t>
            </w:r>
          </w:p>
        </w:tc>
        <w:tc>
          <w:tcPr>
            <w:tcW w:w="440" w:type="pct"/>
            <w:shd w:val="clear" w:color="auto" w:fill="auto"/>
            <w:noWrap/>
          </w:tcPr>
          <w:p w14:paraId="251E7B76" w14:textId="77777777" w:rsidR="00763276" w:rsidRPr="00C83254" w:rsidRDefault="00763276" w:rsidP="00C83254">
            <w:pPr>
              <w:spacing w:after="0" w:line="240" w:lineRule="auto"/>
              <w:jc w:val="center"/>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2</w:t>
            </w:r>
          </w:p>
        </w:tc>
        <w:tc>
          <w:tcPr>
            <w:tcW w:w="487" w:type="pct"/>
            <w:shd w:val="clear" w:color="auto" w:fill="auto"/>
            <w:noWrap/>
          </w:tcPr>
          <w:p w14:paraId="1D73334A" w14:textId="77777777" w:rsidR="00763276" w:rsidRPr="00C83254" w:rsidRDefault="00763276" w:rsidP="00C83254">
            <w:pPr>
              <w:spacing w:after="0" w:line="240" w:lineRule="auto"/>
              <w:jc w:val="center"/>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H</w:t>
            </w:r>
          </w:p>
        </w:tc>
      </w:tr>
      <w:tr w:rsidR="00763276" w:rsidRPr="00C83254" w14:paraId="56058F42" w14:textId="77777777" w:rsidTr="00C83254">
        <w:trPr>
          <w:cantSplit/>
          <w:trHeight w:val="250"/>
        </w:trPr>
        <w:tc>
          <w:tcPr>
            <w:tcW w:w="1804" w:type="pct"/>
            <w:shd w:val="clear" w:color="auto" w:fill="auto"/>
            <w:noWrap/>
          </w:tcPr>
          <w:p w14:paraId="343C8370" w14:textId="77777777" w:rsidR="00763276" w:rsidRPr="00C83254" w:rsidRDefault="00763276" w:rsidP="00C83254">
            <w:pPr>
              <w:spacing w:after="0" w:line="240" w:lineRule="auto"/>
              <w:rPr>
                <w:rFonts w:ascii="Arial" w:eastAsia="Times New Roman" w:hAnsi="Arial" w:cs="Arial"/>
                <w:color w:val="000000"/>
                <w:sz w:val="20"/>
                <w:szCs w:val="20"/>
                <w:lang w:eastAsia="en-GB"/>
              </w:rPr>
            </w:pPr>
            <w:r w:rsidRPr="00C83254">
              <w:rPr>
                <w:rFonts w:ascii="Arial" w:hAnsi="Arial" w:cs="Arial"/>
                <w:sz w:val="20"/>
                <w:szCs w:val="20"/>
              </w:rPr>
              <w:t>Community Justice Scotland</w:t>
            </w:r>
          </w:p>
        </w:tc>
        <w:tc>
          <w:tcPr>
            <w:tcW w:w="377" w:type="pct"/>
            <w:shd w:val="clear" w:color="auto" w:fill="auto"/>
            <w:noWrap/>
          </w:tcPr>
          <w:p w14:paraId="108B3E2D" w14:textId="77777777" w:rsidR="00763276" w:rsidRPr="00C83254" w:rsidRDefault="00763276" w:rsidP="00C83254">
            <w:pPr>
              <w:spacing w:after="0" w:line="240" w:lineRule="auto"/>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EJ</w:t>
            </w:r>
          </w:p>
        </w:tc>
        <w:tc>
          <w:tcPr>
            <w:tcW w:w="1442" w:type="pct"/>
            <w:shd w:val="clear" w:color="auto" w:fill="auto"/>
            <w:noWrap/>
          </w:tcPr>
          <w:p w14:paraId="48DCF9B2" w14:textId="77777777" w:rsidR="00763276" w:rsidRPr="00C83254" w:rsidRDefault="00763276" w:rsidP="00C83254">
            <w:pPr>
              <w:spacing w:after="0" w:line="240" w:lineRule="auto"/>
              <w:rPr>
                <w:rFonts w:ascii="Arial" w:eastAsia="Times New Roman" w:hAnsi="Arial" w:cs="Arial"/>
                <w:color w:val="000000"/>
                <w:sz w:val="20"/>
                <w:szCs w:val="20"/>
                <w:highlight w:val="yellow"/>
                <w:lang w:eastAsia="en-GB"/>
              </w:rPr>
            </w:pPr>
            <w:r w:rsidRPr="00C83254">
              <w:rPr>
                <w:rFonts w:ascii="Arial" w:hAnsi="Arial" w:cs="Arial"/>
                <w:sz w:val="20"/>
                <w:szCs w:val="20"/>
              </w:rPr>
              <w:t>Member</w:t>
            </w:r>
          </w:p>
        </w:tc>
        <w:tc>
          <w:tcPr>
            <w:tcW w:w="449" w:type="pct"/>
            <w:shd w:val="clear" w:color="auto" w:fill="auto"/>
            <w:noWrap/>
          </w:tcPr>
          <w:p w14:paraId="60640817" w14:textId="77777777" w:rsidR="00763276" w:rsidRPr="00C83254" w:rsidRDefault="00763276" w:rsidP="00C83254">
            <w:pPr>
              <w:spacing w:after="0" w:line="240" w:lineRule="auto"/>
              <w:jc w:val="center"/>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36</w:t>
            </w:r>
          </w:p>
        </w:tc>
        <w:tc>
          <w:tcPr>
            <w:tcW w:w="440" w:type="pct"/>
            <w:shd w:val="clear" w:color="auto" w:fill="auto"/>
            <w:noWrap/>
          </w:tcPr>
          <w:p w14:paraId="78973FCE" w14:textId="77777777" w:rsidR="00763276" w:rsidRPr="00C83254" w:rsidRDefault="00763276" w:rsidP="00C83254">
            <w:pPr>
              <w:spacing w:after="0" w:line="240" w:lineRule="auto"/>
              <w:jc w:val="center"/>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2</w:t>
            </w:r>
          </w:p>
        </w:tc>
        <w:tc>
          <w:tcPr>
            <w:tcW w:w="487" w:type="pct"/>
            <w:shd w:val="clear" w:color="auto" w:fill="auto"/>
            <w:noWrap/>
          </w:tcPr>
          <w:p w14:paraId="5D77BFCA" w14:textId="77777777" w:rsidR="00763276" w:rsidRPr="00C83254" w:rsidRDefault="00763276" w:rsidP="00C83254">
            <w:pPr>
              <w:spacing w:after="0" w:line="240" w:lineRule="auto"/>
              <w:jc w:val="center"/>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H</w:t>
            </w:r>
          </w:p>
        </w:tc>
      </w:tr>
      <w:tr w:rsidR="00763276" w:rsidRPr="00C83254" w14:paraId="5DBAFBB3" w14:textId="77777777" w:rsidTr="00C83254">
        <w:trPr>
          <w:cantSplit/>
          <w:trHeight w:val="250"/>
        </w:trPr>
        <w:tc>
          <w:tcPr>
            <w:tcW w:w="1804" w:type="pct"/>
            <w:shd w:val="clear" w:color="auto" w:fill="auto"/>
            <w:noWrap/>
          </w:tcPr>
          <w:p w14:paraId="2E55BFE1" w14:textId="77777777" w:rsidR="00763276" w:rsidRPr="00C83254" w:rsidRDefault="00763276" w:rsidP="00C83254">
            <w:pPr>
              <w:spacing w:after="0" w:line="240" w:lineRule="auto"/>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David MacBrayne Ltd</w:t>
            </w:r>
          </w:p>
        </w:tc>
        <w:tc>
          <w:tcPr>
            <w:tcW w:w="377" w:type="pct"/>
            <w:shd w:val="clear" w:color="auto" w:fill="auto"/>
            <w:noWrap/>
          </w:tcPr>
          <w:p w14:paraId="2AAED99B" w14:textId="77777777" w:rsidR="00763276" w:rsidRPr="00C83254" w:rsidRDefault="00763276" w:rsidP="00C83254">
            <w:pPr>
              <w:spacing w:after="0" w:line="240" w:lineRule="auto"/>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E</w:t>
            </w:r>
          </w:p>
        </w:tc>
        <w:tc>
          <w:tcPr>
            <w:tcW w:w="1442" w:type="pct"/>
            <w:shd w:val="clear" w:color="auto" w:fill="auto"/>
            <w:noWrap/>
          </w:tcPr>
          <w:p w14:paraId="10DED1FF" w14:textId="77777777" w:rsidR="00763276" w:rsidRPr="00C83254" w:rsidRDefault="00763276" w:rsidP="00C83254">
            <w:pPr>
              <w:spacing w:after="0" w:line="240" w:lineRule="auto"/>
              <w:rPr>
                <w:rFonts w:ascii="Arial" w:eastAsia="Times New Roman" w:hAnsi="Arial" w:cs="Arial"/>
                <w:color w:val="000000"/>
                <w:sz w:val="20"/>
                <w:szCs w:val="20"/>
                <w:highlight w:val="yellow"/>
                <w:lang w:eastAsia="en-GB"/>
              </w:rPr>
            </w:pPr>
            <w:r w:rsidRPr="00C83254">
              <w:rPr>
                <w:rFonts w:ascii="Arial" w:hAnsi="Arial" w:cs="Arial"/>
                <w:sz w:val="20"/>
                <w:szCs w:val="20"/>
              </w:rPr>
              <w:t>Chair</w:t>
            </w:r>
          </w:p>
        </w:tc>
        <w:tc>
          <w:tcPr>
            <w:tcW w:w="449" w:type="pct"/>
            <w:shd w:val="clear" w:color="auto" w:fill="auto"/>
            <w:noWrap/>
          </w:tcPr>
          <w:p w14:paraId="4F2AF070" w14:textId="77777777" w:rsidR="00763276" w:rsidRPr="00C83254" w:rsidRDefault="00763276" w:rsidP="00C83254">
            <w:pPr>
              <w:spacing w:after="0" w:line="240" w:lineRule="auto"/>
              <w:jc w:val="center"/>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22</w:t>
            </w:r>
          </w:p>
        </w:tc>
        <w:tc>
          <w:tcPr>
            <w:tcW w:w="440" w:type="pct"/>
            <w:shd w:val="clear" w:color="auto" w:fill="auto"/>
            <w:noWrap/>
          </w:tcPr>
          <w:p w14:paraId="3D56D97F" w14:textId="77777777" w:rsidR="00763276" w:rsidRPr="00C83254" w:rsidRDefault="00763276" w:rsidP="00C83254">
            <w:pPr>
              <w:spacing w:after="0" w:line="240" w:lineRule="auto"/>
              <w:jc w:val="center"/>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0</w:t>
            </w:r>
          </w:p>
        </w:tc>
        <w:tc>
          <w:tcPr>
            <w:tcW w:w="487" w:type="pct"/>
            <w:shd w:val="clear" w:color="auto" w:fill="auto"/>
            <w:noWrap/>
          </w:tcPr>
          <w:p w14:paraId="47E2AAB0" w14:textId="77777777" w:rsidR="00763276" w:rsidRPr="00C83254" w:rsidRDefault="00763276" w:rsidP="00C83254">
            <w:pPr>
              <w:spacing w:after="0" w:line="240" w:lineRule="auto"/>
              <w:jc w:val="center"/>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H</w:t>
            </w:r>
          </w:p>
        </w:tc>
      </w:tr>
      <w:tr w:rsidR="00763276" w:rsidRPr="00C83254" w14:paraId="356990CF" w14:textId="77777777" w:rsidTr="00C83254">
        <w:trPr>
          <w:cantSplit/>
          <w:trHeight w:val="250"/>
        </w:trPr>
        <w:tc>
          <w:tcPr>
            <w:tcW w:w="1804" w:type="pct"/>
            <w:shd w:val="clear" w:color="auto" w:fill="auto"/>
            <w:noWrap/>
          </w:tcPr>
          <w:p w14:paraId="6956F318" w14:textId="77777777" w:rsidR="00763276" w:rsidRPr="00C83254" w:rsidRDefault="00763276" w:rsidP="00C83254">
            <w:pPr>
              <w:spacing w:after="0" w:line="240" w:lineRule="auto"/>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Dumfries and Galloway College</w:t>
            </w:r>
          </w:p>
        </w:tc>
        <w:tc>
          <w:tcPr>
            <w:tcW w:w="377" w:type="pct"/>
            <w:shd w:val="clear" w:color="auto" w:fill="auto"/>
            <w:noWrap/>
          </w:tcPr>
          <w:p w14:paraId="47B8BD3B" w14:textId="77777777" w:rsidR="00763276" w:rsidRPr="00C83254" w:rsidRDefault="00763276" w:rsidP="00C83254">
            <w:pPr>
              <w:spacing w:after="0" w:line="240" w:lineRule="auto"/>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EJ</w:t>
            </w:r>
          </w:p>
        </w:tc>
        <w:tc>
          <w:tcPr>
            <w:tcW w:w="1442" w:type="pct"/>
            <w:shd w:val="clear" w:color="auto" w:fill="auto"/>
            <w:noWrap/>
          </w:tcPr>
          <w:p w14:paraId="15404E49" w14:textId="77777777" w:rsidR="00763276" w:rsidRPr="00C83254" w:rsidRDefault="00763276" w:rsidP="00C83254">
            <w:pPr>
              <w:spacing w:after="0" w:line="240" w:lineRule="auto"/>
              <w:rPr>
                <w:rFonts w:ascii="Arial" w:eastAsia="Times New Roman" w:hAnsi="Arial" w:cs="Arial"/>
                <w:color w:val="000000"/>
                <w:sz w:val="20"/>
                <w:szCs w:val="20"/>
                <w:highlight w:val="yellow"/>
                <w:lang w:eastAsia="en-GB"/>
              </w:rPr>
            </w:pPr>
            <w:r w:rsidRPr="00C83254">
              <w:rPr>
                <w:rFonts w:ascii="Arial" w:hAnsi="Arial" w:cs="Arial"/>
                <w:sz w:val="20"/>
                <w:szCs w:val="20"/>
              </w:rPr>
              <w:t>Chair</w:t>
            </w:r>
          </w:p>
        </w:tc>
        <w:tc>
          <w:tcPr>
            <w:tcW w:w="449" w:type="pct"/>
            <w:shd w:val="clear" w:color="auto" w:fill="auto"/>
            <w:noWrap/>
          </w:tcPr>
          <w:p w14:paraId="5F0815CB" w14:textId="77777777" w:rsidR="00763276" w:rsidRPr="00C83254" w:rsidRDefault="00763276" w:rsidP="00C83254">
            <w:pPr>
              <w:spacing w:after="0" w:line="240" w:lineRule="auto"/>
              <w:jc w:val="center"/>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8</w:t>
            </w:r>
          </w:p>
        </w:tc>
        <w:tc>
          <w:tcPr>
            <w:tcW w:w="440" w:type="pct"/>
            <w:shd w:val="clear" w:color="auto" w:fill="auto"/>
            <w:noWrap/>
          </w:tcPr>
          <w:p w14:paraId="5438ED54" w14:textId="77777777" w:rsidR="00763276" w:rsidRPr="00C83254" w:rsidRDefault="00763276" w:rsidP="00C83254">
            <w:pPr>
              <w:spacing w:after="0" w:line="240" w:lineRule="auto"/>
              <w:jc w:val="center"/>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0</w:t>
            </w:r>
          </w:p>
        </w:tc>
        <w:tc>
          <w:tcPr>
            <w:tcW w:w="487" w:type="pct"/>
            <w:shd w:val="clear" w:color="auto" w:fill="auto"/>
            <w:noWrap/>
          </w:tcPr>
          <w:p w14:paraId="26F58E87" w14:textId="77777777" w:rsidR="00763276" w:rsidRPr="00C83254" w:rsidRDefault="00763276" w:rsidP="00C83254">
            <w:pPr>
              <w:spacing w:after="0" w:line="240" w:lineRule="auto"/>
              <w:jc w:val="center"/>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H</w:t>
            </w:r>
          </w:p>
        </w:tc>
      </w:tr>
      <w:tr w:rsidR="00763276" w:rsidRPr="00C83254" w14:paraId="7107DEB4" w14:textId="77777777" w:rsidTr="00C83254">
        <w:trPr>
          <w:cantSplit/>
          <w:trHeight w:val="250"/>
        </w:trPr>
        <w:tc>
          <w:tcPr>
            <w:tcW w:w="1804" w:type="pct"/>
            <w:shd w:val="clear" w:color="auto" w:fill="auto"/>
            <w:noWrap/>
          </w:tcPr>
          <w:p w14:paraId="2DE51EC8" w14:textId="77777777" w:rsidR="00763276" w:rsidRPr="00C83254" w:rsidRDefault="00763276" w:rsidP="00C83254">
            <w:pPr>
              <w:spacing w:after="0" w:line="240" w:lineRule="auto"/>
              <w:rPr>
                <w:rFonts w:ascii="Arial" w:eastAsia="Times New Roman" w:hAnsi="Arial" w:cs="Arial"/>
                <w:color w:val="000000"/>
                <w:sz w:val="20"/>
                <w:szCs w:val="20"/>
                <w:lang w:eastAsia="en-GB"/>
              </w:rPr>
            </w:pPr>
            <w:r w:rsidRPr="00C83254">
              <w:rPr>
                <w:rFonts w:ascii="Arial" w:hAnsi="Arial" w:cs="Arial"/>
                <w:sz w:val="20"/>
                <w:szCs w:val="20"/>
              </w:rPr>
              <w:t>Healthcare Improvement Scotland</w:t>
            </w:r>
          </w:p>
        </w:tc>
        <w:tc>
          <w:tcPr>
            <w:tcW w:w="377" w:type="pct"/>
            <w:shd w:val="clear" w:color="auto" w:fill="auto"/>
            <w:noWrap/>
          </w:tcPr>
          <w:p w14:paraId="49DAA05E" w14:textId="77777777" w:rsidR="00763276" w:rsidRPr="00C83254" w:rsidRDefault="00763276" w:rsidP="00C83254">
            <w:pPr>
              <w:spacing w:after="0" w:line="240" w:lineRule="auto"/>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HSC</w:t>
            </w:r>
          </w:p>
        </w:tc>
        <w:tc>
          <w:tcPr>
            <w:tcW w:w="1442" w:type="pct"/>
            <w:shd w:val="clear" w:color="auto" w:fill="auto"/>
            <w:noWrap/>
          </w:tcPr>
          <w:p w14:paraId="63471B73" w14:textId="77777777" w:rsidR="00763276" w:rsidRPr="00C83254" w:rsidRDefault="00763276" w:rsidP="00C83254">
            <w:pPr>
              <w:spacing w:after="0" w:line="240" w:lineRule="auto"/>
              <w:rPr>
                <w:rFonts w:ascii="Arial" w:eastAsia="Times New Roman" w:hAnsi="Arial" w:cs="Arial"/>
                <w:color w:val="000000"/>
                <w:sz w:val="20"/>
                <w:szCs w:val="20"/>
                <w:highlight w:val="yellow"/>
                <w:lang w:eastAsia="en-GB"/>
              </w:rPr>
            </w:pPr>
            <w:r w:rsidRPr="00C83254">
              <w:rPr>
                <w:rFonts w:ascii="Arial" w:hAnsi="Arial" w:cs="Arial"/>
                <w:sz w:val="20"/>
                <w:szCs w:val="20"/>
              </w:rPr>
              <w:t>Member</w:t>
            </w:r>
          </w:p>
        </w:tc>
        <w:tc>
          <w:tcPr>
            <w:tcW w:w="449" w:type="pct"/>
            <w:shd w:val="clear" w:color="auto" w:fill="auto"/>
            <w:noWrap/>
          </w:tcPr>
          <w:p w14:paraId="39F4FACC" w14:textId="77777777" w:rsidR="00763276" w:rsidRPr="00C83254" w:rsidRDefault="00763276" w:rsidP="00C83254">
            <w:pPr>
              <w:spacing w:after="0" w:line="240" w:lineRule="auto"/>
              <w:jc w:val="center"/>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18</w:t>
            </w:r>
          </w:p>
        </w:tc>
        <w:tc>
          <w:tcPr>
            <w:tcW w:w="440" w:type="pct"/>
            <w:shd w:val="clear" w:color="auto" w:fill="auto"/>
            <w:noWrap/>
          </w:tcPr>
          <w:p w14:paraId="06462CCB" w14:textId="77777777" w:rsidR="00763276" w:rsidRPr="00C83254" w:rsidRDefault="00763276" w:rsidP="00C83254">
            <w:pPr>
              <w:spacing w:after="0" w:line="240" w:lineRule="auto"/>
              <w:jc w:val="center"/>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1</w:t>
            </w:r>
          </w:p>
        </w:tc>
        <w:tc>
          <w:tcPr>
            <w:tcW w:w="487" w:type="pct"/>
            <w:shd w:val="clear" w:color="auto" w:fill="auto"/>
            <w:noWrap/>
          </w:tcPr>
          <w:p w14:paraId="4D312290" w14:textId="77777777" w:rsidR="00763276" w:rsidRPr="00C83254" w:rsidRDefault="00763276" w:rsidP="00C83254">
            <w:pPr>
              <w:spacing w:after="0" w:line="240" w:lineRule="auto"/>
              <w:jc w:val="center"/>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H</w:t>
            </w:r>
          </w:p>
        </w:tc>
      </w:tr>
      <w:tr w:rsidR="00763276" w:rsidRPr="00C83254" w14:paraId="62AC4D5E" w14:textId="77777777" w:rsidTr="00C83254">
        <w:trPr>
          <w:cantSplit/>
          <w:trHeight w:val="250"/>
        </w:trPr>
        <w:tc>
          <w:tcPr>
            <w:tcW w:w="1804" w:type="pct"/>
            <w:shd w:val="clear" w:color="auto" w:fill="auto"/>
            <w:noWrap/>
          </w:tcPr>
          <w:p w14:paraId="55F78AE9" w14:textId="77777777" w:rsidR="00763276" w:rsidRPr="00C83254" w:rsidRDefault="00763276" w:rsidP="00C83254">
            <w:pPr>
              <w:spacing w:after="0" w:line="240" w:lineRule="auto"/>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Highlands and Islands Enterprise</w:t>
            </w:r>
          </w:p>
        </w:tc>
        <w:tc>
          <w:tcPr>
            <w:tcW w:w="377" w:type="pct"/>
            <w:shd w:val="clear" w:color="auto" w:fill="auto"/>
            <w:noWrap/>
          </w:tcPr>
          <w:p w14:paraId="1498FFAA" w14:textId="77777777" w:rsidR="00763276" w:rsidRPr="00C83254" w:rsidRDefault="00763276" w:rsidP="00C83254">
            <w:pPr>
              <w:spacing w:after="0" w:line="240" w:lineRule="auto"/>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E</w:t>
            </w:r>
          </w:p>
        </w:tc>
        <w:tc>
          <w:tcPr>
            <w:tcW w:w="1442" w:type="pct"/>
            <w:shd w:val="clear" w:color="auto" w:fill="auto"/>
            <w:noWrap/>
          </w:tcPr>
          <w:p w14:paraId="4C94C944" w14:textId="77777777" w:rsidR="00763276" w:rsidRPr="00C83254" w:rsidRDefault="00763276" w:rsidP="00C83254">
            <w:pPr>
              <w:spacing w:after="0" w:line="240" w:lineRule="auto"/>
              <w:rPr>
                <w:rFonts w:ascii="Arial" w:eastAsia="Times New Roman" w:hAnsi="Arial" w:cs="Arial"/>
                <w:color w:val="000000"/>
                <w:sz w:val="20"/>
                <w:szCs w:val="20"/>
                <w:highlight w:val="yellow"/>
                <w:lang w:eastAsia="en-GB"/>
              </w:rPr>
            </w:pPr>
            <w:r w:rsidRPr="00C83254">
              <w:rPr>
                <w:rFonts w:ascii="Arial" w:hAnsi="Arial" w:cs="Arial"/>
                <w:sz w:val="20"/>
                <w:szCs w:val="20"/>
              </w:rPr>
              <w:t>Chair</w:t>
            </w:r>
          </w:p>
        </w:tc>
        <w:tc>
          <w:tcPr>
            <w:tcW w:w="449" w:type="pct"/>
            <w:shd w:val="clear" w:color="auto" w:fill="auto"/>
            <w:noWrap/>
          </w:tcPr>
          <w:p w14:paraId="02FA0B80" w14:textId="77777777" w:rsidR="00763276" w:rsidRPr="00C83254" w:rsidRDefault="00763276" w:rsidP="00C83254">
            <w:pPr>
              <w:spacing w:after="0" w:line="240" w:lineRule="auto"/>
              <w:jc w:val="center"/>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14</w:t>
            </w:r>
          </w:p>
        </w:tc>
        <w:tc>
          <w:tcPr>
            <w:tcW w:w="440" w:type="pct"/>
            <w:shd w:val="clear" w:color="auto" w:fill="auto"/>
            <w:noWrap/>
          </w:tcPr>
          <w:p w14:paraId="4D97E027" w14:textId="77777777" w:rsidR="00763276" w:rsidRPr="00C83254" w:rsidRDefault="00763276" w:rsidP="00C83254">
            <w:pPr>
              <w:spacing w:after="0" w:line="240" w:lineRule="auto"/>
              <w:jc w:val="center"/>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1</w:t>
            </w:r>
          </w:p>
        </w:tc>
        <w:tc>
          <w:tcPr>
            <w:tcW w:w="487" w:type="pct"/>
            <w:shd w:val="clear" w:color="auto" w:fill="auto"/>
            <w:noWrap/>
          </w:tcPr>
          <w:p w14:paraId="567F09EB" w14:textId="77777777" w:rsidR="00763276" w:rsidRPr="00C83254" w:rsidRDefault="00763276" w:rsidP="00C83254">
            <w:pPr>
              <w:spacing w:after="0" w:line="240" w:lineRule="auto"/>
              <w:jc w:val="center"/>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H</w:t>
            </w:r>
          </w:p>
        </w:tc>
      </w:tr>
      <w:tr w:rsidR="00763276" w:rsidRPr="00C83254" w14:paraId="36BA9ECD" w14:textId="77777777" w:rsidTr="00C83254">
        <w:trPr>
          <w:cantSplit/>
          <w:trHeight w:val="250"/>
        </w:trPr>
        <w:tc>
          <w:tcPr>
            <w:tcW w:w="1804" w:type="pct"/>
            <w:shd w:val="clear" w:color="auto" w:fill="auto"/>
            <w:noWrap/>
          </w:tcPr>
          <w:p w14:paraId="0720F68E" w14:textId="77777777" w:rsidR="00763276" w:rsidRPr="00C83254" w:rsidRDefault="00763276" w:rsidP="00C83254">
            <w:pPr>
              <w:spacing w:after="0" w:line="240" w:lineRule="auto"/>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National Museums Scotland</w:t>
            </w:r>
          </w:p>
        </w:tc>
        <w:tc>
          <w:tcPr>
            <w:tcW w:w="377" w:type="pct"/>
            <w:shd w:val="clear" w:color="auto" w:fill="auto"/>
            <w:noWrap/>
          </w:tcPr>
          <w:p w14:paraId="169F4C2D" w14:textId="77777777" w:rsidR="00763276" w:rsidRPr="00C83254" w:rsidRDefault="00763276" w:rsidP="00C83254">
            <w:pPr>
              <w:spacing w:after="0" w:line="240" w:lineRule="auto"/>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E</w:t>
            </w:r>
          </w:p>
        </w:tc>
        <w:tc>
          <w:tcPr>
            <w:tcW w:w="1442" w:type="pct"/>
            <w:shd w:val="clear" w:color="auto" w:fill="auto"/>
            <w:noWrap/>
          </w:tcPr>
          <w:p w14:paraId="783A22BA" w14:textId="77777777" w:rsidR="00763276" w:rsidRPr="00C83254" w:rsidRDefault="00763276" w:rsidP="00C83254">
            <w:pPr>
              <w:spacing w:after="0" w:line="240" w:lineRule="auto"/>
              <w:rPr>
                <w:rFonts w:ascii="Arial" w:eastAsia="Times New Roman" w:hAnsi="Arial" w:cs="Arial"/>
                <w:color w:val="000000"/>
                <w:sz w:val="20"/>
                <w:szCs w:val="20"/>
                <w:highlight w:val="yellow"/>
                <w:lang w:eastAsia="en-GB"/>
              </w:rPr>
            </w:pPr>
            <w:r w:rsidRPr="00C83254">
              <w:rPr>
                <w:rFonts w:ascii="Arial" w:hAnsi="Arial" w:cs="Arial"/>
                <w:sz w:val="20"/>
                <w:szCs w:val="20"/>
              </w:rPr>
              <w:t>Chair</w:t>
            </w:r>
          </w:p>
        </w:tc>
        <w:tc>
          <w:tcPr>
            <w:tcW w:w="449" w:type="pct"/>
            <w:shd w:val="clear" w:color="auto" w:fill="auto"/>
            <w:noWrap/>
          </w:tcPr>
          <w:p w14:paraId="6953253D" w14:textId="77777777" w:rsidR="00763276" w:rsidRPr="00C83254" w:rsidRDefault="00763276" w:rsidP="00C83254">
            <w:pPr>
              <w:spacing w:after="0" w:line="240" w:lineRule="auto"/>
              <w:jc w:val="center"/>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10</w:t>
            </w:r>
          </w:p>
        </w:tc>
        <w:tc>
          <w:tcPr>
            <w:tcW w:w="440" w:type="pct"/>
            <w:shd w:val="clear" w:color="auto" w:fill="auto"/>
            <w:noWrap/>
          </w:tcPr>
          <w:p w14:paraId="35C8961D" w14:textId="77777777" w:rsidR="00763276" w:rsidRPr="00C83254" w:rsidRDefault="00763276" w:rsidP="00C83254">
            <w:pPr>
              <w:spacing w:after="0" w:line="240" w:lineRule="auto"/>
              <w:jc w:val="center"/>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1</w:t>
            </w:r>
          </w:p>
        </w:tc>
        <w:tc>
          <w:tcPr>
            <w:tcW w:w="487" w:type="pct"/>
            <w:shd w:val="clear" w:color="auto" w:fill="auto"/>
            <w:noWrap/>
          </w:tcPr>
          <w:p w14:paraId="6B33A129" w14:textId="77777777" w:rsidR="00763276" w:rsidRPr="00C83254" w:rsidRDefault="00763276" w:rsidP="00C83254">
            <w:pPr>
              <w:spacing w:after="0" w:line="240" w:lineRule="auto"/>
              <w:jc w:val="center"/>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H</w:t>
            </w:r>
          </w:p>
        </w:tc>
      </w:tr>
      <w:tr w:rsidR="00763276" w:rsidRPr="00C83254" w14:paraId="112B17DE" w14:textId="77777777" w:rsidTr="00C83254">
        <w:trPr>
          <w:cantSplit/>
          <w:trHeight w:val="250"/>
        </w:trPr>
        <w:tc>
          <w:tcPr>
            <w:tcW w:w="1804" w:type="pct"/>
            <w:shd w:val="clear" w:color="auto" w:fill="auto"/>
            <w:noWrap/>
          </w:tcPr>
          <w:p w14:paraId="306AF085" w14:textId="77777777" w:rsidR="00763276" w:rsidRPr="00C83254" w:rsidRDefault="00763276" w:rsidP="00C83254">
            <w:pPr>
              <w:spacing w:after="0" w:line="240" w:lineRule="auto"/>
              <w:rPr>
                <w:rFonts w:ascii="Arial" w:eastAsia="Times New Roman" w:hAnsi="Arial" w:cs="Arial"/>
                <w:color w:val="000000"/>
                <w:sz w:val="20"/>
                <w:szCs w:val="20"/>
                <w:lang w:eastAsia="en-GB"/>
              </w:rPr>
            </w:pPr>
            <w:r w:rsidRPr="00C83254">
              <w:rPr>
                <w:rFonts w:ascii="Arial" w:hAnsi="Arial" w:cs="Arial"/>
                <w:sz w:val="20"/>
                <w:szCs w:val="20"/>
              </w:rPr>
              <w:t>Historic Environment Scotland</w:t>
            </w:r>
          </w:p>
        </w:tc>
        <w:tc>
          <w:tcPr>
            <w:tcW w:w="377" w:type="pct"/>
            <w:shd w:val="clear" w:color="auto" w:fill="auto"/>
            <w:noWrap/>
          </w:tcPr>
          <w:p w14:paraId="1199F430" w14:textId="77777777" w:rsidR="00763276" w:rsidRPr="00C83254" w:rsidRDefault="00763276" w:rsidP="00C83254">
            <w:pPr>
              <w:spacing w:after="0" w:line="240" w:lineRule="auto"/>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E</w:t>
            </w:r>
          </w:p>
        </w:tc>
        <w:tc>
          <w:tcPr>
            <w:tcW w:w="1442" w:type="pct"/>
            <w:shd w:val="clear" w:color="auto" w:fill="auto"/>
            <w:noWrap/>
          </w:tcPr>
          <w:p w14:paraId="5A398F0E" w14:textId="77777777" w:rsidR="00763276" w:rsidRPr="00C83254" w:rsidRDefault="00763276" w:rsidP="00C83254">
            <w:pPr>
              <w:spacing w:after="0" w:line="240" w:lineRule="auto"/>
              <w:rPr>
                <w:rFonts w:ascii="Arial" w:eastAsia="Times New Roman" w:hAnsi="Arial" w:cs="Arial"/>
                <w:color w:val="000000"/>
                <w:sz w:val="20"/>
                <w:szCs w:val="20"/>
                <w:highlight w:val="yellow"/>
                <w:lang w:eastAsia="en-GB"/>
              </w:rPr>
            </w:pPr>
            <w:r w:rsidRPr="00C83254">
              <w:rPr>
                <w:rFonts w:ascii="Arial" w:hAnsi="Arial" w:cs="Arial"/>
                <w:sz w:val="20"/>
                <w:szCs w:val="20"/>
              </w:rPr>
              <w:t>Member</w:t>
            </w:r>
          </w:p>
        </w:tc>
        <w:tc>
          <w:tcPr>
            <w:tcW w:w="449" w:type="pct"/>
            <w:shd w:val="clear" w:color="auto" w:fill="auto"/>
            <w:noWrap/>
          </w:tcPr>
          <w:p w14:paraId="6D320013" w14:textId="77777777" w:rsidR="00763276" w:rsidRPr="00C83254" w:rsidRDefault="00763276" w:rsidP="00C83254">
            <w:pPr>
              <w:spacing w:after="0" w:line="240" w:lineRule="auto"/>
              <w:jc w:val="center"/>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34</w:t>
            </w:r>
          </w:p>
        </w:tc>
        <w:tc>
          <w:tcPr>
            <w:tcW w:w="440" w:type="pct"/>
            <w:shd w:val="clear" w:color="auto" w:fill="auto"/>
            <w:noWrap/>
          </w:tcPr>
          <w:p w14:paraId="3239B9A3" w14:textId="77777777" w:rsidR="00763276" w:rsidRPr="00C83254" w:rsidRDefault="00763276" w:rsidP="00C83254">
            <w:pPr>
              <w:spacing w:after="0" w:line="240" w:lineRule="auto"/>
              <w:jc w:val="center"/>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4</w:t>
            </w:r>
          </w:p>
        </w:tc>
        <w:tc>
          <w:tcPr>
            <w:tcW w:w="487" w:type="pct"/>
            <w:shd w:val="clear" w:color="auto" w:fill="auto"/>
            <w:noWrap/>
          </w:tcPr>
          <w:p w14:paraId="6B9368DF" w14:textId="77777777" w:rsidR="00763276" w:rsidRPr="00C83254" w:rsidRDefault="00763276" w:rsidP="00C83254">
            <w:pPr>
              <w:spacing w:after="0" w:line="240" w:lineRule="auto"/>
              <w:jc w:val="center"/>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L</w:t>
            </w:r>
          </w:p>
        </w:tc>
      </w:tr>
      <w:tr w:rsidR="00763276" w:rsidRPr="00C83254" w14:paraId="72994D4A" w14:textId="77777777" w:rsidTr="00C83254">
        <w:trPr>
          <w:cantSplit/>
          <w:trHeight w:val="250"/>
        </w:trPr>
        <w:tc>
          <w:tcPr>
            <w:tcW w:w="1804" w:type="pct"/>
            <w:shd w:val="clear" w:color="auto" w:fill="auto"/>
            <w:noWrap/>
          </w:tcPr>
          <w:p w14:paraId="3D3F6602" w14:textId="77777777" w:rsidR="00763276" w:rsidRPr="00C83254" w:rsidRDefault="00763276" w:rsidP="00C83254">
            <w:pPr>
              <w:spacing w:after="0" w:line="240" w:lineRule="auto"/>
              <w:rPr>
                <w:rFonts w:ascii="Arial" w:eastAsia="Times New Roman" w:hAnsi="Arial" w:cs="Arial"/>
                <w:color w:val="000000"/>
                <w:sz w:val="20"/>
                <w:szCs w:val="20"/>
                <w:lang w:eastAsia="en-GB"/>
              </w:rPr>
            </w:pPr>
            <w:r w:rsidRPr="00C83254">
              <w:rPr>
                <w:rFonts w:ascii="Arial" w:hAnsi="Arial" w:cs="Arial"/>
                <w:sz w:val="20"/>
                <w:szCs w:val="20"/>
              </w:rPr>
              <w:t>National Galleries of Scotland</w:t>
            </w:r>
          </w:p>
        </w:tc>
        <w:tc>
          <w:tcPr>
            <w:tcW w:w="377" w:type="pct"/>
            <w:shd w:val="clear" w:color="auto" w:fill="auto"/>
            <w:noWrap/>
          </w:tcPr>
          <w:p w14:paraId="443923B5" w14:textId="77777777" w:rsidR="00763276" w:rsidRPr="00C83254" w:rsidRDefault="00763276" w:rsidP="00C83254">
            <w:pPr>
              <w:spacing w:after="0" w:line="240" w:lineRule="auto"/>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E</w:t>
            </w:r>
          </w:p>
        </w:tc>
        <w:tc>
          <w:tcPr>
            <w:tcW w:w="1442" w:type="pct"/>
            <w:shd w:val="clear" w:color="auto" w:fill="auto"/>
            <w:noWrap/>
          </w:tcPr>
          <w:p w14:paraId="5F1BAD72" w14:textId="77777777" w:rsidR="00763276" w:rsidRPr="00C83254" w:rsidRDefault="00763276" w:rsidP="00C83254">
            <w:pPr>
              <w:spacing w:after="0" w:line="240" w:lineRule="auto"/>
              <w:rPr>
                <w:rFonts w:ascii="Arial" w:eastAsia="Times New Roman" w:hAnsi="Arial" w:cs="Arial"/>
                <w:color w:val="000000"/>
                <w:sz w:val="20"/>
                <w:szCs w:val="20"/>
                <w:highlight w:val="yellow"/>
                <w:lang w:eastAsia="en-GB"/>
              </w:rPr>
            </w:pPr>
            <w:r w:rsidRPr="00C83254">
              <w:rPr>
                <w:rFonts w:ascii="Arial" w:hAnsi="Arial" w:cs="Arial"/>
                <w:sz w:val="20"/>
                <w:szCs w:val="20"/>
              </w:rPr>
              <w:t>Member</w:t>
            </w:r>
          </w:p>
        </w:tc>
        <w:tc>
          <w:tcPr>
            <w:tcW w:w="449" w:type="pct"/>
            <w:shd w:val="clear" w:color="auto" w:fill="auto"/>
            <w:noWrap/>
          </w:tcPr>
          <w:p w14:paraId="43D9CE53" w14:textId="77777777" w:rsidR="00763276" w:rsidRPr="00C83254" w:rsidRDefault="00763276" w:rsidP="00C83254">
            <w:pPr>
              <w:spacing w:after="0" w:line="240" w:lineRule="auto"/>
              <w:jc w:val="center"/>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41</w:t>
            </w:r>
          </w:p>
        </w:tc>
        <w:tc>
          <w:tcPr>
            <w:tcW w:w="440" w:type="pct"/>
            <w:shd w:val="clear" w:color="auto" w:fill="auto"/>
            <w:noWrap/>
          </w:tcPr>
          <w:p w14:paraId="15CD0CD0" w14:textId="77777777" w:rsidR="00763276" w:rsidRPr="00C83254" w:rsidRDefault="00763276" w:rsidP="00C83254">
            <w:pPr>
              <w:spacing w:after="0" w:line="240" w:lineRule="auto"/>
              <w:jc w:val="center"/>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4</w:t>
            </w:r>
          </w:p>
        </w:tc>
        <w:tc>
          <w:tcPr>
            <w:tcW w:w="487" w:type="pct"/>
            <w:shd w:val="clear" w:color="auto" w:fill="auto"/>
            <w:noWrap/>
          </w:tcPr>
          <w:p w14:paraId="7671460D" w14:textId="77777777" w:rsidR="00763276" w:rsidRPr="00C83254" w:rsidRDefault="00763276" w:rsidP="00C83254">
            <w:pPr>
              <w:spacing w:after="0" w:line="240" w:lineRule="auto"/>
              <w:jc w:val="center"/>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L</w:t>
            </w:r>
          </w:p>
        </w:tc>
      </w:tr>
      <w:tr w:rsidR="00763276" w:rsidRPr="00C83254" w14:paraId="78FF246C" w14:textId="77777777" w:rsidTr="00C83254">
        <w:trPr>
          <w:cantSplit/>
          <w:trHeight w:val="250"/>
        </w:trPr>
        <w:tc>
          <w:tcPr>
            <w:tcW w:w="1804" w:type="pct"/>
            <w:shd w:val="clear" w:color="auto" w:fill="auto"/>
            <w:noWrap/>
          </w:tcPr>
          <w:p w14:paraId="7E3717B9" w14:textId="77777777" w:rsidR="00763276" w:rsidRPr="00C83254" w:rsidRDefault="00763276" w:rsidP="00C83254">
            <w:pPr>
              <w:spacing w:after="0" w:line="240" w:lineRule="auto"/>
              <w:rPr>
                <w:rFonts w:ascii="Arial" w:eastAsia="Times New Roman" w:hAnsi="Arial" w:cs="Arial"/>
                <w:color w:val="000000"/>
                <w:sz w:val="20"/>
                <w:szCs w:val="20"/>
                <w:lang w:eastAsia="en-GB"/>
              </w:rPr>
            </w:pPr>
            <w:r w:rsidRPr="00C83254">
              <w:rPr>
                <w:rFonts w:ascii="Arial" w:hAnsi="Arial" w:cs="Arial"/>
                <w:sz w:val="20"/>
                <w:szCs w:val="20"/>
              </w:rPr>
              <w:t xml:space="preserve">NHS Ayrshire and Arran </w:t>
            </w:r>
          </w:p>
        </w:tc>
        <w:tc>
          <w:tcPr>
            <w:tcW w:w="377" w:type="pct"/>
            <w:shd w:val="clear" w:color="auto" w:fill="auto"/>
            <w:noWrap/>
          </w:tcPr>
          <w:p w14:paraId="2296208D" w14:textId="77777777" w:rsidR="00763276" w:rsidRPr="00C83254" w:rsidRDefault="00763276" w:rsidP="00C83254">
            <w:pPr>
              <w:spacing w:after="0" w:line="240" w:lineRule="auto"/>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HSC</w:t>
            </w:r>
          </w:p>
        </w:tc>
        <w:tc>
          <w:tcPr>
            <w:tcW w:w="1442" w:type="pct"/>
            <w:shd w:val="clear" w:color="auto" w:fill="auto"/>
            <w:noWrap/>
          </w:tcPr>
          <w:p w14:paraId="746B7CF0" w14:textId="77777777" w:rsidR="00763276" w:rsidRPr="00C83254" w:rsidRDefault="00763276" w:rsidP="00C83254">
            <w:pPr>
              <w:spacing w:after="0" w:line="240" w:lineRule="auto"/>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Member</w:t>
            </w:r>
          </w:p>
        </w:tc>
        <w:tc>
          <w:tcPr>
            <w:tcW w:w="449" w:type="pct"/>
            <w:shd w:val="clear" w:color="auto" w:fill="auto"/>
            <w:noWrap/>
          </w:tcPr>
          <w:p w14:paraId="5AA4FA79" w14:textId="77777777" w:rsidR="00763276" w:rsidRPr="00C83254" w:rsidRDefault="00763276" w:rsidP="00C83254">
            <w:pPr>
              <w:spacing w:after="0" w:line="240" w:lineRule="auto"/>
              <w:jc w:val="center"/>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45</w:t>
            </w:r>
          </w:p>
        </w:tc>
        <w:tc>
          <w:tcPr>
            <w:tcW w:w="440" w:type="pct"/>
            <w:shd w:val="clear" w:color="auto" w:fill="auto"/>
            <w:noWrap/>
          </w:tcPr>
          <w:p w14:paraId="0629D465" w14:textId="77777777" w:rsidR="00763276" w:rsidRPr="00C83254" w:rsidRDefault="00763276" w:rsidP="00C83254">
            <w:pPr>
              <w:spacing w:after="0" w:line="240" w:lineRule="auto"/>
              <w:jc w:val="center"/>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3</w:t>
            </w:r>
          </w:p>
        </w:tc>
        <w:tc>
          <w:tcPr>
            <w:tcW w:w="487" w:type="pct"/>
            <w:shd w:val="clear" w:color="auto" w:fill="auto"/>
            <w:noWrap/>
          </w:tcPr>
          <w:p w14:paraId="0DC5D167" w14:textId="77777777" w:rsidR="00763276" w:rsidRPr="00C83254" w:rsidRDefault="00763276" w:rsidP="00C83254">
            <w:pPr>
              <w:spacing w:after="0" w:line="240" w:lineRule="auto"/>
              <w:jc w:val="center"/>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H</w:t>
            </w:r>
          </w:p>
        </w:tc>
      </w:tr>
      <w:tr w:rsidR="00763276" w:rsidRPr="00C83254" w14:paraId="61C15BC3" w14:textId="77777777" w:rsidTr="00C83254">
        <w:trPr>
          <w:cantSplit/>
          <w:trHeight w:val="250"/>
        </w:trPr>
        <w:tc>
          <w:tcPr>
            <w:tcW w:w="1804" w:type="pct"/>
            <w:shd w:val="clear" w:color="auto" w:fill="auto"/>
            <w:noWrap/>
          </w:tcPr>
          <w:p w14:paraId="6F25326D" w14:textId="1D909D48" w:rsidR="00763276" w:rsidRPr="00C83254" w:rsidRDefault="00763276" w:rsidP="00C83254">
            <w:pPr>
              <w:spacing w:after="0" w:line="240" w:lineRule="auto"/>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NHS Ayrshire and Arran</w:t>
            </w:r>
            <w:r w:rsidR="004908E8" w:rsidRPr="004908E8">
              <w:rPr>
                <w:rFonts w:ascii="Arial" w:eastAsia="Times New Roman" w:hAnsi="Arial" w:cs="Arial"/>
                <w:color w:val="000000"/>
                <w:sz w:val="20"/>
                <w:szCs w:val="20"/>
                <w:vertAlign w:val="superscript"/>
                <w:lang w:eastAsia="en-GB"/>
              </w:rPr>
              <w:t>1</w:t>
            </w:r>
          </w:p>
        </w:tc>
        <w:tc>
          <w:tcPr>
            <w:tcW w:w="377" w:type="pct"/>
            <w:shd w:val="clear" w:color="auto" w:fill="auto"/>
            <w:noWrap/>
          </w:tcPr>
          <w:p w14:paraId="010C6EB8" w14:textId="77777777" w:rsidR="00763276" w:rsidRPr="00C83254" w:rsidRDefault="00763276" w:rsidP="00C83254">
            <w:pPr>
              <w:spacing w:after="0" w:line="240" w:lineRule="auto"/>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HSC</w:t>
            </w:r>
          </w:p>
        </w:tc>
        <w:tc>
          <w:tcPr>
            <w:tcW w:w="1442" w:type="pct"/>
            <w:shd w:val="clear" w:color="auto" w:fill="auto"/>
            <w:noWrap/>
          </w:tcPr>
          <w:p w14:paraId="55004AB4" w14:textId="77777777" w:rsidR="00763276" w:rsidRPr="00C83254" w:rsidRDefault="00763276" w:rsidP="00C83254">
            <w:pPr>
              <w:spacing w:after="0" w:line="240" w:lineRule="auto"/>
              <w:rPr>
                <w:rFonts w:ascii="Arial" w:eastAsia="Times New Roman" w:hAnsi="Arial" w:cs="Arial"/>
                <w:color w:val="000000"/>
                <w:sz w:val="20"/>
                <w:szCs w:val="20"/>
                <w:highlight w:val="yellow"/>
                <w:lang w:eastAsia="en-GB"/>
              </w:rPr>
            </w:pPr>
            <w:r w:rsidRPr="00C83254">
              <w:rPr>
                <w:rFonts w:ascii="Arial" w:hAnsi="Arial" w:cs="Arial"/>
                <w:sz w:val="20"/>
                <w:szCs w:val="20"/>
              </w:rPr>
              <w:t>Chair</w:t>
            </w:r>
          </w:p>
        </w:tc>
        <w:tc>
          <w:tcPr>
            <w:tcW w:w="449" w:type="pct"/>
            <w:shd w:val="clear" w:color="auto" w:fill="auto"/>
            <w:noWrap/>
          </w:tcPr>
          <w:p w14:paraId="073ECEA3" w14:textId="77777777" w:rsidR="00763276" w:rsidRPr="00C83254" w:rsidRDefault="00763276" w:rsidP="00C83254">
            <w:pPr>
              <w:spacing w:after="0" w:line="240" w:lineRule="auto"/>
              <w:jc w:val="center"/>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18</w:t>
            </w:r>
          </w:p>
        </w:tc>
        <w:tc>
          <w:tcPr>
            <w:tcW w:w="440" w:type="pct"/>
            <w:shd w:val="clear" w:color="auto" w:fill="auto"/>
            <w:noWrap/>
          </w:tcPr>
          <w:p w14:paraId="0F89E9BB" w14:textId="77777777" w:rsidR="00763276" w:rsidRPr="00C83254" w:rsidRDefault="00763276" w:rsidP="00C83254">
            <w:pPr>
              <w:spacing w:after="0" w:line="240" w:lineRule="auto"/>
              <w:jc w:val="center"/>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3</w:t>
            </w:r>
          </w:p>
        </w:tc>
        <w:tc>
          <w:tcPr>
            <w:tcW w:w="487" w:type="pct"/>
            <w:shd w:val="clear" w:color="auto" w:fill="auto"/>
            <w:noWrap/>
          </w:tcPr>
          <w:p w14:paraId="38D86C59" w14:textId="77777777" w:rsidR="00763276" w:rsidRPr="00C83254" w:rsidRDefault="00763276" w:rsidP="00C83254">
            <w:pPr>
              <w:spacing w:after="0" w:line="240" w:lineRule="auto"/>
              <w:jc w:val="center"/>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H</w:t>
            </w:r>
          </w:p>
        </w:tc>
      </w:tr>
      <w:tr w:rsidR="00763276" w:rsidRPr="00C83254" w14:paraId="7AC6B2DA" w14:textId="77777777" w:rsidTr="00C83254">
        <w:trPr>
          <w:cantSplit/>
          <w:trHeight w:val="250"/>
        </w:trPr>
        <w:tc>
          <w:tcPr>
            <w:tcW w:w="1804" w:type="pct"/>
            <w:shd w:val="clear" w:color="auto" w:fill="auto"/>
            <w:noWrap/>
          </w:tcPr>
          <w:p w14:paraId="51EA21FA" w14:textId="77777777" w:rsidR="00763276" w:rsidRPr="00C83254" w:rsidRDefault="00763276" w:rsidP="00C83254">
            <w:pPr>
              <w:spacing w:after="0" w:line="240" w:lineRule="auto"/>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NHS Forth Valley</w:t>
            </w:r>
          </w:p>
        </w:tc>
        <w:tc>
          <w:tcPr>
            <w:tcW w:w="377" w:type="pct"/>
            <w:shd w:val="clear" w:color="auto" w:fill="auto"/>
            <w:noWrap/>
          </w:tcPr>
          <w:p w14:paraId="1E26615E" w14:textId="77777777" w:rsidR="00763276" w:rsidRPr="00C83254" w:rsidRDefault="00763276" w:rsidP="00C83254">
            <w:pPr>
              <w:spacing w:after="0" w:line="240" w:lineRule="auto"/>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HSC</w:t>
            </w:r>
          </w:p>
        </w:tc>
        <w:tc>
          <w:tcPr>
            <w:tcW w:w="1442" w:type="pct"/>
            <w:shd w:val="clear" w:color="auto" w:fill="auto"/>
            <w:noWrap/>
          </w:tcPr>
          <w:p w14:paraId="41721C0E" w14:textId="77777777" w:rsidR="00763276" w:rsidRPr="00C83254" w:rsidRDefault="00763276" w:rsidP="00C83254">
            <w:pPr>
              <w:spacing w:after="0" w:line="240" w:lineRule="auto"/>
              <w:rPr>
                <w:rFonts w:ascii="Arial" w:eastAsia="Times New Roman" w:hAnsi="Arial" w:cs="Arial"/>
                <w:color w:val="000000"/>
                <w:sz w:val="20"/>
                <w:szCs w:val="20"/>
                <w:highlight w:val="yellow"/>
                <w:lang w:eastAsia="en-GB"/>
              </w:rPr>
            </w:pPr>
            <w:r w:rsidRPr="00C83254">
              <w:rPr>
                <w:rFonts w:ascii="Arial" w:hAnsi="Arial" w:cs="Arial"/>
                <w:sz w:val="20"/>
                <w:szCs w:val="20"/>
              </w:rPr>
              <w:t>Chair</w:t>
            </w:r>
          </w:p>
        </w:tc>
        <w:tc>
          <w:tcPr>
            <w:tcW w:w="449" w:type="pct"/>
            <w:shd w:val="clear" w:color="auto" w:fill="auto"/>
            <w:noWrap/>
          </w:tcPr>
          <w:p w14:paraId="51AB14CF" w14:textId="77777777" w:rsidR="00763276" w:rsidRPr="00C83254" w:rsidRDefault="00763276" w:rsidP="00C83254">
            <w:pPr>
              <w:spacing w:after="0" w:line="240" w:lineRule="auto"/>
              <w:jc w:val="center"/>
              <w:rPr>
                <w:rFonts w:ascii="Arial" w:eastAsia="Times New Roman" w:hAnsi="Arial" w:cs="Arial"/>
                <w:color w:val="000000"/>
                <w:sz w:val="20"/>
                <w:szCs w:val="20"/>
                <w:lang w:eastAsia="en-GB"/>
              </w:rPr>
            </w:pPr>
          </w:p>
        </w:tc>
        <w:tc>
          <w:tcPr>
            <w:tcW w:w="440" w:type="pct"/>
            <w:shd w:val="clear" w:color="auto" w:fill="auto"/>
            <w:noWrap/>
          </w:tcPr>
          <w:p w14:paraId="2B4A2D3B" w14:textId="77777777" w:rsidR="00763276" w:rsidRPr="00C83254" w:rsidRDefault="00763276" w:rsidP="00C83254">
            <w:pPr>
              <w:spacing w:after="0" w:line="240" w:lineRule="auto"/>
              <w:jc w:val="center"/>
              <w:rPr>
                <w:rFonts w:ascii="Arial" w:eastAsia="Times New Roman" w:hAnsi="Arial" w:cs="Arial"/>
                <w:color w:val="000000"/>
                <w:sz w:val="20"/>
                <w:szCs w:val="20"/>
                <w:lang w:eastAsia="en-GB"/>
              </w:rPr>
            </w:pPr>
          </w:p>
        </w:tc>
        <w:tc>
          <w:tcPr>
            <w:tcW w:w="487" w:type="pct"/>
            <w:shd w:val="clear" w:color="auto" w:fill="auto"/>
            <w:noWrap/>
          </w:tcPr>
          <w:p w14:paraId="57B5F6B7" w14:textId="77777777" w:rsidR="00763276" w:rsidRPr="00C83254" w:rsidRDefault="00763276" w:rsidP="00C83254">
            <w:pPr>
              <w:spacing w:after="0" w:line="240" w:lineRule="auto"/>
              <w:jc w:val="center"/>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H</w:t>
            </w:r>
          </w:p>
        </w:tc>
      </w:tr>
      <w:tr w:rsidR="00763276" w:rsidRPr="00C83254" w14:paraId="65D20136" w14:textId="77777777" w:rsidTr="00C83254">
        <w:trPr>
          <w:cantSplit/>
          <w:trHeight w:val="250"/>
        </w:trPr>
        <w:tc>
          <w:tcPr>
            <w:tcW w:w="1804" w:type="pct"/>
            <w:shd w:val="clear" w:color="auto" w:fill="auto"/>
            <w:noWrap/>
          </w:tcPr>
          <w:p w14:paraId="33C8565F" w14:textId="77777777" w:rsidR="00763276" w:rsidRPr="00C83254" w:rsidRDefault="00763276" w:rsidP="00C83254">
            <w:pPr>
              <w:spacing w:after="0" w:line="240" w:lineRule="auto"/>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NHS Orkney</w:t>
            </w:r>
          </w:p>
        </w:tc>
        <w:tc>
          <w:tcPr>
            <w:tcW w:w="377" w:type="pct"/>
            <w:shd w:val="clear" w:color="auto" w:fill="auto"/>
            <w:noWrap/>
          </w:tcPr>
          <w:p w14:paraId="27A65A0C" w14:textId="77777777" w:rsidR="00763276" w:rsidRPr="00C83254" w:rsidRDefault="00763276" w:rsidP="00C83254">
            <w:pPr>
              <w:spacing w:after="0" w:line="240" w:lineRule="auto"/>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HSC</w:t>
            </w:r>
          </w:p>
        </w:tc>
        <w:tc>
          <w:tcPr>
            <w:tcW w:w="1442" w:type="pct"/>
            <w:shd w:val="clear" w:color="auto" w:fill="auto"/>
            <w:noWrap/>
          </w:tcPr>
          <w:p w14:paraId="33D9488A" w14:textId="77777777" w:rsidR="00763276" w:rsidRPr="00C83254" w:rsidRDefault="00763276" w:rsidP="00C83254">
            <w:pPr>
              <w:spacing w:after="0" w:line="240" w:lineRule="auto"/>
              <w:rPr>
                <w:rFonts w:ascii="Arial" w:eastAsia="Times New Roman" w:hAnsi="Arial" w:cs="Arial"/>
                <w:color w:val="000000"/>
                <w:sz w:val="20"/>
                <w:szCs w:val="20"/>
                <w:highlight w:val="yellow"/>
                <w:lang w:eastAsia="en-GB"/>
              </w:rPr>
            </w:pPr>
            <w:r w:rsidRPr="00C83254">
              <w:rPr>
                <w:rFonts w:ascii="Arial" w:hAnsi="Arial" w:cs="Arial"/>
                <w:sz w:val="20"/>
                <w:szCs w:val="20"/>
              </w:rPr>
              <w:t>Chair</w:t>
            </w:r>
          </w:p>
        </w:tc>
        <w:tc>
          <w:tcPr>
            <w:tcW w:w="449" w:type="pct"/>
            <w:shd w:val="clear" w:color="auto" w:fill="auto"/>
            <w:noWrap/>
          </w:tcPr>
          <w:p w14:paraId="31C0A93B" w14:textId="77777777" w:rsidR="00763276" w:rsidRPr="00C83254" w:rsidRDefault="00763276" w:rsidP="00C83254">
            <w:pPr>
              <w:spacing w:after="0" w:line="240" w:lineRule="auto"/>
              <w:jc w:val="center"/>
              <w:rPr>
                <w:rFonts w:ascii="Arial" w:eastAsia="Times New Roman" w:hAnsi="Arial" w:cs="Arial"/>
                <w:color w:val="000000"/>
                <w:sz w:val="20"/>
                <w:szCs w:val="20"/>
                <w:lang w:eastAsia="en-GB"/>
              </w:rPr>
            </w:pPr>
          </w:p>
        </w:tc>
        <w:tc>
          <w:tcPr>
            <w:tcW w:w="440" w:type="pct"/>
            <w:shd w:val="clear" w:color="auto" w:fill="auto"/>
            <w:noWrap/>
          </w:tcPr>
          <w:p w14:paraId="472900C5" w14:textId="77777777" w:rsidR="00763276" w:rsidRPr="00C83254" w:rsidRDefault="00763276" w:rsidP="00C83254">
            <w:pPr>
              <w:spacing w:after="0" w:line="240" w:lineRule="auto"/>
              <w:jc w:val="center"/>
              <w:rPr>
                <w:rFonts w:ascii="Arial" w:eastAsia="Times New Roman" w:hAnsi="Arial" w:cs="Arial"/>
                <w:color w:val="000000"/>
                <w:sz w:val="20"/>
                <w:szCs w:val="20"/>
                <w:lang w:eastAsia="en-GB"/>
              </w:rPr>
            </w:pPr>
          </w:p>
        </w:tc>
        <w:tc>
          <w:tcPr>
            <w:tcW w:w="487" w:type="pct"/>
            <w:shd w:val="clear" w:color="auto" w:fill="auto"/>
            <w:noWrap/>
          </w:tcPr>
          <w:p w14:paraId="0B0F5239" w14:textId="77777777" w:rsidR="00763276" w:rsidRPr="00C83254" w:rsidRDefault="00763276" w:rsidP="00C83254">
            <w:pPr>
              <w:spacing w:after="0" w:line="240" w:lineRule="auto"/>
              <w:jc w:val="center"/>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H</w:t>
            </w:r>
          </w:p>
        </w:tc>
      </w:tr>
      <w:tr w:rsidR="00763276" w:rsidRPr="00C83254" w14:paraId="5E7F8869" w14:textId="77777777" w:rsidTr="00C83254">
        <w:trPr>
          <w:cantSplit/>
          <w:trHeight w:val="250"/>
        </w:trPr>
        <w:tc>
          <w:tcPr>
            <w:tcW w:w="1804" w:type="pct"/>
            <w:shd w:val="clear" w:color="auto" w:fill="auto"/>
            <w:noWrap/>
          </w:tcPr>
          <w:p w14:paraId="448570C6" w14:textId="77777777" w:rsidR="00763276" w:rsidRPr="00C83254" w:rsidRDefault="00763276" w:rsidP="00C83254">
            <w:pPr>
              <w:spacing w:after="0" w:line="240" w:lineRule="auto"/>
              <w:rPr>
                <w:rFonts w:ascii="Arial" w:eastAsia="Times New Roman" w:hAnsi="Arial" w:cs="Arial"/>
                <w:color w:val="000000"/>
                <w:sz w:val="20"/>
                <w:szCs w:val="20"/>
                <w:lang w:eastAsia="en-GB"/>
              </w:rPr>
            </w:pPr>
            <w:r w:rsidRPr="00C83254">
              <w:rPr>
                <w:rFonts w:ascii="Arial" w:hAnsi="Arial" w:cs="Arial"/>
                <w:sz w:val="20"/>
                <w:szCs w:val="20"/>
              </w:rPr>
              <w:t xml:space="preserve">NHS Borders </w:t>
            </w:r>
          </w:p>
        </w:tc>
        <w:tc>
          <w:tcPr>
            <w:tcW w:w="377" w:type="pct"/>
            <w:shd w:val="clear" w:color="auto" w:fill="auto"/>
            <w:noWrap/>
          </w:tcPr>
          <w:p w14:paraId="4E4434F2" w14:textId="77777777" w:rsidR="00763276" w:rsidRPr="00C83254" w:rsidRDefault="00763276" w:rsidP="00C83254">
            <w:pPr>
              <w:spacing w:after="0" w:line="240" w:lineRule="auto"/>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HSC</w:t>
            </w:r>
          </w:p>
        </w:tc>
        <w:tc>
          <w:tcPr>
            <w:tcW w:w="1442" w:type="pct"/>
            <w:shd w:val="clear" w:color="auto" w:fill="auto"/>
            <w:noWrap/>
          </w:tcPr>
          <w:p w14:paraId="29AFF9AA" w14:textId="77777777" w:rsidR="00763276" w:rsidRPr="00C83254" w:rsidRDefault="00763276" w:rsidP="00C83254">
            <w:pPr>
              <w:spacing w:after="0" w:line="240" w:lineRule="auto"/>
              <w:rPr>
                <w:rFonts w:ascii="Arial" w:eastAsia="Times New Roman" w:hAnsi="Arial" w:cs="Arial"/>
                <w:color w:val="000000"/>
                <w:sz w:val="20"/>
                <w:szCs w:val="20"/>
                <w:highlight w:val="yellow"/>
                <w:lang w:eastAsia="en-GB"/>
              </w:rPr>
            </w:pPr>
            <w:r w:rsidRPr="00C83254">
              <w:rPr>
                <w:rFonts w:ascii="Arial" w:hAnsi="Arial" w:cs="Arial"/>
                <w:sz w:val="20"/>
                <w:szCs w:val="20"/>
              </w:rPr>
              <w:t>Member</w:t>
            </w:r>
          </w:p>
        </w:tc>
        <w:tc>
          <w:tcPr>
            <w:tcW w:w="449" w:type="pct"/>
            <w:shd w:val="clear" w:color="auto" w:fill="auto"/>
            <w:noWrap/>
          </w:tcPr>
          <w:p w14:paraId="5F09A8C0" w14:textId="77777777" w:rsidR="00763276" w:rsidRPr="00C83254" w:rsidRDefault="00763276" w:rsidP="00C83254">
            <w:pPr>
              <w:spacing w:after="0" w:line="240" w:lineRule="auto"/>
              <w:jc w:val="center"/>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31</w:t>
            </w:r>
          </w:p>
        </w:tc>
        <w:tc>
          <w:tcPr>
            <w:tcW w:w="440" w:type="pct"/>
            <w:shd w:val="clear" w:color="auto" w:fill="auto"/>
            <w:noWrap/>
          </w:tcPr>
          <w:p w14:paraId="109BBE38" w14:textId="77777777" w:rsidR="00763276" w:rsidRPr="00C83254" w:rsidRDefault="00763276" w:rsidP="00C83254">
            <w:pPr>
              <w:spacing w:after="0" w:line="240" w:lineRule="auto"/>
              <w:jc w:val="center"/>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1</w:t>
            </w:r>
          </w:p>
        </w:tc>
        <w:tc>
          <w:tcPr>
            <w:tcW w:w="487" w:type="pct"/>
            <w:shd w:val="clear" w:color="auto" w:fill="auto"/>
            <w:noWrap/>
          </w:tcPr>
          <w:p w14:paraId="41DD3679" w14:textId="77777777" w:rsidR="00763276" w:rsidRPr="00C83254" w:rsidRDefault="00763276" w:rsidP="00C83254">
            <w:pPr>
              <w:spacing w:after="0" w:line="240" w:lineRule="auto"/>
              <w:jc w:val="center"/>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L</w:t>
            </w:r>
          </w:p>
        </w:tc>
      </w:tr>
      <w:tr w:rsidR="00763276" w:rsidRPr="00C83254" w14:paraId="06A908FC" w14:textId="77777777" w:rsidTr="00C83254">
        <w:trPr>
          <w:cantSplit/>
          <w:trHeight w:val="250"/>
        </w:trPr>
        <w:tc>
          <w:tcPr>
            <w:tcW w:w="1804" w:type="pct"/>
            <w:shd w:val="clear" w:color="auto" w:fill="auto"/>
            <w:noWrap/>
          </w:tcPr>
          <w:p w14:paraId="5DA116C9" w14:textId="77777777" w:rsidR="00763276" w:rsidRPr="00C83254" w:rsidRDefault="00763276" w:rsidP="00C83254">
            <w:pPr>
              <w:spacing w:after="0" w:line="240" w:lineRule="auto"/>
              <w:rPr>
                <w:rFonts w:ascii="Arial" w:eastAsia="Times New Roman" w:hAnsi="Arial" w:cs="Arial"/>
                <w:color w:val="000000"/>
                <w:sz w:val="20"/>
                <w:szCs w:val="20"/>
                <w:lang w:eastAsia="en-GB"/>
              </w:rPr>
            </w:pPr>
            <w:r w:rsidRPr="00C83254">
              <w:rPr>
                <w:rFonts w:ascii="Arial" w:hAnsi="Arial" w:cs="Arial"/>
                <w:sz w:val="20"/>
                <w:szCs w:val="20"/>
              </w:rPr>
              <w:t xml:space="preserve">NHS Greater Glasgow &amp; Clyde </w:t>
            </w:r>
          </w:p>
        </w:tc>
        <w:tc>
          <w:tcPr>
            <w:tcW w:w="377" w:type="pct"/>
            <w:shd w:val="clear" w:color="auto" w:fill="auto"/>
            <w:noWrap/>
          </w:tcPr>
          <w:p w14:paraId="07F3F36A" w14:textId="77777777" w:rsidR="00763276" w:rsidRPr="00C83254" w:rsidRDefault="00763276" w:rsidP="00C83254">
            <w:pPr>
              <w:spacing w:after="0" w:line="240" w:lineRule="auto"/>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HSC</w:t>
            </w:r>
          </w:p>
        </w:tc>
        <w:tc>
          <w:tcPr>
            <w:tcW w:w="1442" w:type="pct"/>
            <w:shd w:val="clear" w:color="auto" w:fill="auto"/>
            <w:noWrap/>
          </w:tcPr>
          <w:p w14:paraId="34CDED8B" w14:textId="77777777" w:rsidR="00763276" w:rsidRPr="00C83254" w:rsidRDefault="00763276" w:rsidP="00C83254">
            <w:pPr>
              <w:spacing w:after="0" w:line="240" w:lineRule="auto"/>
              <w:rPr>
                <w:rFonts w:ascii="Arial" w:eastAsia="Times New Roman" w:hAnsi="Arial" w:cs="Arial"/>
                <w:color w:val="000000"/>
                <w:sz w:val="20"/>
                <w:szCs w:val="20"/>
                <w:highlight w:val="yellow"/>
                <w:lang w:eastAsia="en-GB"/>
              </w:rPr>
            </w:pPr>
            <w:r w:rsidRPr="00C83254">
              <w:rPr>
                <w:rFonts w:ascii="Arial" w:hAnsi="Arial" w:cs="Arial"/>
                <w:sz w:val="20"/>
                <w:szCs w:val="20"/>
              </w:rPr>
              <w:t>Member</w:t>
            </w:r>
          </w:p>
        </w:tc>
        <w:tc>
          <w:tcPr>
            <w:tcW w:w="449" w:type="pct"/>
            <w:shd w:val="clear" w:color="auto" w:fill="auto"/>
            <w:noWrap/>
          </w:tcPr>
          <w:p w14:paraId="5B1EC4A3" w14:textId="77777777" w:rsidR="00763276" w:rsidRPr="00C83254" w:rsidRDefault="00763276" w:rsidP="00C83254">
            <w:pPr>
              <w:spacing w:after="0" w:line="240" w:lineRule="auto"/>
              <w:jc w:val="center"/>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69</w:t>
            </w:r>
          </w:p>
        </w:tc>
        <w:tc>
          <w:tcPr>
            <w:tcW w:w="440" w:type="pct"/>
            <w:shd w:val="clear" w:color="auto" w:fill="auto"/>
            <w:noWrap/>
          </w:tcPr>
          <w:p w14:paraId="466A8492" w14:textId="77777777" w:rsidR="00763276" w:rsidRPr="00C83254" w:rsidRDefault="00763276" w:rsidP="00C83254">
            <w:pPr>
              <w:spacing w:after="0" w:line="240" w:lineRule="auto"/>
              <w:jc w:val="center"/>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3</w:t>
            </w:r>
          </w:p>
        </w:tc>
        <w:tc>
          <w:tcPr>
            <w:tcW w:w="487" w:type="pct"/>
            <w:shd w:val="clear" w:color="auto" w:fill="auto"/>
            <w:noWrap/>
          </w:tcPr>
          <w:p w14:paraId="7F6CA954" w14:textId="77777777" w:rsidR="00763276" w:rsidRPr="00C83254" w:rsidRDefault="00763276" w:rsidP="00C83254">
            <w:pPr>
              <w:spacing w:after="0" w:line="240" w:lineRule="auto"/>
              <w:jc w:val="center"/>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H</w:t>
            </w:r>
          </w:p>
        </w:tc>
      </w:tr>
      <w:tr w:rsidR="00763276" w:rsidRPr="00C83254" w14:paraId="489D7B2B" w14:textId="77777777" w:rsidTr="00C83254">
        <w:trPr>
          <w:cantSplit/>
          <w:trHeight w:val="250"/>
        </w:trPr>
        <w:tc>
          <w:tcPr>
            <w:tcW w:w="1804" w:type="pct"/>
            <w:shd w:val="clear" w:color="auto" w:fill="auto"/>
            <w:noWrap/>
          </w:tcPr>
          <w:p w14:paraId="1DCA5CA1" w14:textId="77777777" w:rsidR="00763276" w:rsidRPr="00C83254" w:rsidRDefault="00763276" w:rsidP="00C83254">
            <w:pPr>
              <w:spacing w:after="0" w:line="240" w:lineRule="auto"/>
              <w:rPr>
                <w:rFonts w:ascii="Arial" w:eastAsia="Times New Roman" w:hAnsi="Arial" w:cs="Arial"/>
                <w:color w:val="000000"/>
                <w:sz w:val="20"/>
                <w:szCs w:val="20"/>
                <w:lang w:eastAsia="en-GB"/>
              </w:rPr>
            </w:pPr>
            <w:r w:rsidRPr="00C83254">
              <w:rPr>
                <w:rFonts w:ascii="Arial" w:hAnsi="Arial" w:cs="Arial"/>
                <w:sz w:val="20"/>
                <w:szCs w:val="20"/>
              </w:rPr>
              <w:t xml:space="preserve">NHS Highland </w:t>
            </w:r>
          </w:p>
        </w:tc>
        <w:tc>
          <w:tcPr>
            <w:tcW w:w="377" w:type="pct"/>
            <w:shd w:val="clear" w:color="auto" w:fill="auto"/>
            <w:noWrap/>
          </w:tcPr>
          <w:p w14:paraId="77503EFD" w14:textId="77777777" w:rsidR="00763276" w:rsidRPr="00C83254" w:rsidRDefault="00763276" w:rsidP="00C83254">
            <w:pPr>
              <w:spacing w:after="0" w:line="240" w:lineRule="auto"/>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HSC</w:t>
            </w:r>
          </w:p>
        </w:tc>
        <w:tc>
          <w:tcPr>
            <w:tcW w:w="1442" w:type="pct"/>
            <w:shd w:val="clear" w:color="auto" w:fill="auto"/>
            <w:noWrap/>
          </w:tcPr>
          <w:p w14:paraId="5C8D5A15" w14:textId="77777777" w:rsidR="00763276" w:rsidRPr="00C83254" w:rsidRDefault="00763276" w:rsidP="00C83254">
            <w:pPr>
              <w:spacing w:after="0" w:line="240" w:lineRule="auto"/>
              <w:rPr>
                <w:rFonts w:ascii="Arial" w:eastAsia="Times New Roman" w:hAnsi="Arial" w:cs="Arial"/>
                <w:color w:val="000000"/>
                <w:sz w:val="20"/>
                <w:szCs w:val="20"/>
                <w:highlight w:val="yellow"/>
                <w:lang w:eastAsia="en-GB"/>
              </w:rPr>
            </w:pPr>
            <w:r w:rsidRPr="00C83254">
              <w:rPr>
                <w:rFonts w:ascii="Arial" w:hAnsi="Arial" w:cs="Arial"/>
                <w:sz w:val="20"/>
                <w:szCs w:val="20"/>
              </w:rPr>
              <w:t>Member</w:t>
            </w:r>
          </w:p>
        </w:tc>
        <w:tc>
          <w:tcPr>
            <w:tcW w:w="449" w:type="pct"/>
            <w:shd w:val="clear" w:color="auto" w:fill="auto"/>
            <w:noWrap/>
          </w:tcPr>
          <w:p w14:paraId="35C5C04E" w14:textId="77777777" w:rsidR="00763276" w:rsidRPr="00C83254" w:rsidRDefault="00763276" w:rsidP="00C83254">
            <w:pPr>
              <w:spacing w:after="0" w:line="240" w:lineRule="auto"/>
              <w:jc w:val="center"/>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54</w:t>
            </w:r>
          </w:p>
        </w:tc>
        <w:tc>
          <w:tcPr>
            <w:tcW w:w="440" w:type="pct"/>
            <w:shd w:val="clear" w:color="auto" w:fill="auto"/>
            <w:noWrap/>
          </w:tcPr>
          <w:p w14:paraId="7E6F40A8" w14:textId="77777777" w:rsidR="00763276" w:rsidRPr="00C83254" w:rsidRDefault="00763276" w:rsidP="00C83254">
            <w:pPr>
              <w:spacing w:after="0" w:line="240" w:lineRule="auto"/>
              <w:jc w:val="center"/>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3</w:t>
            </w:r>
          </w:p>
        </w:tc>
        <w:tc>
          <w:tcPr>
            <w:tcW w:w="487" w:type="pct"/>
            <w:shd w:val="clear" w:color="auto" w:fill="auto"/>
            <w:noWrap/>
          </w:tcPr>
          <w:p w14:paraId="0D106273" w14:textId="77777777" w:rsidR="00763276" w:rsidRPr="00C83254" w:rsidRDefault="00763276" w:rsidP="00C83254">
            <w:pPr>
              <w:spacing w:after="0" w:line="240" w:lineRule="auto"/>
              <w:jc w:val="center"/>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H</w:t>
            </w:r>
          </w:p>
        </w:tc>
      </w:tr>
      <w:tr w:rsidR="00763276" w:rsidRPr="00C83254" w14:paraId="56348132" w14:textId="77777777" w:rsidTr="00C83254">
        <w:trPr>
          <w:cantSplit/>
          <w:trHeight w:val="250"/>
        </w:trPr>
        <w:tc>
          <w:tcPr>
            <w:tcW w:w="1804" w:type="pct"/>
            <w:shd w:val="clear" w:color="auto" w:fill="auto"/>
            <w:noWrap/>
          </w:tcPr>
          <w:p w14:paraId="5C8AEC99" w14:textId="77777777" w:rsidR="00763276" w:rsidRPr="00C83254" w:rsidRDefault="00763276" w:rsidP="00C83254">
            <w:pPr>
              <w:spacing w:after="0" w:line="240" w:lineRule="auto"/>
              <w:rPr>
                <w:rFonts w:ascii="Arial" w:eastAsia="Times New Roman" w:hAnsi="Arial" w:cs="Arial"/>
                <w:color w:val="000000"/>
                <w:sz w:val="20"/>
                <w:szCs w:val="20"/>
                <w:lang w:eastAsia="en-GB"/>
              </w:rPr>
            </w:pPr>
            <w:r w:rsidRPr="00C83254">
              <w:rPr>
                <w:rFonts w:ascii="Arial" w:hAnsi="Arial" w:cs="Arial"/>
                <w:sz w:val="20"/>
                <w:szCs w:val="20"/>
              </w:rPr>
              <w:t xml:space="preserve">NHS Lanarkshire </w:t>
            </w:r>
          </w:p>
        </w:tc>
        <w:tc>
          <w:tcPr>
            <w:tcW w:w="377" w:type="pct"/>
            <w:shd w:val="clear" w:color="auto" w:fill="auto"/>
            <w:noWrap/>
          </w:tcPr>
          <w:p w14:paraId="58A38A77" w14:textId="77777777" w:rsidR="00763276" w:rsidRPr="00C83254" w:rsidRDefault="00763276" w:rsidP="00C83254">
            <w:pPr>
              <w:spacing w:after="0" w:line="240" w:lineRule="auto"/>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HSC</w:t>
            </w:r>
          </w:p>
        </w:tc>
        <w:tc>
          <w:tcPr>
            <w:tcW w:w="1442" w:type="pct"/>
            <w:shd w:val="clear" w:color="auto" w:fill="auto"/>
            <w:noWrap/>
          </w:tcPr>
          <w:p w14:paraId="1503CBC1" w14:textId="77777777" w:rsidR="00763276" w:rsidRPr="00C83254" w:rsidRDefault="00763276" w:rsidP="00C83254">
            <w:pPr>
              <w:spacing w:after="0" w:line="240" w:lineRule="auto"/>
              <w:rPr>
                <w:rFonts w:ascii="Arial" w:eastAsia="Times New Roman" w:hAnsi="Arial" w:cs="Arial"/>
                <w:color w:val="000000"/>
                <w:sz w:val="20"/>
                <w:szCs w:val="20"/>
                <w:highlight w:val="yellow"/>
                <w:lang w:eastAsia="en-GB"/>
              </w:rPr>
            </w:pPr>
            <w:r w:rsidRPr="00C83254">
              <w:rPr>
                <w:rFonts w:ascii="Arial" w:hAnsi="Arial" w:cs="Arial"/>
                <w:sz w:val="20"/>
                <w:szCs w:val="20"/>
              </w:rPr>
              <w:t>Member</w:t>
            </w:r>
          </w:p>
        </w:tc>
        <w:tc>
          <w:tcPr>
            <w:tcW w:w="449" w:type="pct"/>
            <w:shd w:val="clear" w:color="auto" w:fill="auto"/>
            <w:noWrap/>
          </w:tcPr>
          <w:p w14:paraId="4DAC5A64" w14:textId="77777777" w:rsidR="00763276" w:rsidRPr="00C83254" w:rsidRDefault="00763276" w:rsidP="00C83254">
            <w:pPr>
              <w:spacing w:after="0" w:line="240" w:lineRule="auto"/>
              <w:jc w:val="center"/>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34</w:t>
            </w:r>
          </w:p>
        </w:tc>
        <w:tc>
          <w:tcPr>
            <w:tcW w:w="440" w:type="pct"/>
            <w:shd w:val="clear" w:color="auto" w:fill="auto"/>
            <w:noWrap/>
          </w:tcPr>
          <w:p w14:paraId="68149FC4" w14:textId="77777777" w:rsidR="00763276" w:rsidRPr="00C83254" w:rsidRDefault="00763276" w:rsidP="00C83254">
            <w:pPr>
              <w:spacing w:after="0" w:line="240" w:lineRule="auto"/>
              <w:jc w:val="center"/>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1</w:t>
            </w:r>
          </w:p>
        </w:tc>
        <w:tc>
          <w:tcPr>
            <w:tcW w:w="487" w:type="pct"/>
            <w:shd w:val="clear" w:color="auto" w:fill="auto"/>
            <w:noWrap/>
          </w:tcPr>
          <w:p w14:paraId="7A42228D" w14:textId="77777777" w:rsidR="00763276" w:rsidRPr="00C83254" w:rsidRDefault="00763276" w:rsidP="00C83254">
            <w:pPr>
              <w:spacing w:after="0" w:line="240" w:lineRule="auto"/>
              <w:jc w:val="center"/>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H</w:t>
            </w:r>
          </w:p>
        </w:tc>
      </w:tr>
      <w:tr w:rsidR="00763276" w:rsidRPr="00C83254" w14:paraId="5D8ED34C" w14:textId="77777777" w:rsidTr="00C83254">
        <w:trPr>
          <w:cantSplit/>
          <w:trHeight w:val="250"/>
        </w:trPr>
        <w:tc>
          <w:tcPr>
            <w:tcW w:w="1804" w:type="pct"/>
            <w:shd w:val="clear" w:color="auto" w:fill="auto"/>
            <w:noWrap/>
          </w:tcPr>
          <w:p w14:paraId="374D2C50" w14:textId="77777777" w:rsidR="00763276" w:rsidRPr="00C83254" w:rsidRDefault="00763276" w:rsidP="00C83254">
            <w:pPr>
              <w:spacing w:after="0" w:line="240" w:lineRule="auto"/>
              <w:rPr>
                <w:rFonts w:ascii="Arial" w:eastAsia="Times New Roman" w:hAnsi="Arial" w:cs="Arial"/>
                <w:color w:val="000000"/>
                <w:sz w:val="20"/>
                <w:szCs w:val="20"/>
                <w:lang w:eastAsia="en-GB"/>
              </w:rPr>
            </w:pPr>
            <w:r w:rsidRPr="00C83254">
              <w:rPr>
                <w:rFonts w:ascii="Arial" w:hAnsi="Arial" w:cs="Arial"/>
                <w:sz w:val="20"/>
                <w:szCs w:val="20"/>
              </w:rPr>
              <w:t xml:space="preserve">NHS Lothian </w:t>
            </w:r>
          </w:p>
        </w:tc>
        <w:tc>
          <w:tcPr>
            <w:tcW w:w="377" w:type="pct"/>
            <w:shd w:val="clear" w:color="auto" w:fill="auto"/>
            <w:noWrap/>
          </w:tcPr>
          <w:p w14:paraId="26A9C80A" w14:textId="77777777" w:rsidR="00763276" w:rsidRPr="00C83254" w:rsidRDefault="00763276" w:rsidP="00C83254">
            <w:pPr>
              <w:spacing w:after="0" w:line="240" w:lineRule="auto"/>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HSC</w:t>
            </w:r>
          </w:p>
        </w:tc>
        <w:tc>
          <w:tcPr>
            <w:tcW w:w="1442" w:type="pct"/>
            <w:shd w:val="clear" w:color="auto" w:fill="auto"/>
            <w:noWrap/>
          </w:tcPr>
          <w:p w14:paraId="5A6BEC57" w14:textId="77777777" w:rsidR="00763276" w:rsidRPr="00C83254" w:rsidRDefault="00763276" w:rsidP="00C83254">
            <w:pPr>
              <w:spacing w:after="0" w:line="240" w:lineRule="auto"/>
              <w:rPr>
                <w:rFonts w:ascii="Arial" w:eastAsia="Times New Roman" w:hAnsi="Arial" w:cs="Arial"/>
                <w:color w:val="000000"/>
                <w:sz w:val="20"/>
                <w:szCs w:val="20"/>
                <w:highlight w:val="yellow"/>
                <w:lang w:eastAsia="en-GB"/>
              </w:rPr>
            </w:pPr>
            <w:r w:rsidRPr="00C83254">
              <w:rPr>
                <w:rFonts w:ascii="Arial" w:hAnsi="Arial" w:cs="Arial"/>
                <w:sz w:val="20"/>
                <w:szCs w:val="20"/>
              </w:rPr>
              <w:t>Member</w:t>
            </w:r>
          </w:p>
        </w:tc>
        <w:tc>
          <w:tcPr>
            <w:tcW w:w="449" w:type="pct"/>
            <w:shd w:val="clear" w:color="auto" w:fill="auto"/>
            <w:noWrap/>
          </w:tcPr>
          <w:p w14:paraId="7956B518" w14:textId="77777777" w:rsidR="00763276" w:rsidRPr="00C83254" w:rsidRDefault="00763276" w:rsidP="00C83254">
            <w:pPr>
              <w:spacing w:after="0" w:line="240" w:lineRule="auto"/>
              <w:jc w:val="center"/>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86</w:t>
            </w:r>
          </w:p>
        </w:tc>
        <w:tc>
          <w:tcPr>
            <w:tcW w:w="440" w:type="pct"/>
            <w:shd w:val="clear" w:color="auto" w:fill="auto"/>
            <w:noWrap/>
          </w:tcPr>
          <w:p w14:paraId="0E6E64B7" w14:textId="77777777" w:rsidR="00763276" w:rsidRPr="00C83254" w:rsidRDefault="00763276" w:rsidP="00C83254">
            <w:pPr>
              <w:spacing w:after="0" w:line="240" w:lineRule="auto"/>
              <w:jc w:val="center"/>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2</w:t>
            </w:r>
          </w:p>
        </w:tc>
        <w:tc>
          <w:tcPr>
            <w:tcW w:w="487" w:type="pct"/>
            <w:shd w:val="clear" w:color="auto" w:fill="auto"/>
            <w:noWrap/>
          </w:tcPr>
          <w:p w14:paraId="3C1A71DC" w14:textId="77777777" w:rsidR="00763276" w:rsidRPr="00C83254" w:rsidRDefault="00763276" w:rsidP="00C83254">
            <w:pPr>
              <w:spacing w:after="0" w:line="240" w:lineRule="auto"/>
              <w:jc w:val="center"/>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H</w:t>
            </w:r>
          </w:p>
        </w:tc>
      </w:tr>
      <w:tr w:rsidR="00763276" w:rsidRPr="00C83254" w14:paraId="5D88472A" w14:textId="77777777" w:rsidTr="00C83254">
        <w:trPr>
          <w:cantSplit/>
          <w:trHeight w:val="250"/>
        </w:trPr>
        <w:tc>
          <w:tcPr>
            <w:tcW w:w="1804" w:type="pct"/>
            <w:shd w:val="clear" w:color="auto" w:fill="auto"/>
            <w:noWrap/>
            <w:vAlign w:val="bottom"/>
          </w:tcPr>
          <w:p w14:paraId="4B4CE44C" w14:textId="77777777" w:rsidR="00763276" w:rsidRPr="00C83254" w:rsidRDefault="00763276" w:rsidP="00C83254">
            <w:pPr>
              <w:spacing w:after="0" w:line="240" w:lineRule="auto"/>
              <w:rPr>
                <w:rFonts w:ascii="Arial" w:eastAsia="Times New Roman" w:hAnsi="Arial" w:cs="Arial"/>
                <w:color w:val="000000"/>
                <w:sz w:val="20"/>
                <w:szCs w:val="20"/>
                <w:lang w:eastAsia="en-GB"/>
              </w:rPr>
            </w:pPr>
            <w:r w:rsidRPr="00C83254">
              <w:rPr>
                <w:rFonts w:ascii="Arial" w:hAnsi="Arial" w:cs="Arial"/>
                <w:sz w:val="20"/>
                <w:szCs w:val="20"/>
              </w:rPr>
              <w:t>NHS 24</w:t>
            </w:r>
          </w:p>
        </w:tc>
        <w:tc>
          <w:tcPr>
            <w:tcW w:w="377" w:type="pct"/>
            <w:shd w:val="clear" w:color="auto" w:fill="auto"/>
            <w:noWrap/>
          </w:tcPr>
          <w:p w14:paraId="5FDF21B5" w14:textId="77777777" w:rsidR="00763276" w:rsidRPr="00C83254" w:rsidRDefault="00763276" w:rsidP="00C83254">
            <w:pPr>
              <w:spacing w:after="0" w:line="240" w:lineRule="auto"/>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HSC</w:t>
            </w:r>
          </w:p>
        </w:tc>
        <w:tc>
          <w:tcPr>
            <w:tcW w:w="1442" w:type="pct"/>
            <w:shd w:val="clear" w:color="auto" w:fill="auto"/>
            <w:noWrap/>
          </w:tcPr>
          <w:p w14:paraId="0E1CFE64" w14:textId="77777777" w:rsidR="00763276" w:rsidRPr="00C83254" w:rsidRDefault="00763276" w:rsidP="00C83254">
            <w:pPr>
              <w:spacing w:after="0" w:line="240" w:lineRule="auto"/>
              <w:rPr>
                <w:rFonts w:ascii="Arial" w:eastAsia="Times New Roman" w:hAnsi="Arial" w:cs="Arial"/>
                <w:color w:val="000000"/>
                <w:sz w:val="20"/>
                <w:szCs w:val="20"/>
                <w:highlight w:val="yellow"/>
                <w:lang w:eastAsia="en-GB"/>
              </w:rPr>
            </w:pPr>
            <w:r w:rsidRPr="00C83254">
              <w:rPr>
                <w:rFonts w:ascii="Arial" w:hAnsi="Arial" w:cs="Arial"/>
                <w:sz w:val="20"/>
                <w:szCs w:val="20"/>
              </w:rPr>
              <w:t>Member</w:t>
            </w:r>
          </w:p>
        </w:tc>
        <w:tc>
          <w:tcPr>
            <w:tcW w:w="449" w:type="pct"/>
            <w:shd w:val="clear" w:color="auto" w:fill="auto"/>
            <w:noWrap/>
          </w:tcPr>
          <w:p w14:paraId="0957E972" w14:textId="77777777" w:rsidR="00763276" w:rsidRPr="00C83254" w:rsidRDefault="00763276" w:rsidP="00C83254">
            <w:pPr>
              <w:spacing w:after="0" w:line="240" w:lineRule="auto"/>
              <w:jc w:val="center"/>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48</w:t>
            </w:r>
          </w:p>
        </w:tc>
        <w:tc>
          <w:tcPr>
            <w:tcW w:w="440" w:type="pct"/>
            <w:shd w:val="clear" w:color="auto" w:fill="auto"/>
            <w:noWrap/>
          </w:tcPr>
          <w:p w14:paraId="0CA366DA" w14:textId="77777777" w:rsidR="00763276" w:rsidRPr="00C83254" w:rsidRDefault="00763276" w:rsidP="00C83254">
            <w:pPr>
              <w:spacing w:after="0" w:line="240" w:lineRule="auto"/>
              <w:jc w:val="center"/>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1</w:t>
            </w:r>
          </w:p>
        </w:tc>
        <w:tc>
          <w:tcPr>
            <w:tcW w:w="487" w:type="pct"/>
            <w:shd w:val="clear" w:color="auto" w:fill="auto"/>
            <w:noWrap/>
          </w:tcPr>
          <w:p w14:paraId="73AD61A7" w14:textId="77777777" w:rsidR="00763276" w:rsidRPr="00C83254" w:rsidRDefault="00763276" w:rsidP="00C83254">
            <w:pPr>
              <w:spacing w:after="0" w:line="240" w:lineRule="auto"/>
              <w:jc w:val="center"/>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L</w:t>
            </w:r>
          </w:p>
        </w:tc>
      </w:tr>
      <w:tr w:rsidR="00763276" w:rsidRPr="00C83254" w14:paraId="1EC880C5" w14:textId="77777777" w:rsidTr="00C83254">
        <w:trPr>
          <w:cantSplit/>
          <w:trHeight w:val="250"/>
        </w:trPr>
        <w:tc>
          <w:tcPr>
            <w:tcW w:w="1804" w:type="pct"/>
            <w:shd w:val="clear" w:color="auto" w:fill="auto"/>
            <w:noWrap/>
            <w:vAlign w:val="bottom"/>
          </w:tcPr>
          <w:p w14:paraId="501F0E11" w14:textId="77777777" w:rsidR="00763276" w:rsidRPr="00C83254" w:rsidRDefault="00763276" w:rsidP="00C83254">
            <w:pPr>
              <w:spacing w:after="0" w:line="240" w:lineRule="auto"/>
              <w:rPr>
                <w:rFonts w:ascii="Arial" w:eastAsia="Times New Roman" w:hAnsi="Arial" w:cs="Arial"/>
                <w:color w:val="000000"/>
                <w:sz w:val="20"/>
                <w:szCs w:val="20"/>
                <w:lang w:eastAsia="en-GB"/>
              </w:rPr>
            </w:pPr>
            <w:r w:rsidRPr="00C83254">
              <w:rPr>
                <w:rFonts w:ascii="Arial" w:hAnsi="Arial" w:cs="Arial"/>
                <w:sz w:val="20"/>
                <w:szCs w:val="20"/>
              </w:rPr>
              <w:t>NHS Golden Jubilee Board (National Waiting Times Centre Board)</w:t>
            </w:r>
          </w:p>
        </w:tc>
        <w:tc>
          <w:tcPr>
            <w:tcW w:w="377" w:type="pct"/>
            <w:shd w:val="clear" w:color="auto" w:fill="auto"/>
            <w:noWrap/>
          </w:tcPr>
          <w:p w14:paraId="526B8D06" w14:textId="77777777" w:rsidR="00763276" w:rsidRPr="00C83254" w:rsidRDefault="00763276" w:rsidP="00C83254">
            <w:pPr>
              <w:spacing w:after="0" w:line="240" w:lineRule="auto"/>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HSC</w:t>
            </w:r>
          </w:p>
        </w:tc>
        <w:tc>
          <w:tcPr>
            <w:tcW w:w="1442" w:type="pct"/>
            <w:shd w:val="clear" w:color="auto" w:fill="auto"/>
            <w:noWrap/>
          </w:tcPr>
          <w:p w14:paraId="030DF9C6" w14:textId="77777777" w:rsidR="00763276" w:rsidRPr="00C83254" w:rsidRDefault="00763276" w:rsidP="00C83254">
            <w:pPr>
              <w:spacing w:after="0" w:line="240" w:lineRule="auto"/>
              <w:rPr>
                <w:rFonts w:ascii="Arial" w:eastAsia="Times New Roman" w:hAnsi="Arial" w:cs="Arial"/>
                <w:color w:val="000000"/>
                <w:sz w:val="20"/>
                <w:szCs w:val="20"/>
                <w:highlight w:val="yellow"/>
                <w:lang w:eastAsia="en-GB"/>
              </w:rPr>
            </w:pPr>
            <w:r w:rsidRPr="00C83254">
              <w:rPr>
                <w:rFonts w:ascii="Arial" w:hAnsi="Arial" w:cs="Arial"/>
                <w:sz w:val="20"/>
                <w:szCs w:val="20"/>
              </w:rPr>
              <w:t>Member</w:t>
            </w:r>
          </w:p>
        </w:tc>
        <w:tc>
          <w:tcPr>
            <w:tcW w:w="449" w:type="pct"/>
            <w:shd w:val="clear" w:color="auto" w:fill="auto"/>
            <w:noWrap/>
          </w:tcPr>
          <w:p w14:paraId="4A33C532" w14:textId="77777777" w:rsidR="00763276" w:rsidRPr="00C83254" w:rsidRDefault="00763276" w:rsidP="00C83254">
            <w:pPr>
              <w:spacing w:after="0" w:line="240" w:lineRule="auto"/>
              <w:jc w:val="center"/>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14</w:t>
            </w:r>
          </w:p>
        </w:tc>
        <w:tc>
          <w:tcPr>
            <w:tcW w:w="440" w:type="pct"/>
            <w:shd w:val="clear" w:color="auto" w:fill="auto"/>
            <w:noWrap/>
          </w:tcPr>
          <w:p w14:paraId="3F20E5B5" w14:textId="77777777" w:rsidR="00763276" w:rsidRPr="00C83254" w:rsidRDefault="00763276" w:rsidP="00C83254">
            <w:pPr>
              <w:spacing w:after="0" w:line="240" w:lineRule="auto"/>
              <w:jc w:val="center"/>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1</w:t>
            </w:r>
          </w:p>
        </w:tc>
        <w:tc>
          <w:tcPr>
            <w:tcW w:w="487" w:type="pct"/>
            <w:shd w:val="clear" w:color="auto" w:fill="auto"/>
            <w:noWrap/>
          </w:tcPr>
          <w:p w14:paraId="6C1939BA" w14:textId="77777777" w:rsidR="00763276" w:rsidRPr="00C83254" w:rsidRDefault="00763276" w:rsidP="00C83254">
            <w:pPr>
              <w:spacing w:after="0" w:line="240" w:lineRule="auto"/>
              <w:jc w:val="center"/>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L</w:t>
            </w:r>
          </w:p>
        </w:tc>
      </w:tr>
      <w:tr w:rsidR="00763276" w:rsidRPr="00C83254" w14:paraId="19407163" w14:textId="77777777" w:rsidTr="00C83254">
        <w:trPr>
          <w:cantSplit/>
          <w:trHeight w:val="250"/>
        </w:trPr>
        <w:tc>
          <w:tcPr>
            <w:tcW w:w="1804" w:type="pct"/>
            <w:shd w:val="clear" w:color="auto" w:fill="auto"/>
            <w:noWrap/>
            <w:vAlign w:val="bottom"/>
          </w:tcPr>
          <w:p w14:paraId="0D00C423" w14:textId="77777777" w:rsidR="00763276" w:rsidRPr="00C83254" w:rsidRDefault="00763276" w:rsidP="00C83254">
            <w:pPr>
              <w:spacing w:after="0" w:line="240" w:lineRule="auto"/>
              <w:rPr>
                <w:rFonts w:ascii="Arial" w:eastAsia="Times New Roman" w:hAnsi="Arial" w:cs="Arial"/>
                <w:color w:val="000000"/>
                <w:sz w:val="20"/>
                <w:szCs w:val="20"/>
                <w:lang w:eastAsia="en-GB"/>
              </w:rPr>
            </w:pPr>
            <w:r w:rsidRPr="00C83254">
              <w:rPr>
                <w:rFonts w:ascii="Arial" w:hAnsi="Arial" w:cs="Arial"/>
                <w:sz w:val="20"/>
                <w:szCs w:val="20"/>
              </w:rPr>
              <w:t>NHS National Services Scotland</w:t>
            </w:r>
          </w:p>
        </w:tc>
        <w:tc>
          <w:tcPr>
            <w:tcW w:w="377" w:type="pct"/>
            <w:shd w:val="clear" w:color="auto" w:fill="auto"/>
            <w:noWrap/>
          </w:tcPr>
          <w:p w14:paraId="71711986" w14:textId="77777777" w:rsidR="00763276" w:rsidRPr="00C83254" w:rsidRDefault="00763276" w:rsidP="00C83254">
            <w:pPr>
              <w:spacing w:after="0" w:line="240" w:lineRule="auto"/>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HSC</w:t>
            </w:r>
          </w:p>
        </w:tc>
        <w:tc>
          <w:tcPr>
            <w:tcW w:w="1442" w:type="pct"/>
            <w:shd w:val="clear" w:color="auto" w:fill="auto"/>
            <w:noWrap/>
          </w:tcPr>
          <w:p w14:paraId="1AED2D55" w14:textId="77777777" w:rsidR="00763276" w:rsidRPr="00C83254" w:rsidRDefault="00763276" w:rsidP="00C83254">
            <w:pPr>
              <w:spacing w:after="0" w:line="240" w:lineRule="auto"/>
              <w:rPr>
                <w:rFonts w:ascii="Arial" w:eastAsia="Times New Roman" w:hAnsi="Arial" w:cs="Arial"/>
                <w:color w:val="000000"/>
                <w:sz w:val="20"/>
                <w:szCs w:val="20"/>
                <w:highlight w:val="yellow"/>
                <w:lang w:eastAsia="en-GB"/>
              </w:rPr>
            </w:pPr>
            <w:r w:rsidRPr="00C83254">
              <w:rPr>
                <w:rFonts w:ascii="Arial" w:hAnsi="Arial" w:cs="Arial"/>
                <w:sz w:val="20"/>
                <w:szCs w:val="20"/>
              </w:rPr>
              <w:t>Member</w:t>
            </w:r>
          </w:p>
        </w:tc>
        <w:tc>
          <w:tcPr>
            <w:tcW w:w="449" w:type="pct"/>
            <w:shd w:val="clear" w:color="auto" w:fill="auto"/>
            <w:noWrap/>
          </w:tcPr>
          <w:p w14:paraId="17F0CEE7" w14:textId="77777777" w:rsidR="00763276" w:rsidRPr="00C83254" w:rsidRDefault="00763276" w:rsidP="00C83254">
            <w:pPr>
              <w:spacing w:after="0" w:line="240" w:lineRule="auto"/>
              <w:jc w:val="center"/>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49</w:t>
            </w:r>
          </w:p>
        </w:tc>
        <w:tc>
          <w:tcPr>
            <w:tcW w:w="440" w:type="pct"/>
            <w:shd w:val="clear" w:color="auto" w:fill="auto"/>
            <w:noWrap/>
          </w:tcPr>
          <w:p w14:paraId="0C3E302A" w14:textId="77777777" w:rsidR="00763276" w:rsidRPr="00C83254" w:rsidRDefault="00763276" w:rsidP="00C83254">
            <w:pPr>
              <w:spacing w:after="0" w:line="240" w:lineRule="auto"/>
              <w:jc w:val="center"/>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2</w:t>
            </w:r>
          </w:p>
        </w:tc>
        <w:tc>
          <w:tcPr>
            <w:tcW w:w="487" w:type="pct"/>
            <w:shd w:val="clear" w:color="auto" w:fill="auto"/>
            <w:noWrap/>
          </w:tcPr>
          <w:p w14:paraId="48CA703B" w14:textId="77777777" w:rsidR="00763276" w:rsidRPr="00C83254" w:rsidRDefault="00763276" w:rsidP="00C83254">
            <w:pPr>
              <w:spacing w:after="0" w:line="240" w:lineRule="auto"/>
              <w:jc w:val="center"/>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L</w:t>
            </w:r>
          </w:p>
        </w:tc>
      </w:tr>
      <w:tr w:rsidR="00763276" w:rsidRPr="00C83254" w14:paraId="2D66FC9E" w14:textId="77777777" w:rsidTr="00C83254">
        <w:trPr>
          <w:cantSplit/>
          <w:trHeight w:val="250"/>
        </w:trPr>
        <w:tc>
          <w:tcPr>
            <w:tcW w:w="1804" w:type="pct"/>
            <w:shd w:val="clear" w:color="auto" w:fill="auto"/>
            <w:noWrap/>
          </w:tcPr>
          <w:p w14:paraId="584A904C" w14:textId="77777777" w:rsidR="00763276" w:rsidRPr="00C83254" w:rsidRDefault="00763276" w:rsidP="00C83254">
            <w:pPr>
              <w:spacing w:after="0" w:line="240" w:lineRule="auto"/>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NHS Tayside</w:t>
            </w:r>
          </w:p>
        </w:tc>
        <w:tc>
          <w:tcPr>
            <w:tcW w:w="377" w:type="pct"/>
            <w:shd w:val="clear" w:color="auto" w:fill="auto"/>
            <w:noWrap/>
          </w:tcPr>
          <w:p w14:paraId="3F8E8954" w14:textId="77777777" w:rsidR="00763276" w:rsidRPr="00C83254" w:rsidRDefault="00763276" w:rsidP="00C83254">
            <w:pPr>
              <w:spacing w:after="0" w:line="240" w:lineRule="auto"/>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HSC</w:t>
            </w:r>
          </w:p>
        </w:tc>
        <w:tc>
          <w:tcPr>
            <w:tcW w:w="1442" w:type="pct"/>
            <w:shd w:val="clear" w:color="auto" w:fill="auto"/>
            <w:noWrap/>
          </w:tcPr>
          <w:p w14:paraId="5A372D90" w14:textId="77777777" w:rsidR="00763276" w:rsidRPr="00C83254" w:rsidRDefault="00763276" w:rsidP="00C83254">
            <w:pPr>
              <w:spacing w:after="0" w:line="240" w:lineRule="auto"/>
              <w:rPr>
                <w:rFonts w:ascii="Arial" w:eastAsia="Times New Roman" w:hAnsi="Arial" w:cs="Arial"/>
                <w:color w:val="000000"/>
                <w:sz w:val="20"/>
                <w:szCs w:val="20"/>
                <w:highlight w:val="yellow"/>
                <w:lang w:eastAsia="en-GB"/>
              </w:rPr>
            </w:pPr>
            <w:r w:rsidRPr="00C83254">
              <w:rPr>
                <w:rFonts w:ascii="Arial" w:hAnsi="Arial" w:cs="Arial"/>
                <w:sz w:val="20"/>
                <w:szCs w:val="20"/>
              </w:rPr>
              <w:t>Chair</w:t>
            </w:r>
          </w:p>
        </w:tc>
        <w:tc>
          <w:tcPr>
            <w:tcW w:w="449" w:type="pct"/>
            <w:shd w:val="clear" w:color="auto" w:fill="auto"/>
            <w:noWrap/>
          </w:tcPr>
          <w:p w14:paraId="11DBC32F" w14:textId="77777777" w:rsidR="00763276" w:rsidRPr="00C83254" w:rsidRDefault="00763276" w:rsidP="00C83254">
            <w:pPr>
              <w:spacing w:after="0" w:line="240" w:lineRule="auto"/>
              <w:jc w:val="center"/>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8</w:t>
            </w:r>
          </w:p>
        </w:tc>
        <w:tc>
          <w:tcPr>
            <w:tcW w:w="440" w:type="pct"/>
            <w:shd w:val="clear" w:color="auto" w:fill="auto"/>
            <w:noWrap/>
          </w:tcPr>
          <w:p w14:paraId="36DB9BB2" w14:textId="77777777" w:rsidR="00763276" w:rsidRPr="00C83254" w:rsidRDefault="00763276" w:rsidP="00C83254">
            <w:pPr>
              <w:spacing w:after="0" w:line="240" w:lineRule="auto"/>
              <w:jc w:val="center"/>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2</w:t>
            </w:r>
          </w:p>
        </w:tc>
        <w:tc>
          <w:tcPr>
            <w:tcW w:w="487" w:type="pct"/>
            <w:shd w:val="clear" w:color="auto" w:fill="auto"/>
            <w:noWrap/>
          </w:tcPr>
          <w:p w14:paraId="21F0C94B" w14:textId="77777777" w:rsidR="00763276" w:rsidRPr="00C83254" w:rsidRDefault="00763276" w:rsidP="00C83254">
            <w:pPr>
              <w:spacing w:after="0" w:line="240" w:lineRule="auto"/>
              <w:jc w:val="center"/>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H</w:t>
            </w:r>
          </w:p>
        </w:tc>
      </w:tr>
      <w:tr w:rsidR="00763276" w:rsidRPr="00C83254" w14:paraId="505E513F" w14:textId="77777777" w:rsidTr="00C83254">
        <w:trPr>
          <w:cantSplit/>
          <w:trHeight w:val="250"/>
        </w:trPr>
        <w:tc>
          <w:tcPr>
            <w:tcW w:w="1804" w:type="pct"/>
            <w:shd w:val="clear" w:color="auto" w:fill="auto"/>
            <w:noWrap/>
          </w:tcPr>
          <w:p w14:paraId="62F5FFFB" w14:textId="77777777" w:rsidR="00763276" w:rsidRPr="00C83254" w:rsidRDefault="00763276" w:rsidP="00C83254">
            <w:pPr>
              <w:spacing w:after="0" w:line="240" w:lineRule="auto"/>
              <w:rPr>
                <w:rFonts w:ascii="Arial" w:eastAsia="Times New Roman" w:hAnsi="Arial" w:cs="Arial"/>
                <w:color w:val="000000"/>
                <w:sz w:val="20"/>
                <w:szCs w:val="20"/>
                <w:lang w:eastAsia="en-GB"/>
              </w:rPr>
            </w:pPr>
            <w:r w:rsidRPr="00C83254">
              <w:rPr>
                <w:rFonts w:ascii="Arial" w:hAnsi="Arial" w:cs="Arial"/>
                <w:sz w:val="20"/>
                <w:szCs w:val="20"/>
              </w:rPr>
              <w:t>NHS Tayside</w:t>
            </w:r>
          </w:p>
        </w:tc>
        <w:tc>
          <w:tcPr>
            <w:tcW w:w="377" w:type="pct"/>
            <w:shd w:val="clear" w:color="auto" w:fill="auto"/>
            <w:noWrap/>
          </w:tcPr>
          <w:p w14:paraId="126A1E12" w14:textId="77777777" w:rsidR="00763276" w:rsidRPr="00C83254" w:rsidRDefault="00763276" w:rsidP="00C83254">
            <w:pPr>
              <w:spacing w:after="0" w:line="240" w:lineRule="auto"/>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HSC</w:t>
            </w:r>
          </w:p>
        </w:tc>
        <w:tc>
          <w:tcPr>
            <w:tcW w:w="1442" w:type="pct"/>
            <w:shd w:val="clear" w:color="auto" w:fill="auto"/>
            <w:noWrap/>
          </w:tcPr>
          <w:p w14:paraId="0C1062DF" w14:textId="77777777" w:rsidR="00763276" w:rsidRPr="00C83254" w:rsidRDefault="00763276" w:rsidP="00C83254">
            <w:pPr>
              <w:spacing w:after="0" w:line="240" w:lineRule="auto"/>
              <w:rPr>
                <w:rFonts w:ascii="Arial" w:eastAsia="Times New Roman" w:hAnsi="Arial" w:cs="Arial"/>
                <w:color w:val="000000"/>
                <w:sz w:val="20"/>
                <w:szCs w:val="20"/>
                <w:highlight w:val="yellow"/>
                <w:lang w:eastAsia="en-GB"/>
              </w:rPr>
            </w:pPr>
            <w:r w:rsidRPr="00C83254">
              <w:rPr>
                <w:rFonts w:ascii="Arial" w:hAnsi="Arial" w:cs="Arial"/>
                <w:sz w:val="20"/>
                <w:szCs w:val="20"/>
              </w:rPr>
              <w:t>Member</w:t>
            </w:r>
          </w:p>
        </w:tc>
        <w:tc>
          <w:tcPr>
            <w:tcW w:w="449" w:type="pct"/>
            <w:shd w:val="clear" w:color="auto" w:fill="auto"/>
            <w:noWrap/>
          </w:tcPr>
          <w:p w14:paraId="6BADBFAE" w14:textId="77777777" w:rsidR="00763276" w:rsidRPr="00C83254" w:rsidRDefault="00763276" w:rsidP="00C83254">
            <w:pPr>
              <w:spacing w:after="0" w:line="240" w:lineRule="auto"/>
              <w:jc w:val="center"/>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13</w:t>
            </w:r>
          </w:p>
        </w:tc>
        <w:tc>
          <w:tcPr>
            <w:tcW w:w="440" w:type="pct"/>
            <w:shd w:val="clear" w:color="auto" w:fill="auto"/>
            <w:noWrap/>
          </w:tcPr>
          <w:p w14:paraId="039F58AC" w14:textId="77777777" w:rsidR="00763276" w:rsidRPr="00C83254" w:rsidRDefault="00763276" w:rsidP="00C83254">
            <w:pPr>
              <w:spacing w:after="0" w:line="240" w:lineRule="auto"/>
              <w:jc w:val="center"/>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2</w:t>
            </w:r>
          </w:p>
        </w:tc>
        <w:tc>
          <w:tcPr>
            <w:tcW w:w="487" w:type="pct"/>
            <w:shd w:val="clear" w:color="auto" w:fill="auto"/>
            <w:noWrap/>
          </w:tcPr>
          <w:p w14:paraId="131965AD" w14:textId="77777777" w:rsidR="00763276" w:rsidRPr="00C83254" w:rsidRDefault="00763276" w:rsidP="00C83254">
            <w:pPr>
              <w:spacing w:after="0" w:line="240" w:lineRule="auto"/>
              <w:jc w:val="center"/>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H</w:t>
            </w:r>
          </w:p>
        </w:tc>
      </w:tr>
      <w:tr w:rsidR="00763276" w:rsidRPr="00C83254" w14:paraId="52653379" w14:textId="77777777" w:rsidTr="00C83254">
        <w:trPr>
          <w:cantSplit/>
          <w:trHeight w:val="250"/>
        </w:trPr>
        <w:tc>
          <w:tcPr>
            <w:tcW w:w="1804" w:type="pct"/>
            <w:shd w:val="clear" w:color="auto" w:fill="auto"/>
            <w:noWrap/>
          </w:tcPr>
          <w:p w14:paraId="4D5FCEF4" w14:textId="77777777" w:rsidR="00763276" w:rsidRPr="00C83254" w:rsidRDefault="00763276" w:rsidP="00C83254">
            <w:pPr>
              <w:spacing w:after="0" w:line="240" w:lineRule="auto"/>
              <w:rPr>
                <w:rFonts w:ascii="Arial" w:hAnsi="Arial" w:cs="Arial"/>
                <w:sz w:val="20"/>
                <w:szCs w:val="20"/>
              </w:rPr>
            </w:pPr>
            <w:r w:rsidRPr="00C83254">
              <w:rPr>
                <w:rFonts w:ascii="Arial" w:hAnsi="Arial" w:cs="Arial"/>
                <w:sz w:val="20"/>
                <w:szCs w:val="20"/>
              </w:rPr>
              <w:t>NHS Golden Jubilee Foundation Board (National Waiting Times</w:t>
            </w:r>
          </w:p>
          <w:p w14:paraId="6F934426" w14:textId="6C2269DF" w:rsidR="00763276" w:rsidRPr="00C83254" w:rsidRDefault="00763276" w:rsidP="00C83254">
            <w:pPr>
              <w:spacing w:after="0" w:line="240" w:lineRule="auto"/>
              <w:rPr>
                <w:rFonts w:ascii="Arial" w:eastAsia="Times New Roman" w:hAnsi="Arial" w:cs="Arial"/>
                <w:color w:val="000000"/>
                <w:sz w:val="20"/>
                <w:szCs w:val="20"/>
                <w:lang w:eastAsia="en-GB"/>
              </w:rPr>
            </w:pPr>
            <w:r w:rsidRPr="00C83254">
              <w:rPr>
                <w:rFonts w:ascii="Arial" w:hAnsi="Arial" w:cs="Arial"/>
                <w:sz w:val="20"/>
                <w:szCs w:val="20"/>
              </w:rPr>
              <w:t>Centre Board)</w:t>
            </w:r>
            <w:r w:rsidR="004908E8" w:rsidRPr="004908E8">
              <w:rPr>
                <w:rFonts w:ascii="Arial" w:hAnsi="Arial" w:cs="Arial"/>
                <w:sz w:val="20"/>
                <w:szCs w:val="20"/>
                <w:vertAlign w:val="superscript"/>
              </w:rPr>
              <w:t>2</w:t>
            </w:r>
          </w:p>
        </w:tc>
        <w:tc>
          <w:tcPr>
            <w:tcW w:w="377" w:type="pct"/>
            <w:shd w:val="clear" w:color="auto" w:fill="auto"/>
            <w:noWrap/>
          </w:tcPr>
          <w:p w14:paraId="7FAA5A04" w14:textId="77777777" w:rsidR="00763276" w:rsidRPr="00C83254" w:rsidRDefault="00763276" w:rsidP="00C83254">
            <w:pPr>
              <w:spacing w:after="0" w:line="240" w:lineRule="auto"/>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HSC</w:t>
            </w:r>
          </w:p>
        </w:tc>
        <w:tc>
          <w:tcPr>
            <w:tcW w:w="1442" w:type="pct"/>
            <w:shd w:val="clear" w:color="auto" w:fill="auto"/>
            <w:noWrap/>
          </w:tcPr>
          <w:p w14:paraId="454C412A" w14:textId="77777777" w:rsidR="00763276" w:rsidRPr="00C83254" w:rsidRDefault="00763276" w:rsidP="00C83254">
            <w:pPr>
              <w:spacing w:after="0" w:line="240" w:lineRule="auto"/>
              <w:rPr>
                <w:rFonts w:ascii="Arial" w:eastAsia="Times New Roman" w:hAnsi="Arial" w:cs="Arial"/>
                <w:color w:val="000000"/>
                <w:sz w:val="20"/>
                <w:szCs w:val="20"/>
                <w:highlight w:val="yellow"/>
                <w:lang w:eastAsia="en-GB"/>
              </w:rPr>
            </w:pPr>
            <w:r w:rsidRPr="00C83254">
              <w:rPr>
                <w:rFonts w:ascii="Arial" w:hAnsi="Arial" w:cs="Arial"/>
                <w:sz w:val="20"/>
                <w:szCs w:val="20"/>
              </w:rPr>
              <w:t>Whistleblowing Champion Member</w:t>
            </w:r>
          </w:p>
        </w:tc>
        <w:tc>
          <w:tcPr>
            <w:tcW w:w="449" w:type="pct"/>
            <w:shd w:val="clear" w:color="auto" w:fill="auto"/>
            <w:noWrap/>
          </w:tcPr>
          <w:p w14:paraId="196CCFE3" w14:textId="77777777" w:rsidR="00763276" w:rsidRPr="00C83254" w:rsidRDefault="00763276" w:rsidP="00C83254">
            <w:pPr>
              <w:spacing w:after="0" w:line="240" w:lineRule="auto"/>
              <w:jc w:val="center"/>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24</w:t>
            </w:r>
          </w:p>
        </w:tc>
        <w:tc>
          <w:tcPr>
            <w:tcW w:w="440" w:type="pct"/>
            <w:shd w:val="clear" w:color="auto" w:fill="auto"/>
            <w:noWrap/>
          </w:tcPr>
          <w:p w14:paraId="7E6FF2F4" w14:textId="77777777" w:rsidR="00763276" w:rsidRPr="00C83254" w:rsidRDefault="00763276" w:rsidP="00C83254">
            <w:pPr>
              <w:spacing w:after="0" w:line="240" w:lineRule="auto"/>
              <w:jc w:val="center"/>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3</w:t>
            </w:r>
          </w:p>
        </w:tc>
        <w:tc>
          <w:tcPr>
            <w:tcW w:w="487" w:type="pct"/>
            <w:shd w:val="clear" w:color="auto" w:fill="auto"/>
            <w:noWrap/>
          </w:tcPr>
          <w:p w14:paraId="27C88363" w14:textId="77777777" w:rsidR="00763276" w:rsidRPr="00C83254" w:rsidRDefault="00763276" w:rsidP="00C83254">
            <w:pPr>
              <w:spacing w:after="0" w:line="240" w:lineRule="auto"/>
              <w:jc w:val="center"/>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H</w:t>
            </w:r>
          </w:p>
        </w:tc>
      </w:tr>
      <w:tr w:rsidR="00763276" w:rsidRPr="00C83254" w14:paraId="1C4C4839" w14:textId="77777777" w:rsidTr="00C83254">
        <w:trPr>
          <w:cantSplit/>
          <w:trHeight w:val="250"/>
        </w:trPr>
        <w:tc>
          <w:tcPr>
            <w:tcW w:w="1804" w:type="pct"/>
            <w:shd w:val="clear" w:color="auto" w:fill="auto"/>
            <w:noWrap/>
          </w:tcPr>
          <w:p w14:paraId="0F747FE1" w14:textId="77777777" w:rsidR="00763276" w:rsidRPr="00C83254" w:rsidRDefault="00763276" w:rsidP="00C83254">
            <w:pPr>
              <w:spacing w:after="0" w:line="240" w:lineRule="auto"/>
              <w:rPr>
                <w:rFonts w:ascii="Arial" w:hAnsi="Arial" w:cs="Arial"/>
                <w:sz w:val="20"/>
                <w:szCs w:val="20"/>
              </w:rPr>
            </w:pPr>
            <w:r w:rsidRPr="00C83254">
              <w:rPr>
                <w:rFonts w:ascii="Arial" w:hAnsi="Arial" w:cs="Arial"/>
                <w:sz w:val="20"/>
                <w:szCs w:val="20"/>
              </w:rPr>
              <w:t>Healthcare Improvement Scotland</w:t>
            </w:r>
          </w:p>
        </w:tc>
        <w:tc>
          <w:tcPr>
            <w:tcW w:w="377" w:type="pct"/>
            <w:shd w:val="clear" w:color="auto" w:fill="auto"/>
            <w:noWrap/>
          </w:tcPr>
          <w:p w14:paraId="035A82D4" w14:textId="77777777" w:rsidR="00763276" w:rsidRPr="00C83254" w:rsidRDefault="00763276" w:rsidP="00C83254">
            <w:pPr>
              <w:spacing w:after="0" w:line="240" w:lineRule="auto"/>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HSC</w:t>
            </w:r>
          </w:p>
        </w:tc>
        <w:tc>
          <w:tcPr>
            <w:tcW w:w="1442" w:type="pct"/>
            <w:shd w:val="clear" w:color="auto" w:fill="auto"/>
            <w:noWrap/>
          </w:tcPr>
          <w:p w14:paraId="4259B94F" w14:textId="77777777" w:rsidR="00763276" w:rsidRPr="00C83254" w:rsidRDefault="00763276" w:rsidP="00C83254">
            <w:pPr>
              <w:spacing w:after="0" w:line="240" w:lineRule="auto"/>
              <w:rPr>
                <w:rFonts w:ascii="Arial" w:hAnsi="Arial" w:cs="Arial"/>
                <w:sz w:val="20"/>
                <w:szCs w:val="20"/>
              </w:rPr>
            </w:pPr>
            <w:r w:rsidRPr="00C83254">
              <w:rPr>
                <w:rFonts w:ascii="Arial" w:hAnsi="Arial" w:cs="Arial"/>
                <w:sz w:val="20"/>
                <w:szCs w:val="20"/>
              </w:rPr>
              <w:t>Whistleblowing Champion Member</w:t>
            </w:r>
          </w:p>
        </w:tc>
        <w:tc>
          <w:tcPr>
            <w:tcW w:w="449" w:type="pct"/>
            <w:shd w:val="clear" w:color="auto" w:fill="auto"/>
            <w:noWrap/>
          </w:tcPr>
          <w:p w14:paraId="0726F1AE" w14:textId="77777777" w:rsidR="00763276" w:rsidRPr="00C83254" w:rsidRDefault="00763276" w:rsidP="00C83254">
            <w:pPr>
              <w:spacing w:after="0" w:line="240" w:lineRule="auto"/>
              <w:jc w:val="center"/>
              <w:rPr>
                <w:rFonts w:ascii="Arial" w:eastAsia="Times New Roman" w:hAnsi="Arial" w:cs="Arial"/>
                <w:color w:val="000000"/>
                <w:sz w:val="20"/>
                <w:szCs w:val="20"/>
                <w:lang w:eastAsia="en-GB"/>
              </w:rPr>
            </w:pPr>
          </w:p>
        </w:tc>
        <w:tc>
          <w:tcPr>
            <w:tcW w:w="440" w:type="pct"/>
            <w:shd w:val="clear" w:color="auto" w:fill="auto"/>
            <w:noWrap/>
          </w:tcPr>
          <w:p w14:paraId="7C125BDA" w14:textId="77777777" w:rsidR="00763276" w:rsidRPr="00C83254" w:rsidRDefault="00763276" w:rsidP="00C83254">
            <w:pPr>
              <w:spacing w:after="0" w:line="240" w:lineRule="auto"/>
              <w:jc w:val="center"/>
              <w:rPr>
                <w:rFonts w:ascii="Arial" w:eastAsia="Times New Roman" w:hAnsi="Arial" w:cs="Arial"/>
                <w:color w:val="000000"/>
                <w:sz w:val="20"/>
                <w:szCs w:val="20"/>
                <w:lang w:eastAsia="en-GB"/>
              </w:rPr>
            </w:pPr>
          </w:p>
        </w:tc>
        <w:tc>
          <w:tcPr>
            <w:tcW w:w="487" w:type="pct"/>
            <w:shd w:val="clear" w:color="auto" w:fill="auto"/>
            <w:noWrap/>
          </w:tcPr>
          <w:p w14:paraId="675AAA83" w14:textId="77777777" w:rsidR="00763276" w:rsidRPr="00C83254" w:rsidRDefault="00763276" w:rsidP="00C83254">
            <w:pPr>
              <w:spacing w:after="0" w:line="240" w:lineRule="auto"/>
              <w:jc w:val="center"/>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H</w:t>
            </w:r>
          </w:p>
        </w:tc>
      </w:tr>
      <w:tr w:rsidR="00763276" w:rsidRPr="00C83254" w14:paraId="40F76E6E" w14:textId="77777777" w:rsidTr="00C83254">
        <w:trPr>
          <w:cantSplit/>
          <w:trHeight w:val="250"/>
        </w:trPr>
        <w:tc>
          <w:tcPr>
            <w:tcW w:w="1804" w:type="pct"/>
            <w:shd w:val="clear" w:color="auto" w:fill="auto"/>
            <w:noWrap/>
          </w:tcPr>
          <w:p w14:paraId="357B6403" w14:textId="77777777" w:rsidR="00763276" w:rsidRPr="00C83254" w:rsidRDefault="00763276" w:rsidP="00C83254">
            <w:pPr>
              <w:spacing w:after="0" w:line="240" w:lineRule="auto"/>
              <w:rPr>
                <w:rFonts w:ascii="Arial" w:hAnsi="Arial" w:cs="Arial"/>
                <w:sz w:val="20"/>
                <w:szCs w:val="20"/>
              </w:rPr>
            </w:pPr>
            <w:r w:rsidRPr="00C83254">
              <w:rPr>
                <w:rFonts w:ascii="Arial" w:hAnsi="Arial" w:cs="Arial"/>
                <w:sz w:val="20"/>
                <w:szCs w:val="20"/>
              </w:rPr>
              <w:t>NHS National Services Scotland</w:t>
            </w:r>
          </w:p>
        </w:tc>
        <w:tc>
          <w:tcPr>
            <w:tcW w:w="377" w:type="pct"/>
            <w:shd w:val="clear" w:color="auto" w:fill="auto"/>
            <w:noWrap/>
          </w:tcPr>
          <w:p w14:paraId="59B88E7F" w14:textId="77777777" w:rsidR="00763276" w:rsidRPr="00C83254" w:rsidRDefault="00763276" w:rsidP="00C83254">
            <w:pPr>
              <w:spacing w:after="0" w:line="240" w:lineRule="auto"/>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HSC</w:t>
            </w:r>
          </w:p>
        </w:tc>
        <w:tc>
          <w:tcPr>
            <w:tcW w:w="1442" w:type="pct"/>
            <w:shd w:val="clear" w:color="auto" w:fill="auto"/>
            <w:noWrap/>
          </w:tcPr>
          <w:p w14:paraId="183F7BF3" w14:textId="77777777" w:rsidR="00763276" w:rsidRPr="00C83254" w:rsidRDefault="00763276" w:rsidP="00C83254">
            <w:pPr>
              <w:spacing w:after="0" w:line="240" w:lineRule="auto"/>
              <w:rPr>
                <w:rFonts w:ascii="Arial" w:hAnsi="Arial" w:cs="Arial"/>
                <w:sz w:val="20"/>
                <w:szCs w:val="20"/>
              </w:rPr>
            </w:pPr>
            <w:r w:rsidRPr="00C83254">
              <w:rPr>
                <w:rFonts w:ascii="Arial" w:hAnsi="Arial" w:cs="Arial"/>
                <w:sz w:val="20"/>
                <w:szCs w:val="20"/>
              </w:rPr>
              <w:t>Whistleblowing Champion Member</w:t>
            </w:r>
          </w:p>
        </w:tc>
        <w:tc>
          <w:tcPr>
            <w:tcW w:w="449" w:type="pct"/>
            <w:shd w:val="clear" w:color="auto" w:fill="auto"/>
            <w:noWrap/>
          </w:tcPr>
          <w:p w14:paraId="5682DCA3" w14:textId="77777777" w:rsidR="00763276" w:rsidRPr="00C83254" w:rsidRDefault="00763276" w:rsidP="00C83254">
            <w:pPr>
              <w:spacing w:after="0" w:line="240" w:lineRule="auto"/>
              <w:jc w:val="center"/>
              <w:rPr>
                <w:rFonts w:ascii="Arial" w:eastAsia="Times New Roman" w:hAnsi="Arial" w:cs="Arial"/>
                <w:color w:val="000000"/>
                <w:sz w:val="20"/>
                <w:szCs w:val="20"/>
                <w:lang w:eastAsia="en-GB"/>
              </w:rPr>
            </w:pPr>
          </w:p>
        </w:tc>
        <w:tc>
          <w:tcPr>
            <w:tcW w:w="440" w:type="pct"/>
            <w:shd w:val="clear" w:color="auto" w:fill="auto"/>
            <w:noWrap/>
          </w:tcPr>
          <w:p w14:paraId="75573E5D" w14:textId="77777777" w:rsidR="00763276" w:rsidRPr="00C83254" w:rsidRDefault="00763276" w:rsidP="00C83254">
            <w:pPr>
              <w:spacing w:after="0" w:line="240" w:lineRule="auto"/>
              <w:jc w:val="center"/>
              <w:rPr>
                <w:rFonts w:ascii="Arial" w:eastAsia="Times New Roman" w:hAnsi="Arial" w:cs="Arial"/>
                <w:color w:val="000000"/>
                <w:sz w:val="20"/>
                <w:szCs w:val="20"/>
                <w:lang w:eastAsia="en-GB"/>
              </w:rPr>
            </w:pPr>
          </w:p>
        </w:tc>
        <w:tc>
          <w:tcPr>
            <w:tcW w:w="487" w:type="pct"/>
            <w:shd w:val="clear" w:color="auto" w:fill="auto"/>
            <w:noWrap/>
          </w:tcPr>
          <w:p w14:paraId="2F007E3B" w14:textId="77777777" w:rsidR="00763276" w:rsidRPr="00C83254" w:rsidRDefault="00763276" w:rsidP="00C83254">
            <w:pPr>
              <w:spacing w:after="0" w:line="240" w:lineRule="auto"/>
              <w:jc w:val="center"/>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H</w:t>
            </w:r>
          </w:p>
        </w:tc>
      </w:tr>
      <w:tr w:rsidR="00763276" w:rsidRPr="00C83254" w14:paraId="55E52AE3" w14:textId="77777777" w:rsidTr="00C83254">
        <w:trPr>
          <w:cantSplit/>
          <w:trHeight w:val="250"/>
        </w:trPr>
        <w:tc>
          <w:tcPr>
            <w:tcW w:w="1804" w:type="pct"/>
            <w:shd w:val="clear" w:color="auto" w:fill="auto"/>
            <w:noWrap/>
          </w:tcPr>
          <w:p w14:paraId="6F54595C" w14:textId="77777777" w:rsidR="00763276" w:rsidRPr="00C83254" w:rsidRDefault="00763276" w:rsidP="00C83254">
            <w:pPr>
              <w:spacing w:after="0" w:line="240" w:lineRule="auto"/>
              <w:rPr>
                <w:rFonts w:ascii="Arial" w:hAnsi="Arial" w:cs="Arial"/>
                <w:sz w:val="20"/>
                <w:szCs w:val="20"/>
              </w:rPr>
            </w:pPr>
            <w:r w:rsidRPr="00C83254">
              <w:rPr>
                <w:rFonts w:ascii="Arial" w:hAnsi="Arial" w:cs="Arial"/>
                <w:sz w:val="20"/>
                <w:szCs w:val="20"/>
              </w:rPr>
              <w:t>NHS Western Isles</w:t>
            </w:r>
          </w:p>
        </w:tc>
        <w:tc>
          <w:tcPr>
            <w:tcW w:w="377" w:type="pct"/>
            <w:shd w:val="clear" w:color="auto" w:fill="auto"/>
            <w:noWrap/>
          </w:tcPr>
          <w:p w14:paraId="11F511BD" w14:textId="77777777" w:rsidR="00763276" w:rsidRPr="00C83254" w:rsidRDefault="00763276" w:rsidP="00C83254">
            <w:pPr>
              <w:spacing w:after="0" w:line="240" w:lineRule="auto"/>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HSC</w:t>
            </w:r>
          </w:p>
        </w:tc>
        <w:tc>
          <w:tcPr>
            <w:tcW w:w="1442" w:type="pct"/>
            <w:shd w:val="clear" w:color="auto" w:fill="auto"/>
            <w:noWrap/>
          </w:tcPr>
          <w:p w14:paraId="01B6481F" w14:textId="77777777" w:rsidR="00763276" w:rsidRPr="00C83254" w:rsidRDefault="00763276" w:rsidP="00C83254">
            <w:pPr>
              <w:spacing w:after="0" w:line="240" w:lineRule="auto"/>
              <w:rPr>
                <w:rFonts w:ascii="Arial" w:hAnsi="Arial" w:cs="Arial"/>
                <w:sz w:val="20"/>
                <w:szCs w:val="20"/>
              </w:rPr>
            </w:pPr>
            <w:r w:rsidRPr="00C83254">
              <w:rPr>
                <w:rFonts w:ascii="Arial" w:hAnsi="Arial" w:cs="Arial"/>
                <w:sz w:val="20"/>
                <w:szCs w:val="20"/>
              </w:rPr>
              <w:t>Whistleblowing Champion Member</w:t>
            </w:r>
          </w:p>
        </w:tc>
        <w:tc>
          <w:tcPr>
            <w:tcW w:w="449" w:type="pct"/>
            <w:shd w:val="clear" w:color="auto" w:fill="auto"/>
            <w:noWrap/>
          </w:tcPr>
          <w:p w14:paraId="48F9732D" w14:textId="77777777" w:rsidR="00763276" w:rsidRPr="00C83254" w:rsidRDefault="00763276" w:rsidP="00C83254">
            <w:pPr>
              <w:spacing w:after="0" w:line="240" w:lineRule="auto"/>
              <w:jc w:val="center"/>
              <w:rPr>
                <w:rFonts w:ascii="Arial" w:eastAsia="Times New Roman" w:hAnsi="Arial" w:cs="Arial"/>
                <w:color w:val="000000"/>
                <w:sz w:val="20"/>
                <w:szCs w:val="20"/>
                <w:lang w:eastAsia="en-GB"/>
              </w:rPr>
            </w:pPr>
          </w:p>
        </w:tc>
        <w:tc>
          <w:tcPr>
            <w:tcW w:w="440" w:type="pct"/>
            <w:shd w:val="clear" w:color="auto" w:fill="auto"/>
            <w:noWrap/>
          </w:tcPr>
          <w:p w14:paraId="24C45BBF" w14:textId="77777777" w:rsidR="00763276" w:rsidRPr="00C83254" w:rsidRDefault="00763276" w:rsidP="00C83254">
            <w:pPr>
              <w:spacing w:after="0" w:line="240" w:lineRule="auto"/>
              <w:jc w:val="center"/>
              <w:rPr>
                <w:rFonts w:ascii="Arial" w:eastAsia="Times New Roman" w:hAnsi="Arial" w:cs="Arial"/>
                <w:color w:val="000000"/>
                <w:sz w:val="20"/>
                <w:szCs w:val="20"/>
                <w:lang w:eastAsia="en-GB"/>
              </w:rPr>
            </w:pPr>
          </w:p>
        </w:tc>
        <w:tc>
          <w:tcPr>
            <w:tcW w:w="487" w:type="pct"/>
            <w:shd w:val="clear" w:color="auto" w:fill="auto"/>
            <w:noWrap/>
          </w:tcPr>
          <w:p w14:paraId="1C006310" w14:textId="77777777" w:rsidR="00763276" w:rsidRPr="00C83254" w:rsidRDefault="00763276" w:rsidP="00C83254">
            <w:pPr>
              <w:spacing w:after="0" w:line="240" w:lineRule="auto"/>
              <w:jc w:val="center"/>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H</w:t>
            </w:r>
          </w:p>
        </w:tc>
      </w:tr>
      <w:tr w:rsidR="00763276" w:rsidRPr="00C83254" w14:paraId="080AF8F7" w14:textId="77777777" w:rsidTr="00C83254">
        <w:trPr>
          <w:cantSplit/>
          <w:trHeight w:val="250"/>
        </w:trPr>
        <w:tc>
          <w:tcPr>
            <w:tcW w:w="1804" w:type="pct"/>
            <w:shd w:val="clear" w:color="auto" w:fill="auto"/>
            <w:noWrap/>
          </w:tcPr>
          <w:p w14:paraId="53AB2AA5" w14:textId="77777777" w:rsidR="00763276" w:rsidRPr="00C83254" w:rsidRDefault="00763276" w:rsidP="00C83254">
            <w:pPr>
              <w:spacing w:after="0" w:line="240" w:lineRule="auto"/>
              <w:rPr>
                <w:rFonts w:ascii="Arial" w:eastAsia="Times New Roman" w:hAnsi="Arial" w:cs="Arial"/>
                <w:color w:val="000000"/>
                <w:sz w:val="20"/>
                <w:szCs w:val="20"/>
                <w:lang w:eastAsia="en-GB"/>
              </w:rPr>
            </w:pPr>
            <w:r w:rsidRPr="00C83254">
              <w:rPr>
                <w:rFonts w:ascii="Arial" w:hAnsi="Arial" w:cs="Arial"/>
                <w:sz w:val="20"/>
                <w:szCs w:val="20"/>
              </w:rPr>
              <w:t>Public Health Scotland</w:t>
            </w:r>
          </w:p>
        </w:tc>
        <w:tc>
          <w:tcPr>
            <w:tcW w:w="377" w:type="pct"/>
            <w:shd w:val="clear" w:color="auto" w:fill="auto"/>
            <w:noWrap/>
          </w:tcPr>
          <w:p w14:paraId="688FD029" w14:textId="77777777" w:rsidR="00763276" w:rsidRPr="00C83254" w:rsidRDefault="00763276" w:rsidP="00C83254">
            <w:pPr>
              <w:spacing w:after="0" w:line="240" w:lineRule="auto"/>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HSC</w:t>
            </w:r>
          </w:p>
        </w:tc>
        <w:tc>
          <w:tcPr>
            <w:tcW w:w="1442" w:type="pct"/>
            <w:shd w:val="clear" w:color="auto" w:fill="auto"/>
            <w:noWrap/>
          </w:tcPr>
          <w:p w14:paraId="70319506" w14:textId="77777777" w:rsidR="00763276" w:rsidRPr="00C83254" w:rsidRDefault="00763276" w:rsidP="00C83254">
            <w:pPr>
              <w:spacing w:after="0" w:line="240" w:lineRule="auto"/>
              <w:rPr>
                <w:rFonts w:ascii="Arial" w:eastAsia="Times New Roman" w:hAnsi="Arial" w:cs="Arial"/>
                <w:color w:val="000000"/>
                <w:sz w:val="20"/>
                <w:szCs w:val="20"/>
                <w:highlight w:val="yellow"/>
                <w:lang w:eastAsia="en-GB"/>
              </w:rPr>
            </w:pPr>
            <w:r w:rsidRPr="00C83254">
              <w:rPr>
                <w:rFonts w:ascii="Arial" w:hAnsi="Arial" w:cs="Arial"/>
                <w:sz w:val="20"/>
                <w:szCs w:val="20"/>
              </w:rPr>
              <w:t>Member</w:t>
            </w:r>
          </w:p>
        </w:tc>
        <w:tc>
          <w:tcPr>
            <w:tcW w:w="449" w:type="pct"/>
            <w:shd w:val="clear" w:color="auto" w:fill="auto"/>
            <w:noWrap/>
          </w:tcPr>
          <w:p w14:paraId="392F091B" w14:textId="77777777" w:rsidR="00763276" w:rsidRPr="00C83254" w:rsidRDefault="00763276" w:rsidP="00C83254">
            <w:pPr>
              <w:spacing w:after="0" w:line="240" w:lineRule="auto"/>
              <w:jc w:val="center"/>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171</w:t>
            </w:r>
          </w:p>
        </w:tc>
        <w:tc>
          <w:tcPr>
            <w:tcW w:w="440" w:type="pct"/>
            <w:shd w:val="clear" w:color="auto" w:fill="auto"/>
            <w:noWrap/>
          </w:tcPr>
          <w:p w14:paraId="5C7D2973" w14:textId="77777777" w:rsidR="00763276" w:rsidRPr="00C83254" w:rsidRDefault="00763276" w:rsidP="00C83254">
            <w:pPr>
              <w:spacing w:after="0" w:line="240" w:lineRule="auto"/>
              <w:jc w:val="center"/>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7</w:t>
            </w:r>
          </w:p>
        </w:tc>
        <w:tc>
          <w:tcPr>
            <w:tcW w:w="487" w:type="pct"/>
            <w:shd w:val="clear" w:color="auto" w:fill="auto"/>
            <w:noWrap/>
          </w:tcPr>
          <w:p w14:paraId="48ABF60C" w14:textId="77777777" w:rsidR="00763276" w:rsidRPr="00C83254" w:rsidRDefault="00763276" w:rsidP="00C83254">
            <w:pPr>
              <w:spacing w:after="0" w:line="240" w:lineRule="auto"/>
              <w:jc w:val="center"/>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H</w:t>
            </w:r>
          </w:p>
        </w:tc>
      </w:tr>
      <w:tr w:rsidR="00763276" w:rsidRPr="00C83254" w14:paraId="3273F020" w14:textId="77777777" w:rsidTr="00C83254">
        <w:trPr>
          <w:cantSplit/>
          <w:trHeight w:val="250"/>
        </w:trPr>
        <w:tc>
          <w:tcPr>
            <w:tcW w:w="1804" w:type="pct"/>
            <w:shd w:val="clear" w:color="auto" w:fill="auto"/>
            <w:noWrap/>
          </w:tcPr>
          <w:p w14:paraId="27FDBD9A" w14:textId="77777777" w:rsidR="00763276" w:rsidRPr="00C83254" w:rsidRDefault="00763276" w:rsidP="00C83254">
            <w:pPr>
              <w:spacing w:after="0" w:line="240" w:lineRule="auto"/>
              <w:rPr>
                <w:rFonts w:ascii="Arial" w:eastAsia="Times New Roman" w:hAnsi="Arial" w:cs="Arial"/>
                <w:color w:val="000000"/>
                <w:sz w:val="20"/>
                <w:szCs w:val="20"/>
                <w:lang w:eastAsia="en-GB"/>
              </w:rPr>
            </w:pPr>
            <w:r w:rsidRPr="00C83254">
              <w:rPr>
                <w:rFonts w:ascii="Arial" w:hAnsi="Arial" w:cs="Arial"/>
                <w:sz w:val="20"/>
                <w:szCs w:val="20"/>
              </w:rPr>
              <w:t>Scottish Law Commission</w:t>
            </w:r>
          </w:p>
        </w:tc>
        <w:tc>
          <w:tcPr>
            <w:tcW w:w="377" w:type="pct"/>
            <w:shd w:val="clear" w:color="auto" w:fill="auto"/>
            <w:noWrap/>
          </w:tcPr>
          <w:p w14:paraId="4C5F7451" w14:textId="77777777" w:rsidR="00763276" w:rsidRPr="00C83254" w:rsidRDefault="00763276" w:rsidP="00C83254">
            <w:pPr>
              <w:spacing w:after="0" w:line="240" w:lineRule="auto"/>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EJ</w:t>
            </w:r>
          </w:p>
        </w:tc>
        <w:tc>
          <w:tcPr>
            <w:tcW w:w="1442" w:type="pct"/>
            <w:shd w:val="clear" w:color="auto" w:fill="auto"/>
            <w:noWrap/>
          </w:tcPr>
          <w:p w14:paraId="04FE2A2F" w14:textId="77777777" w:rsidR="00763276" w:rsidRPr="00C83254" w:rsidRDefault="00763276" w:rsidP="00C83254">
            <w:pPr>
              <w:spacing w:after="0" w:line="240" w:lineRule="auto"/>
              <w:rPr>
                <w:rFonts w:ascii="Arial" w:eastAsia="Times New Roman" w:hAnsi="Arial" w:cs="Arial"/>
                <w:color w:val="000000"/>
                <w:sz w:val="20"/>
                <w:szCs w:val="20"/>
                <w:highlight w:val="yellow"/>
                <w:lang w:eastAsia="en-GB"/>
              </w:rPr>
            </w:pPr>
            <w:r w:rsidRPr="00C83254">
              <w:rPr>
                <w:rFonts w:ascii="Arial" w:hAnsi="Arial" w:cs="Arial"/>
                <w:sz w:val="20"/>
                <w:szCs w:val="20"/>
              </w:rPr>
              <w:t>Member</w:t>
            </w:r>
          </w:p>
        </w:tc>
        <w:tc>
          <w:tcPr>
            <w:tcW w:w="449" w:type="pct"/>
            <w:shd w:val="clear" w:color="auto" w:fill="auto"/>
            <w:noWrap/>
          </w:tcPr>
          <w:p w14:paraId="25A50FFD" w14:textId="77777777" w:rsidR="00763276" w:rsidRPr="00C83254" w:rsidRDefault="00763276" w:rsidP="00C83254">
            <w:pPr>
              <w:spacing w:after="0" w:line="240" w:lineRule="auto"/>
              <w:jc w:val="center"/>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13</w:t>
            </w:r>
          </w:p>
        </w:tc>
        <w:tc>
          <w:tcPr>
            <w:tcW w:w="440" w:type="pct"/>
            <w:shd w:val="clear" w:color="auto" w:fill="auto"/>
            <w:noWrap/>
          </w:tcPr>
          <w:p w14:paraId="48631841" w14:textId="77777777" w:rsidR="00763276" w:rsidRPr="00C83254" w:rsidRDefault="00763276" w:rsidP="00C83254">
            <w:pPr>
              <w:spacing w:after="0" w:line="240" w:lineRule="auto"/>
              <w:jc w:val="center"/>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2</w:t>
            </w:r>
          </w:p>
        </w:tc>
        <w:tc>
          <w:tcPr>
            <w:tcW w:w="487" w:type="pct"/>
            <w:shd w:val="clear" w:color="auto" w:fill="auto"/>
            <w:noWrap/>
          </w:tcPr>
          <w:p w14:paraId="1CA64A0F" w14:textId="77777777" w:rsidR="00763276" w:rsidRPr="00C83254" w:rsidRDefault="00763276" w:rsidP="00C83254">
            <w:pPr>
              <w:spacing w:after="0" w:line="240" w:lineRule="auto"/>
              <w:jc w:val="center"/>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M</w:t>
            </w:r>
          </w:p>
        </w:tc>
      </w:tr>
      <w:tr w:rsidR="00763276" w:rsidRPr="00C83254" w14:paraId="16DFFAF0" w14:textId="77777777" w:rsidTr="00C83254">
        <w:trPr>
          <w:cantSplit/>
          <w:trHeight w:val="250"/>
        </w:trPr>
        <w:tc>
          <w:tcPr>
            <w:tcW w:w="1804" w:type="pct"/>
            <w:shd w:val="clear" w:color="auto" w:fill="auto"/>
            <w:noWrap/>
          </w:tcPr>
          <w:p w14:paraId="24CFCAD4" w14:textId="77777777" w:rsidR="00763276" w:rsidRPr="00C83254" w:rsidRDefault="00763276" w:rsidP="00C83254">
            <w:pPr>
              <w:spacing w:after="0" w:line="240" w:lineRule="auto"/>
              <w:rPr>
                <w:rFonts w:ascii="Arial" w:eastAsia="Times New Roman" w:hAnsi="Arial" w:cs="Arial"/>
                <w:color w:val="000000"/>
                <w:sz w:val="20"/>
                <w:szCs w:val="20"/>
                <w:lang w:eastAsia="en-GB"/>
              </w:rPr>
            </w:pPr>
            <w:r w:rsidRPr="00C83254">
              <w:rPr>
                <w:rFonts w:ascii="Arial" w:hAnsi="Arial" w:cs="Arial"/>
                <w:sz w:val="20"/>
                <w:szCs w:val="20"/>
              </w:rPr>
              <w:t>Scottish National Investment Bank</w:t>
            </w:r>
          </w:p>
        </w:tc>
        <w:tc>
          <w:tcPr>
            <w:tcW w:w="377" w:type="pct"/>
            <w:shd w:val="clear" w:color="auto" w:fill="auto"/>
            <w:noWrap/>
          </w:tcPr>
          <w:p w14:paraId="52A4DA44" w14:textId="77777777" w:rsidR="00763276" w:rsidRPr="00C83254" w:rsidRDefault="00763276" w:rsidP="00C83254">
            <w:pPr>
              <w:spacing w:after="0" w:line="240" w:lineRule="auto"/>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E</w:t>
            </w:r>
          </w:p>
        </w:tc>
        <w:tc>
          <w:tcPr>
            <w:tcW w:w="1442" w:type="pct"/>
            <w:shd w:val="clear" w:color="auto" w:fill="auto"/>
            <w:noWrap/>
          </w:tcPr>
          <w:p w14:paraId="195645D6" w14:textId="77777777" w:rsidR="00763276" w:rsidRPr="00C83254" w:rsidRDefault="00763276" w:rsidP="00C83254">
            <w:pPr>
              <w:spacing w:after="0" w:line="240" w:lineRule="auto"/>
              <w:rPr>
                <w:rFonts w:ascii="Arial" w:eastAsia="Times New Roman" w:hAnsi="Arial" w:cs="Arial"/>
                <w:color w:val="000000"/>
                <w:sz w:val="20"/>
                <w:szCs w:val="20"/>
                <w:highlight w:val="yellow"/>
                <w:lang w:eastAsia="en-GB"/>
              </w:rPr>
            </w:pPr>
            <w:r w:rsidRPr="00C83254">
              <w:rPr>
                <w:rFonts w:ascii="Arial" w:hAnsi="Arial" w:cs="Arial"/>
                <w:sz w:val="20"/>
                <w:szCs w:val="20"/>
              </w:rPr>
              <w:t>Member</w:t>
            </w:r>
          </w:p>
        </w:tc>
        <w:tc>
          <w:tcPr>
            <w:tcW w:w="449" w:type="pct"/>
            <w:shd w:val="clear" w:color="auto" w:fill="auto"/>
            <w:noWrap/>
          </w:tcPr>
          <w:p w14:paraId="1DC1E222" w14:textId="77777777" w:rsidR="00763276" w:rsidRPr="00C83254" w:rsidRDefault="00763276" w:rsidP="00C83254">
            <w:pPr>
              <w:spacing w:after="0" w:line="240" w:lineRule="auto"/>
              <w:jc w:val="center"/>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231</w:t>
            </w:r>
          </w:p>
        </w:tc>
        <w:tc>
          <w:tcPr>
            <w:tcW w:w="440" w:type="pct"/>
            <w:shd w:val="clear" w:color="auto" w:fill="auto"/>
            <w:noWrap/>
          </w:tcPr>
          <w:p w14:paraId="320CFF74" w14:textId="77777777" w:rsidR="00763276" w:rsidRPr="00C83254" w:rsidRDefault="00763276" w:rsidP="00C83254">
            <w:pPr>
              <w:spacing w:after="0" w:line="240" w:lineRule="auto"/>
              <w:jc w:val="center"/>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8</w:t>
            </w:r>
          </w:p>
        </w:tc>
        <w:tc>
          <w:tcPr>
            <w:tcW w:w="487" w:type="pct"/>
            <w:shd w:val="clear" w:color="auto" w:fill="auto"/>
            <w:noWrap/>
          </w:tcPr>
          <w:p w14:paraId="37B0DB75" w14:textId="77777777" w:rsidR="00763276" w:rsidRPr="00C83254" w:rsidRDefault="00763276" w:rsidP="00C83254">
            <w:pPr>
              <w:spacing w:after="0" w:line="240" w:lineRule="auto"/>
              <w:jc w:val="center"/>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H</w:t>
            </w:r>
          </w:p>
        </w:tc>
      </w:tr>
      <w:tr w:rsidR="00763276" w:rsidRPr="00C83254" w14:paraId="0FE601AD" w14:textId="77777777" w:rsidTr="00C83254">
        <w:trPr>
          <w:cantSplit/>
          <w:trHeight w:val="250"/>
        </w:trPr>
        <w:tc>
          <w:tcPr>
            <w:tcW w:w="1804" w:type="pct"/>
            <w:shd w:val="clear" w:color="auto" w:fill="auto"/>
            <w:noWrap/>
          </w:tcPr>
          <w:p w14:paraId="29AA7E17" w14:textId="77777777" w:rsidR="00763276" w:rsidRPr="00C83254" w:rsidRDefault="00763276" w:rsidP="00C83254">
            <w:pPr>
              <w:spacing w:after="0" w:line="240" w:lineRule="auto"/>
              <w:rPr>
                <w:rFonts w:ascii="Arial" w:eastAsia="Times New Roman" w:hAnsi="Arial" w:cs="Arial"/>
                <w:color w:val="000000"/>
                <w:sz w:val="20"/>
                <w:szCs w:val="20"/>
                <w:lang w:eastAsia="en-GB"/>
              </w:rPr>
            </w:pPr>
            <w:r w:rsidRPr="00C83254">
              <w:rPr>
                <w:rFonts w:ascii="Arial" w:hAnsi="Arial" w:cs="Arial"/>
                <w:sz w:val="20"/>
                <w:szCs w:val="20"/>
              </w:rPr>
              <w:t>South of Scotland Enterprise</w:t>
            </w:r>
          </w:p>
        </w:tc>
        <w:tc>
          <w:tcPr>
            <w:tcW w:w="377" w:type="pct"/>
            <w:shd w:val="clear" w:color="auto" w:fill="auto"/>
            <w:noWrap/>
          </w:tcPr>
          <w:p w14:paraId="0CB3F4FA" w14:textId="77777777" w:rsidR="00763276" w:rsidRPr="00C83254" w:rsidRDefault="00763276" w:rsidP="00C83254">
            <w:pPr>
              <w:spacing w:after="0" w:line="240" w:lineRule="auto"/>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E</w:t>
            </w:r>
          </w:p>
        </w:tc>
        <w:tc>
          <w:tcPr>
            <w:tcW w:w="1442" w:type="pct"/>
            <w:shd w:val="clear" w:color="auto" w:fill="auto"/>
            <w:noWrap/>
          </w:tcPr>
          <w:p w14:paraId="6EC9CC45" w14:textId="77777777" w:rsidR="00763276" w:rsidRPr="00C83254" w:rsidRDefault="00763276" w:rsidP="00C83254">
            <w:pPr>
              <w:spacing w:after="0" w:line="240" w:lineRule="auto"/>
              <w:rPr>
                <w:rFonts w:ascii="Arial" w:eastAsia="Times New Roman" w:hAnsi="Arial" w:cs="Arial"/>
                <w:color w:val="000000"/>
                <w:sz w:val="20"/>
                <w:szCs w:val="20"/>
                <w:highlight w:val="yellow"/>
                <w:lang w:eastAsia="en-GB"/>
              </w:rPr>
            </w:pPr>
            <w:r w:rsidRPr="00C83254">
              <w:rPr>
                <w:rFonts w:ascii="Arial" w:hAnsi="Arial" w:cs="Arial"/>
                <w:sz w:val="20"/>
                <w:szCs w:val="20"/>
              </w:rPr>
              <w:t>Member</w:t>
            </w:r>
          </w:p>
        </w:tc>
        <w:tc>
          <w:tcPr>
            <w:tcW w:w="449" w:type="pct"/>
            <w:shd w:val="clear" w:color="auto" w:fill="auto"/>
            <w:noWrap/>
          </w:tcPr>
          <w:p w14:paraId="4EAE6EC6" w14:textId="77777777" w:rsidR="00763276" w:rsidRPr="00C83254" w:rsidRDefault="00763276" w:rsidP="00C83254">
            <w:pPr>
              <w:spacing w:after="0" w:line="240" w:lineRule="auto"/>
              <w:jc w:val="center"/>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116</w:t>
            </w:r>
          </w:p>
        </w:tc>
        <w:tc>
          <w:tcPr>
            <w:tcW w:w="440" w:type="pct"/>
            <w:shd w:val="clear" w:color="auto" w:fill="auto"/>
            <w:noWrap/>
          </w:tcPr>
          <w:p w14:paraId="14DC7793" w14:textId="77777777" w:rsidR="00763276" w:rsidRPr="00C83254" w:rsidRDefault="00763276" w:rsidP="00C83254">
            <w:pPr>
              <w:spacing w:after="0" w:line="240" w:lineRule="auto"/>
              <w:jc w:val="center"/>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6</w:t>
            </w:r>
          </w:p>
        </w:tc>
        <w:tc>
          <w:tcPr>
            <w:tcW w:w="487" w:type="pct"/>
            <w:shd w:val="clear" w:color="auto" w:fill="auto"/>
            <w:noWrap/>
          </w:tcPr>
          <w:p w14:paraId="68E40D7A" w14:textId="77777777" w:rsidR="00763276" w:rsidRPr="00C83254" w:rsidRDefault="00763276" w:rsidP="00C83254">
            <w:pPr>
              <w:spacing w:after="0" w:line="240" w:lineRule="auto"/>
              <w:jc w:val="center"/>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H</w:t>
            </w:r>
          </w:p>
        </w:tc>
      </w:tr>
      <w:tr w:rsidR="00763276" w:rsidRPr="00C83254" w14:paraId="7166013E" w14:textId="77777777" w:rsidTr="00C83254">
        <w:trPr>
          <w:cantSplit/>
          <w:trHeight w:val="250"/>
        </w:trPr>
        <w:tc>
          <w:tcPr>
            <w:tcW w:w="1804" w:type="pct"/>
            <w:shd w:val="clear" w:color="auto" w:fill="auto"/>
            <w:noWrap/>
          </w:tcPr>
          <w:p w14:paraId="05DB0319" w14:textId="77777777" w:rsidR="00763276" w:rsidRPr="00C83254" w:rsidRDefault="00763276" w:rsidP="00C83254">
            <w:pPr>
              <w:spacing w:after="0" w:line="240" w:lineRule="auto"/>
              <w:rPr>
                <w:rFonts w:ascii="Arial" w:eastAsia="Times New Roman" w:hAnsi="Arial" w:cs="Arial"/>
                <w:color w:val="000000"/>
                <w:sz w:val="20"/>
                <w:szCs w:val="20"/>
                <w:lang w:eastAsia="en-GB"/>
              </w:rPr>
            </w:pPr>
            <w:r w:rsidRPr="00C83254">
              <w:rPr>
                <w:rFonts w:ascii="Arial" w:hAnsi="Arial" w:cs="Arial"/>
                <w:sz w:val="20"/>
                <w:szCs w:val="20"/>
              </w:rPr>
              <w:t>The State Hospitals Board for Scotland</w:t>
            </w:r>
          </w:p>
        </w:tc>
        <w:tc>
          <w:tcPr>
            <w:tcW w:w="377" w:type="pct"/>
            <w:shd w:val="clear" w:color="auto" w:fill="auto"/>
            <w:noWrap/>
          </w:tcPr>
          <w:p w14:paraId="3E1280DE" w14:textId="77777777" w:rsidR="00763276" w:rsidRPr="00C83254" w:rsidRDefault="00763276" w:rsidP="00C83254">
            <w:pPr>
              <w:spacing w:after="0" w:line="240" w:lineRule="auto"/>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HSC</w:t>
            </w:r>
          </w:p>
        </w:tc>
        <w:tc>
          <w:tcPr>
            <w:tcW w:w="1442" w:type="pct"/>
            <w:shd w:val="clear" w:color="auto" w:fill="auto"/>
            <w:noWrap/>
          </w:tcPr>
          <w:p w14:paraId="66E6939F" w14:textId="77777777" w:rsidR="00763276" w:rsidRPr="00C83254" w:rsidRDefault="00763276" w:rsidP="00C83254">
            <w:pPr>
              <w:spacing w:after="0" w:line="240" w:lineRule="auto"/>
              <w:rPr>
                <w:rFonts w:ascii="Arial" w:eastAsia="Times New Roman" w:hAnsi="Arial" w:cs="Arial"/>
                <w:color w:val="000000"/>
                <w:sz w:val="20"/>
                <w:szCs w:val="20"/>
                <w:highlight w:val="yellow"/>
                <w:lang w:eastAsia="en-GB"/>
              </w:rPr>
            </w:pPr>
            <w:r w:rsidRPr="00C83254">
              <w:rPr>
                <w:rFonts w:ascii="Arial" w:hAnsi="Arial" w:cs="Arial"/>
                <w:sz w:val="20"/>
                <w:szCs w:val="20"/>
              </w:rPr>
              <w:t>Member</w:t>
            </w:r>
          </w:p>
        </w:tc>
        <w:tc>
          <w:tcPr>
            <w:tcW w:w="449" w:type="pct"/>
            <w:shd w:val="clear" w:color="auto" w:fill="auto"/>
            <w:noWrap/>
          </w:tcPr>
          <w:p w14:paraId="36BA25D6" w14:textId="77777777" w:rsidR="00763276" w:rsidRPr="00C83254" w:rsidRDefault="00763276" w:rsidP="00C83254">
            <w:pPr>
              <w:spacing w:after="0" w:line="240" w:lineRule="auto"/>
              <w:jc w:val="center"/>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54</w:t>
            </w:r>
          </w:p>
        </w:tc>
        <w:tc>
          <w:tcPr>
            <w:tcW w:w="440" w:type="pct"/>
            <w:shd w:val="clear" w:color="auto" w:fill="auto"/>
            <w:noWrap/>
          </w:tcPr>
          <w:p w14:paraId="1E4A4BE0" w14:textId="77777777" w:rsidR="00763276" w:rsidRPr="00C83254" w:rsidRDefault="00763276" w:rsidP="00C83254">
            <w:pPr>
              <w:spacing w:after="0" w:line="240" w:lineRule="auto"/>
              <w:jc w:val="center"/>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3</w:t>
            </w:r>
          </w:p>
        </w:tc>
        <w:tc>
          <w:tcPr>
            <w:tcW w:w="487" w:type="pct"/>
            <w:shd w:val="clear" w:color="auto" w:fill="auto"/>
            <w:noWrap/>
          </w:tcPr>
          <w:p w14:paraId="234D8EA4" w14:textId="77777777" w:rsidR="00763276" w:rsidRPr="00C83254" w:rsidRDefault="00763276" w:rsidP="00C83254">
            <w:pPr>
              <w:spacing w:after="0" w:line="240" w:lineRule="auto"/>
              <w:jc w:val="center"/>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H</w:t>
            </w:r>
          </w:p>
        </w:tc>
      </w:tr>
      <w:tr w:rsidR="00763276" w:rsidRPr="00C83254" w14:paraId="491CFDD7" w14:textId="77777777" w:rsidTr="004908E8">
        <w:trPr>
          <w:cantSplit/>
          <w:trHeight w:val="250"/>
        </w:trPr>
        <w:tc>
          <w:tcPr>
            <w:tcW w:w="1804" w:type="pct"/>
            <w:tcBorders>
              <w:bottom w:val="single" w:sz="4" w:space="0" w:color="D0EAE5" w:themeColor="accent3" w:themeTint="66"/>
            </w:tcBorders>
            <w:shd w:val="clear" w:color="auto" w:fill="auto"/>
            <w:noWrap/>
          </w:tcPr>
          <w:p w14:paraId="714A954A" w14:textId="77777777" w:rsidR="00763276" w:rsidRPr="00C83254" w:rsidRDefault="00763276" w:rsidP="00C83254">
            <w:pPr>
              <w:spacing w:after="0" w:line="240" w:lineRule="auto"/>
              <w:rPr>
                <w:rFonts w:ascii="Arial" w:eastAsia="Times New Roman" w:hAnsi="Arial" w:cs="Arial"/>
                <w:color w:val="000000"/>
                <w:sz w:val="20"/>
                <w:szCs w:val="20"/>
                <w:highlight w:val="yellow"/>
                <w:lang w:eastAsia="en-GB"/>
              </w:rPr>
            </w:pPr>
            <w:r w:rsidRPr="00C83254">
              <w:rPr>
                <w:rFonts w:ascii="Arial" w:eastAsia="Times New Roman" w:hAnsi="Arial" w:cs="Arial"/>
                <w:color w:val="000000"/>
                <w:sz w:val="20"/>
                <w:szCs w:val="20"/>
                <w:lang w:eastAsia="en-GB"/>
              </w:rPr>
              <w:t>West College Scotland</w:t>
            </w:r>
          </w:p>
        </w:tc>
        <w:tc>
          <w:tcPr>
            <w:tcW w:w="377" w:type="pct"/>
            <w:tcBorders>
              <w:bottom w:val="single" w:sz="4" w:space="0" w:color="D0EAE5" w:themeColor="accent3" w:themeTint="66"/>
            </w:tcBorders>
            <w:shd w:val="clear" w:color="auto" w:fill="auto"/>
            <w:noWrap/>
          </w:tcPr>
          <w:p w14:paraId="554E3C21" w14:textId="77777777" w:rsidR="00763276" w:rsidRPr="00C83254" w:rsidRDefault="00763276" w:rsidP="00C83254">
            <w:pPr>
              <w:spacing w:after="0" w:line="240" w:lineRule="auto"/>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ECJ</w:t>
            </w:r>
          </w:p>
        </w:tc>
        <w:tc>
          <w:tcPr>
            <w:tcW w:w="1442" w:type="pct"/>
            <w:tcBorders>
              <w:bottom w:val="single" w:sz="4" w:space="0" w:color="D0EAE5" w:themeColor="accent3" w:themeTint="66"/>
            </w:tcBorders>
            <w:shd w:val="clear" w:color="auto" w:fill="auto"/>
            <w:noWrap/>
          </w:tcPr>
          <w:p w14:paraId="3565AEC2" w14:textId="77777777" w:rsidR="00763276" w:rsidRPr="00C83254" w:rsidRDefault="00763276" w:rsidP="00C83254">
            <w:pPr>
              <w:spacing w:after="0" w:line="240" w:lineRule="auto"/>
              <w:rPr>
                <w:rFonts w:ascii="Arial" w:eastAsia="Times New Roman" w:hAnsi="Arial" w:cs="Arial"/>
                <w:color w:val="000000"/>
                <w:sz w:val="20"/>
                <w:szCs w:val="20"/>
                <w:highlight w:val="yellow"/>
                <w:lang w:eastAsia="en-GB"/>
              </w:rPr>
            </w:pPr>
            <w:r w:rsidRPr="00C83254">
              <w:rPr>
                <w:rFonts w:ascii="Arial" w:hAnsi="Arial" w:cs="Arial"/>
                <w:sz w:val="20"/>
                <w:szCs w:val="20"/>
              </w:rPr>
              <w:t>Chair</w:t>
            </w:r>
          </w:p>
        </w:tc>
        <w:tc>
          <w:tcPr>
            <w:tcW w:w="449" w:type="pct"/>
            <w:tcBorders>
              <w:bottom w:val="single" w:sz="4" w:space="0" w:color="D0EAE5" w:themeColor="accent3" w:themeTint="66"/>
            </w:tcBorders>
            <w:shd w:val="clear" w:color="auto" w:fill="auto"/>
            <w:noWrap/>
          </w:tcPr>
          <w:p w14:paraId="18EE0A1E" w14:textId="77777777" w:rsidR="00763276" w:rsidRPr="00C83254" w:rsidRDefault="00763276" w:rsidP="00C83254">
            <w:pPr>
              <w:spacing w:after="0" w:line="240" w:lineRule="auto"/>
              <w:jc w:val="center"/>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14</w:t>
            </w:r>
          </w:p>
        </w:tc>
        <w:tc>
          <w:tcPr>
            <w:tcW w:w="440" w:type="pct"/>
            <w:tcBorders>
              <w:bottom w:val="single" w:sz="4" w:space="0" w:color="D0EAE5" w:themeColor="accent3" w:themeTint="66"/>
            </w:tcBorders>
            <w:shd w:val="clear" w:color="auto" w:fill="auto"/>
            <w:noWrap/>
          </w:tcPr>
          <w:p w14:paraId="7F06D8DE" w14:textId="77777777" w:rsidR="00763276" w:rsidRPr="00C83254" w:rsidRDefault="00763276" w:rsidP="00C83254">
            <w:pPr>
              <w:spacing w:after="0" w:line="240" w:lineRule="auto"/>
              <w:jc w:val="center"/>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1</w:t>
            </w:r>
          </w:p>
        </w:tc>
        <w:tc>
          <w:tcPr>
            <w:tcW w:w="487" w:type="pct"/>
            <w:tcBorders>
              <w:bottom w:val="single" w:sz="4" w:space="0" w:color="D0EAE5" w:themeColor="accent3" w:themeTint="66"/>
            </w:tcBorders>
            <w:shd w:val="clear" w:color="auto" w:fill="auto"/>
            <w:noWrap/>
          </w:tcPr>
          <w:p w14:paraId="44BAB0CA" w14:textId="77777777" w:rsidR="00763276" w:rsidRPr="00C83254" w:rsidRDefault="00763276" w:rsidP="00C83254">
            <w:pPr>
              <w:spacing w:after="0" w:line="240" w:lineRule="auto"/>
              <w:jc w:val="center"/>
              <w:rPr>
                <w:rFonts w:ascii="Arial" w:eastAsia="Times New Roman" w:hAnsi="Arial" w:cs="Arial"/>
                <w:color w:val="000000"/>
                <w:sz w:val="20"/>
                <w:szCs w:val="20"/>
                <w:lang w:eastAsia="en-GB"/>
              </w:rPr>
            </w:pPr>
            <w:r w:rsidRPr="00C83254">
              <w:rPr>
                <w:rFonts w:ascii="Arial" w:eastAsia="Times New Roman" w:hAnsi="Arial" w:cs="Arial"/>
                <w:color w:val="000000"/>
                <w:sz w:val="20"/>
                <w:szCs w:val="20"/>
                <w:lang w:eastAsia="en-GB"/>
              </w:rPr>
              <w:t>H</w:t>
            </w:r>
          </w:p>
        </w:tc>
      </w:tr>
      <w:tr w:rsidR="00763276" w:rsidRPr="00C83254" w14:paraId="0EF1254B" w14:textId="77777777" w:rsidTr="004908E8">
        <w:trPr>
          <w:cantSplit/>
          <w:trHeight w:val="250"/>
        </w:trPr>
        <w:tc>
          <w:tcPr>
            <w:tcW w:w="1804" w:type="pct"/>
            <w:tcBorders>
              <w:top w:val="single" w:sz="4" w:space="0" w:color="D0EAE5" w:themeColor="accent3" w:themeTint="66"/>
              <w:left w:val="single" w:sz="4" w:space="0" w:color="D0EAE5" w:themeColor="accent3" w:themeTint="66"/>
              <w:bottom w:val="single" w:sz="4" w:space="0" w:color="D0EAE5" w:themeColor="accent3" w:themeTint="66"/>
              <w:right w:val="single" w:sz="4" w:space="0" w:color="D0EAE5" w:themeColor="accent3" w:themeTint="66"/>
            </w:tcBorders>
            <w:shd w:val="clear" w:color="auto" w:fill="D0EAE5" w:themeFill="accent3" w:themeFillTint="66"/>
            <w:noWrap/>
          </w:tcPr>
          <w:p w14:paraId="7842ED61" w14:textId="77777777" w:rsidR="00763276" w:rsidRPr="00C83254" w:rsidRDefault="00763276" w:rsidP="00C83254">
            <w:pPr>
              <w:spacing w:after="0" w:line="240" w:lineRule="auto"/>
              <w:rPr>
                <w:rFonts w:ascii="Arial" w:eastAsia="Times New Roman" w:hAnsi="Arial" w:cs="Arial"/>
                <w:sz w:val="20"/>
                <w:szCs w:val="20"/>
                <w:lang w:eastAsia="en-GB"/>
              </w:rPr>
            </w:pPr>
            <w:r w:rsidRPr="00C83254">
              <w:rPr>
                <w:rFonts w:ascii="Arial" w:eastAsia="Times New Roman" w:hAnsi="Arial" w:cs="Arial"/>
                <w:b/>
                <w:bCs/>
                <w:sz w:val="20"/>
                <w:szCs w:val="20"/>
                <w:lang w:eastAsia="en-GB"/>
              </w:rPr>
              <w:t>Totals</w:t>
            </w:r>
          </w:p>
        </w:tc>
        <w:tc>
          <w:tcPr>
            <w:tcW w:w="377" w:type="pct"/>
            <w:tcBorders>
              <w:top w:val="single" w:sz="4" w:space="0" w:color="D0EAE5" w:themeColor="accent3" w:themeTint="66"/>
              <w:left w:val="single" w:sz="4" w:space="0" w:color="D0EAE5" w:themeColor="accent3" w:themeTint="66"/>
              <w:bottom w:val="single" w:sz="4" w:space="0" w:color="D0EAE5" w:themeColor="accent3" w:themeTint="66"/>
              <w:right w:val="single" w:sz="4" w:space="0" w:color="D0EAE5" w:themeColor="accent3" w:themeTint="66"/>
            </w:tcBorders>
            <w:shd w:val="clear" w:color="auto" w:fill="D0EAE5" w:themeFill="accent3" w:themeFillTint="66"/>
            <w:noWrap/>
          </w:tcPr>
          <w:p w14:paraId="3A999EFF" w14:textId="77777777" w:rsidR="00763276" w:rsidRPr="00C83254" w:rsidRDefault="00763276" w:rsidP="00C83254">
            <w:pPr>
              <w:spacing w:after="0" w:line="240" w:lineRule="auto"/>
              <w:rPr>
                <w:rFonts w:ascii="Arial" w:eastAsia="Times New Roman" w:hAnsi="Arial" w:cs="Arial"/>
                <w:sz w:val="20"/>
                <w:szCs w:val="20"/>
                <w:lang w:eastAsia="en-GB"/>
              </w:rPr>
            </w:pPr>
          </w:p>
        </w:tc>
        <w:tc>
          <w:tcPr>
            <w:tcW w:w="1442" w:type="pct"/>
            <w:tcBorders>
              <w:top w:val="single" w:sz="4" w:space="0" w:color="D0EAE5" w:themeColor="accent3" w:themeTint="66"/>
              <w:left w:val="single" w:sz="4" w:space="0" w:color="D0EAE5" w:themeColor="accent3" w:themeTint="66"/>
              <w:bottom w:val="single" w:sz="4" w:space="0" w:color="D0EAE5" w:themeColor="accent3" w:themeTint="66"/>
              <w:right w:val="single" w:sz="4" w:space="0" w:color="D0EAE5" w:themeColor="accent3" w:themeTint="66"/>
            </w:tcBorders>
            <w:shd w:val="clear" w:color="auto" w:fill="D0EAE5" w:themeFill="accent3" w:themeFillTint="66"/>
            <w:noWrap/>
          </w:tcPr>
          <w:p w14:paraId="327560BF" w14:textId="77777777" w:rsidR="00763276" w:rsidRPr="00C83254" w:rsidRDefault="00763276" w:rsidP="00C83254">
            <w:pPr>
              <w:spacing w:after="0" w:line="240" w:lineRule="auto"/>
              <w:rPr>
                <w:rFonts w:ascii="Arial" w:eastAsia="Times New Roman" w:hAnsi="Arial" w:cs="Arial"/>
                <w:sz w:val="20"/>
                <w:szCs w:val="20"/>
                <w:lang w:eastAsia="en-GB"/>
              </w:rPr>
            </w:pPr>
          </w:p>
        </w:tc>
        <w:tc>
          <w:tcPr>
            <w:tcW w:w="449" w:type="pct"/>
            <w:tcBorders>
              <w:top w:val="single" w:sz="4" w:space="0" w:color="D0EAE5" w:themeColor="accent3" w:themeTint="66"/>
              <w:left w:val="single" w:sz="4" w:space="0" w:color="D0EAE5" w:themeColor="accent3" w:themeTint="66"/>
              <w:bottom w:val="single" w:sz="4" w:space="0" w:color="D0EAE5" w:themeColor="accent3" w:themeTint="66"/>
              <w:right w:val="single" w:sz="4" w:space="0" w:color="D0EAE5" w:themeColor="accent3" w:themeTint="66"/>
            </w:tcBorders>
            <w:shd w:val="clear" w:color="auto" w:fill="D0EAE5" w:themeFill="accent3" w:themeFillTint="66"/>
            <w:noWrap/>
          </w:tcPr>
          <w:p w14:paraId="5C0D5D7F" w14:textId="77777777" w:rsidR="00763276" w:rsidRPr="00C83254" w:rsidRDefault="00763276" w:rsidP="00C83254">
            <w:pPr>
              <w:spacing w:after="0" w:line="240" w:lineRule="auto"/>
              <w:jc w:val="center"/>
              <w:rPr>
                <w:rFonts w:ascii="Arial" w:eastAsia="Times New Roman" w:hAnsi="Arial" w:cs="Arial"/>
                <w:b/>
                <w:bCs/>
                <w:sz w:val="20"/>
                <w:szCs w:val="20"/>
                <w:lang w:eastAsia="en-GB"/>
              </w:rPr>
            </w:pPr>
            <w:r w:rsidRPr="00C83254">
              <w:rPr>
                <w:rFonts w:ascii="Arial" w:eastAsia="Times New Roman" w:hAnsi="Arial" w:cs="Arial"/>
                <w:b/>
                <w:bCs/>
                <w:color w:val="000000"/>
                <w:sz w:val="20"/>
                <w:szCs w:val="20"/>
                <w:lang w:eastAsia="en-GB"/>
              </w:rPr>
              <w:t>1,307</w:t>
            </w:r>
          </w:p>
        </w:tc>
        <w:tc>
          <w:tcPr>
            <w:tcW w:w="440" w:type="pct"/>
            <w:tcBorders>
              <w:top w:val="single" w:sz="4" w:space="0" w:color="D0EAE5" w:themeColor="accent3" w:themeTint="66"/>
              <w:left w:val="single" w:sz="4" w:space="0" w:color="D0EAE5" w:themeColor="accent3" w:themeTint="66"/>
              <w:bottom w:val="single" w:sz="4" w:space="0" w:color="D0EAE5" w:themeColor="accent3" w:themeTint="66"/>
              <w:right w:val="single" w:sz="4" w:space="0" w:color="D0EAE5" w:themeColor="accent3" w:themeTint="66"/>
            </w:tcBorders>
            <w:shd w:val="clear" w:color="auto" w:fill="D0EAE5" w:themeFill="accent3" w:themeFillTint="66"/>
            <w:noWrap/>
          </w:tcPr>
          <w:p w14:paraId="07C8B060" w14:textId="77777777" w:rsidR="00763276" w:rsidRPr="00C83254" w:rsidRDefault="00763276" w:rsidP="00C83254">
            <w:pPr>
              <w:spacing w:after="0" w:line="240" w:lineRule="auto"/>
              <w:jc w:val="center"/>
              <w:rPr>
                <w:rFonts w:ascii="Arial" w:eastAsia="Times New Roman" w:hAnsi="Arial" w:cs="Arial"/>
                <w:sz w:val="20"/>
                <w:szCs w:val="20"/>
                <w:lang w:eastAsia="en-GB"/>
              </w:rPr>
            </w:pPr>
            <w:r w:rsidRPr="00C83254">
              <w:rPr>
                <w:rFonts w:ascii="Arial" w:eastAsia="Times New Roman" w:hAnsi="Arial" w:cs="Arial"/>
                <w:b/>
                <w:bCs/>
                <w:color w:val="000000"/>
                <w:sz w:val="20"/>
                <w:szCs w:val="20"/>
                <w:lang w:eastAsia="en-GB"/>
              </w:rPr>
              <w:t>71</w:t>
            </w:r>
          </w:p>
        </w:tc>
        <w:tc>
          <w:tcPr>
            <w:tcW w:w="487" w:type="pct"/>
            <w:tcBorders>
              <w:top w:val="single" w:sz="4" w:space="0" w:color="D0EAE5" w:themeColor="accent3" w:themeTint="66"/>
              <w:left w:val="single" w:sz="4" w:space="0" w:color="D0EAE5" w:themeColor="accent3" w:themeTint="66"/>
              <w:bottom w:val="single" w:sz="4" w:space="0" w:color="D0EAE5" w:themeColor="accent3" w:themeTint="66"/>
              <w:right w:val="single" w:sz="4" w:space="0" w:color="D0EAE5" w:themeColor="accent3" w:themeTint="66"/>
            </w:tcBorders>
            <w:shd w:val="clear" w:color="auto" w:fill="D0EAE5" w:themeFill="accent3" w:themeFillTint="66"/>
            <w:noWrap/>
          </w:tcPr>
          <w:p w14:paraId="3923012E" w14:textId="77777777" w:rsidR="00763276" w:rsidRPr="00C83254" w:rsidRDefault="00763276" w:rsidP="00C83254">
            <w:pPr>
              <w:spacing w:after="0" w:line="240" w:lineRule="auto"/>
              <w:jc w:val="center"/>
              <w:rPr>
                <w:rFonts w:ascii="Arial" w:eastAsia="Times New Roman" w:hAnsi="Arial" w:cs="Arial"/>
                <w:color w:val="000000"/>
                <w:sz w:val="20"/>
                <w:szCs w:val="20"/>
                <w:lang w:eastAsia="en-GB"/>
              </w:rPr>
            </w:pPr>
          </w:p>
        </w:tc>
      </w:tr>
      <w:tr w:rsidR="00C83254" w:rsidRPr="004908E8" w14:paraId="75650761" w14:textId="77777777" w:rsidTr="004908E8">
        <w:trPr>
          <w:cantSplit/>
          <w:trHeight w:val="250"/>
        </w:trPr>
        <w:tc>
          <w:tcPr>
            <w:tcW w:w="5000" w:type="pct"/>
            <w:gridSpan w:val="6"/>
            <w:tcBorders>
              <w:top w:val="single" w:sz="4" w:space="0" w:color="D0EAE5" w:themeColor="accent3" w:themeTint="66"/>
            </w:tcBorders>
            <w:shd w:val="clear" w:color="auto" w:fill="auto"/>
            <w:noWrap/>
          </w:tcPr>
          <w:p w14:paraId="547A84EB" w14:textId="51F21212" w:rsidR="00C83254" w:rsidRPr="004908E8" w:rsidRDefault="004908E8" w:rsidP="00C83254">
            <w:pPr>
              <w:pStyle w:val="FootnoteText"/>
              <w:rPr>
                <w:rFonts w:ascii="Arial" w:hAnsi="Arial" w:cs="Arial"/>
                <w:sz w:val="16"/>
              </w:rPr>
            </w:pPr>
            <w:r w:rsidRPr="004908E8">
              <w:rPr>
                <w:rFonts w:ascii="Arial" w:hAnsi="Arial" w:cs="Arial"/>
                <w:sz w:val="16"/>
                <w:vertAlign w:val="superscript"/>
              </w:rPr>
              <w:t>1</w:t>
            </w:r>
            <w:r w:rsidRPr="004908E8">
              <w:rPr>
                <w:rFonts w:ascii="Arial" w:hAnsi="Arial" w:cs="Arial"/>
                <w:sz w:val="16"/>
              </w:rPr>
              <w:t xml:space="preserve"> </w:t>
            </w:r>
            <w:r w:rsidR="00C83254" w:rsidRPr="004908E8">
              <w:rPr>
                <w:rFonts w:ascii="Arial" w:hAnsi="Arial" w:cs="Arial"/>
                <w:sz w:val="16"/>
              </w:rPr>
              <w:t>The figures supplied gave the aggregate number of applications and appointments for all of three of these</w:t>
            </w:r>
            <w:r w:rsidR="00122681">
              <w:rPr>
                <w:rFonts w:ascii="Arial" w:hAnsi="Arial" w:cs="Arial"/>
                <w:sz w:val="16"/>
              </w:rPr>
              <w:t xml:space="preserve"> </w:t>
            </w:r>
            <w:r w:rsidR="00C83254" w:rsidRPr="004908E8">
              <w:rPr>
                <w:rFonts w:ascii="Arial" w:hAnsi="Arial" w:cs="Arial"/>
                <w:sz w:val="16"/>
              </w:rPr>
              <w:t>NHS board chair posts. We have disaggregated the appointments figure to show which boards appointments</w:t>
            </w:r>
            <w:r w:rsidR="00122681">
              <w:rPr>
                <w:rFonts w:ascii="Arial" w:hAnsi="Arial" w:cs="Arial"/>
                <w:sz w:val="16"/>
              </w:rPr>
              <w:t xml:space="preserve"> </w:t>
            </w:r>
            <w:r w:rsidR="00C83254" w:rsidRPr="004908E8">
              <w:rPr>
                <w:rFonts w:ascii="Arial" w:hAnsi="Arial" w:cs="Arial"/>
                <w:sz w:val="16"/>
              </w:rPr>
              <w:t>were made to.</w:t>
            </w:r>
          </w:p>
          <w:p w14:paraId="67A30E35" w14:textId="3BFD0C3D" w:rsidR="00C83254" w:rsidRPr="004908E8" w:rsidRDefault="004908E8" w:rsidP="004908E8">
            <w:pPr>
              <w:pStyle w:val="FootnoteText"/>
              <w:rPr>
                <w:rFonts w:ascii="Arial" w:eastAsia="Times New Roman" w:hAnsi="Arial" w:cs="Arial"/>
                <w:color w:val="000000"/>
                <w:lang w:eastAsia="en-GB"/>
              </w:rPr>
            </w:pPr>
            <w:r w:rsidRPr="004908E8">
              <w:rPr>
                <w:rFonts w:ascii="Arial" w:hAnsi="Arial" w:cs="Arial"/>
                <w:sz w:val="16"/>
                <w:vertAlign w:val="superscript"/>
              </w:rPr>
              <w:t>2</w:t>
            </w:r>
            <w:r w:rsidRPr="004908E8">
              <w:rPr>
                <w:rFonts w:ascii="Arial" w:hAnsi="Arial" w:cs="Arial"/>
                <w:sz w:val="16"/>
              </w:rPr>
              <w:t xml:space="preserve"> </w:t>
            </w:r>
            <w:r w:rsidR="00C83254" w:rsidRPr="004908E8">
              <w:rPr>
                <w:rFonts w:ascii="Arial" w:hAnsi="Arial" w:cs="Arial"/>
                <w:sz w:val="16"/>
              </w:rPr>
              <w:t>The figures supplied gave the aggregate number of applications and appointments for all of the nonexecutive whistleblowing</w:t>
            </w:r>
            <w:r w:rsidR="00122681">
              <w:rPr>
                <w:rFonts w:ascii="Arial" w:hAnsi="Arial" w:cs="Arial"/>
                <w:sz w:val="16"/>
              </w:rPr>
              <w:t xml:space="preserve"> </w:t>
            </w:r>
            <w:r w:rsidR="00C83254" w:rsidRPr="004908E8">
              <w:rPr>
                <w:rFonts w:ascii="Arial" w:hAnsi="Arial" w:cs="Arial"/>
                <w:sz w:val="16"/>
              </w:rPr>
              <w:t>champions. We have disaggregated the appointments figure to show which boards</w:t>
            </w:r>
            <w:r w:rsidR="00122681">
              <w:rPr>
                <w:rFonts w:ascii="Arial" w:hAnsi="Arial" w:cs="Arial"/>
                <w:sz w:val="16"/>
              </w:rPr>
              <w:t xml:space="preserve"> </w:t>
            </w:r>
            <w:r w:rsidR="00C83254" w:rsidRPr="004908E8">
              <w:rPr>
                <w:rFonts w:ascii="Arial" w:hAnsi="Arial" w:cs="Arial"/>
                <w:sz w:val="16"/>
              </w:rPr>
              <w:t>appointments were made to.</w:t>
            </w:r>
          </w:p>
        </w:tc>
      </w:tr>
    </w:tbl>
    <w:p w14:paraId="54307115" w14:textId="77777777" w:rsidR="00763276" w:rsidRPr="00C83254" w:rsidRDefault="00763276" w:rsidP="00C83254">
      <w:pPr>
        <w:spacing w:after="0" w:line="240" w:lineRule="auto"/>
        <w:rPr>
          <w:rFonts w:ascii="Arial" w:hAnsi="Arial" w:cs="Arial"/>
          <w:sz w:val="20"/>
          <w:szCs w:val="20"/>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2976"/>
      </w:tblGrid>
      <w:tr w:rsidR="00763276" w:rsidRPr="00C83254" w14:paraId="7C60A7B6" w14:textId="77777777" w:rsidTr="00122681">
        <w:trPr>
          <w:trHeight w:val="454"/>
          <w:jc w:val="center"/>
        </w:trPr>
        <w:tc>
          <w:tcPr>
            <w:tcW w:w="9214" w:type="dxa"/>
            <w:gridSpan w:val="2"/>
            <w:tcBorders>
              <w:top w:val="single" w:sz="4" w:space="0" w:color="B7B5D8" w:themeColor="accent4" w:themeTint="99"/>
              <w:left w:val="single" w:sz="4" w:space="0" w:color="B7B5D8" w:themeColor="accent4" w:themeTint="99"/>
              <w:bottom w:val="single" w:sz="4" w:space="0" w:color="B7B5D8" w:themeColor="accent4" w:themeTint="99"/>
              <w:right w:val="single" w:sz="4" w:space="0" w:color="B7B5D8" w:themeColor="accent4" w:themeTint="99"/>
            </w:tcBorders>
            <w:shd w:val="clear" w:color="auto" w:fill="B7B5D8" w:themeFill="accent4" w:themeFillTint="99"/>
            <w:vAlign w:val="center"/>
          </w:tcPr>
          <w:p w14:paraId="616F0D5E" w14:textId="77777777" w:rsidR="00763276" w:rsidRPr="00C83254" w:rsidRDefault="00763276" w:rsidP="00C83254">
            <w:pPr>
              <w:spacing w:after="0" w:line="240" w:lineRule="auto"/>
              <w:rPr>
                <w:rFonts w:ascii="Arial" w:hAnsi="Arial" w:cs="Arial"/>
                <w:b/>
                <w:sz w:val="20"/>
                <w:szCs w:val="20"/>
              </w:rPr>
            </w:pPr>
            <w:r w:rsidRPr="00C83254">
              <w:rPr>
                <w:rFonts w:ascii="Arial" w:hAnsi="Arial" w:cs="Arial"/>
                <w:b/>
                <w:sz w:val="20"/>
                <w:szCs w:val="20"/>
              </w:rPr>
              <w:lastRenderedPageBreak/>
              <w:t>Key for table</w:t>
            </w:r>
          </w:p>
        </w:tc>
      </w:tr>
      <w:tr w:rsidR="00763276" w:rsidRPr="00C83254" w14:paraId="348EBCF7" w14:textId="77777777" w:rsidTr="00122681">
        <w:trPr>
          <w:trHeight w:val="454"/>
          <w:jc w:val="center"/>
        </w:trPr>
        <w:tc>
          <w:tcPr>
            <w:tcW w:w="6238" w:type="dxa"/>
            <w:tcBorders>
              <w:top w:val="single" w:sz="4" w:space="0" w:color="B7B5D8" w:themeColor="accent4" w:themeTint="99"/>
              <w:left w:val="single" w:sz="4" w:space="0" w:color="B7B5D8" w:themeColor="accent4" w:themeTint="99"/>
              <w:bottom w:val="single" w:sz="4" w:space="0" w:color="B7B5D8" w:themeColor="accent4" w:themeTint="99"/>
              <w:right w:val="single" w:sz="4" w:space="0" w:color="B7B5D8" w:themeColor="accent4" w:themeTint="99"/>
            </w:tcBorders>
            <w:shd w:val="clear" w:color="auto" w:fill="auto"/>
            <w:vAlign w:val="center"/>
          </w:tcPr>
          <w:p w14:paraId="230EE5C8" w14:textId="77777777" w:rsidR="00763276" w:rsidRPr="00C83254" w:rsidRDefault="00763276" w:rsidP="00C83254">
            <w:pPr>
              <w:spacing w:after="0" w:line="240" w:lineRule="auto"/>
              <w:rPr>
                <w:rFonts w:ascii="Arial" w:hAnsi="Arial" w:cs="Arial"/>
                <w:sz w:val="20"/>
                <w:szCs w:val="20"/>
              </w:rPr>
            </w:pPr>
            <w:r w:rsidRPr="00C83254">
              <w:rPr>
                <w:rFonts w:ascii="Arial" w:hAnsi="Arial" w:cs="Arial"/>
                <w:sz w:val="20"/>
                <w:szCs w:val="20"/>
              </w:rPr>
              <w:t>Applications:</w:t>
            </w:r>
            <w:r w:rsidRPr="00C83254">
              <w:rPr>
                <w:rFonts w:ascii="Arial" w:hAnsi="Arial" w:cs="Arial"/>
                <w:b/>
                <w:bCs/>
                <w:color w:val="0070C0"/>
                <w:sz w:val="20"/>
                <w:szCs w:val="20"/>
              </w:rPr>
              <w:t xml:space="preserve"> </w:t>
            </w:r>
            <w:r w:rsidRPr="00C83254">
              <w:rPr>
                <w:rFonts w:ascii="Arial" w:hAnsi="Arial" w:cs="Arial"/>
                <w:b/>
                <w:bCs/>
                <w:color w:val="C24F97"/>
                <w:sz w:val="20"/>
                <w:szCs w:val="20"/>
              </w:rPr>
              <w:sym w:font="Wingdings" w:char="F06C"/>
            </w:r>
            <w:r w:rsidRPr="00C83254">
              <w:rPr>
                <w:rFonts w:ascii="Arial" w:hAnsi="Arial" w:cs="Arial"/>
                <w:sz w:val="20"/>
                <w:szCs w:val="20"/>
              </w:rPr>
              <w:t xml:space="preserve"> Appointments:</w:t>
            </w:r>
            <w:r w:rsidRPr="00C83254">
              <w:rPr>
                <w:rFonts w:ascii="Arial" w:hAnsi="Arial" w:cs="Arial"/>
                <w:b/>
                <w:bCs/>
                <w:color w:val="00B050"/>
                <w:sz w:val="20"/>
                <w:szCs w:val="20"/>
              </w:rPr>
              <w:t xml:space="preserve"> </w:t>
            </w:r>
            <w:r w:rsidRPr="00C83254">
              <w:rPr>
                <w:rFonts w:ascii="Arial" w:hAnsi="Arial" w:cs="Arial"/>
                <w:b/>
                <w:bCs/>
                <w:color w:val="00A19A"/>
                <w:sz w:val="20"/>
                <w:szCs w:val="20"/>
              </w:rPr>
              <w:sym w:font="Wingdings" w:char="F06C"/>
            </w:r>
          </w:p>
        </w:tc>
        <w:tc>
          <w:tcPr>
            <w:tcW w:w="2976" w:type="dxa"/>
            <w:tcBorders>
              <w:top w:val="single" w:sz="4" w:space="0" w:color="B7B5D8" w:themeColor="accent4" w:themeTint="99"/>
              <w:left w:val="single" w:sz="4" w:space="0" w:color="B7B5D8" w:themeColor="accent4" w:themeTint="99"/>
              <w:bottom w:val="single" w:sz="4" w:space="0" w:color="B7B5D8" w:themeColor="accent4" w:themeTint="99"/>
              <w:right w:val="single" w:sz="4" w:space="0" w:color="B7B5D8" w:themeColor="accent4" w:themeTint="99"/>
            </w:tcBorders>
            <w:shd w:val="clear" w:color="auto" w:fill="auto"/>
            <w:vAlign w:val="center"/>
          </w:tcPr>
          <w:p w14:paraId="0D91FC75" w14:textId="77777777" w:rsidR="00763276" w:rsidRPr="00C83254" w:rsidRDefault="00763276" w:rsidP="00C83254">
            <w:pPr>
              <w:spacing w:after="0" w:line="240" w:lineRule="auto"/>
              <w:rPr>
                <w:rFonts w:ascii="Arial" w:hAnsi="Arial" w:cs="Arial"/>
                <w:sz w:val="20"/>
                <w:szCs w:val="20"/>
              </w:rPr>
            </w:pPr>
          </w:p>
        </w:tc>
      </w:tr>
      <w:tr w:rsidR="00763276" w:rsidRPr="00C83254" w14:paraId="1C422DB3" w14:textId="77777777" w:rsidTr="00122681">
        <w:trPr>
          <w:trHeight w:val="454"/>
          <w:jc w:val="center"/>
        </w:trPr>
        <w:tc>
          <w:tcPr>
            <w:tcW w:w="6238" w:type="dxa"/>
            <w:tcBorders>
              <w:top w:val="single" w:sz="4" w:space="0" w:color="B7B5D8" w:themeColor="accent4" w:themeTint="99"/>
              <w:left w:val="single" w:sz="4" w:space="0" w:color="B7B5D8" w:themeColor="accent4" w:themeTint="99"/>
              <w:bottom w:val="single" w:sz="4" w:space="0" w:color="B7B5D8" w:themeColor="accent4" w:themeTint="99"/>
              <w:right w:val="single" w:sz="4" w:space="0" w:color="B7B5D8" w:themeColor="accent4" w:themeTint="99"/>
            </w:tcBorders>
            <w:shd w:val="clear" w:color="auto" w:fill="auto"/>
            <w:vAlign w:val="center"/>
          </w:tcPr>
          <w:p w14:paraId="62F42CDD" w14:textId="77777777" w:rsidR="00763276" w:rsidRPr="00C83254" w:rsidRDefault="00763276" w:rsidP="00C83254">
            <w:pPr>
              <w:spacing w:after="0" w:line="240" w:lineRule="auto"/>
              <w:rPr>
                <w:rFonts w:ascii="Arial" w:hAnsi="Arial" w:cs="Arial"/>
                <w:b/>
                <w:sz w:val="20"/>
                <w:szCs w:val="20"/>
              </w:rPr>
            </w:pPr>
            <w:r w:rsidRPr="00C83254">
              <w:rPr>
                <w:rFonts w:ascii="Arial" w:hAnsi="Arial" w:cs="Arial"/>
                <w:b/>
                <w:sz w:val="20"/>
                <w:szCs w:val="20"/>
              </w:rPr>
              <w:t>Column: DG</w:t>
            </w:r>
          </w:p>
        </w:tc>
        <w:tc>
          <w:tcPr>
            <w:tcW w:w="2976" w:type="dxa"/>
            <w:tcBorders>
              <w:top w:val="single" w:sz="4" w:space="0" w:color="B7B5D8" w:themeColor="accent4" w:themeTint="99"/>
              <w:left w:val="single" w:sz="4" w:space="0" w:color="B7B5D8" w:themeColor="accent4" w:themeTint="99"/>
              <w:bottom w:val="single" w:sz="4" w:space="0" w:color="B7B5D8" w:themeColor="accent4" w:themeTint="99"/>
              <w:right w:val="single" w:sz="4" w:space="0" w:color="B7B5D8" w:themeColor="accent4" w:themeTint="99"/>
            </w:tcBorders>
            <w:shd w:val="clear" w:color="auto" w:fill="auto"/>
            <w:vAlign w:val="center"/>
          </w:tcPr>
          <w:p w14:paraId="4C6A1205" w14:textId="77777777" w:rsidR="00763276" w:rsidRPr="00C83254" w:rsidRDefault="00763276" w:rsidP="00C83254">
            <w:pPr>
              <w:spacing w:after="0" w:line="240" w:lineRule="auto"/>
              <w:rPr>
                <w:rFonts w:ascii="Arial" w:hAnsi="Arial" w:cs="Arial"/>
                <w:b/>
                <w:sz w:val="20"/>
                <w:szCs w:val="20"/>
              </w:rPr>
            </w:pPr>
            <w:r w:rsidRPr="00C83254">
              <w:rPr>
                <w:rFonts w:ascii="Arial" w:hAnsi="Arial" w:cs="Arial"/>
                <w:b/>
                <w:sz w:val="20"/>
                <w:szCs w:val="20"/>
              </w:rPr>
              <w:t>Column: Level</w:t>
            </w:r>
          </w:p>
        </w:tc>
      </w:tr>
      <w:tr w:rsidR="00763276" w:rsidRPr="00C83254" w14:paraId="2B2BE9C3" w14:textId="77777777" w:rsidTr="00122681">
        <w:trPr>
          <w:trHeight w:val="454"/>
          <w:jc w:val="center"/>
        </w:trPr>
        <w:tc>
          <w:tcPr>
            <w:tcW w:w="6238" w:type="dxa"/>
            <w:tcBorders>
              <w:top w:val="single" w:sz="4" w:space="0" w:color="B7B5D8" w:themeColor="accent4" w:themeTint="99"/>
              <w:left w:val="single" w:sz="4" w:space="0" w:color="B7B5D8" w:themeColor="accent4" w:themeTint="99"/>
              <w:bottom w:val="single" w:sz="4" w:space="0" w:color="B7B5D8" w:themeColor="accent4" w:themeTint="99"/>
              <w:right w:val="single" w:sz="4" w:space="0" w:color="B7B5D8" w:themeColor="accent4" w:themeTint="99"/>
            </w:tcBorders>
            <w:shd w:val="clear" w:color="auto" w:fill="auto"/>
          </w:tcPr>
          <w:p w14:paraId="31DFE460" w14:textId="77777777" w:rsidR="00763276" w:rsidRPr="00C83254" w:rsidRDefault="00763276" w:rsidP="00C83254">
            <w:pPr>
              <w:spacing w:after="0" w:line="240" w:lineRule="auto"/>
              <w:rPr>
                <w:rFonts w:ascii="Arial" w:hAnsi="Arial" w:cs="Arial"/>
                <w:b/>
                <w:sz w:val="20"/>
                <w:szCs w:val="20"/>
              </w:rPr>
            </w:pPr>
            <w:r w:rsidRPr="00C83254">
              <w:rPr>
                <w:rFonts w:ascii="Arial" w:hAnsi="Arial" w:cs="Arial"/>
                <w:b/>
                <w:sz w:val="20"/>
                <w:szCs w:val="20"/>
              </w:rPr>
              <w:t>DG - Director General with sponsorship responsibility</w:t>
            </w:r>
          </w:p>
          <w:p w14:paraId="75490120" w14:textId="77777777" w:rsidR="00763276" w:rsidRPr="00C83254" w:rsidRDefault="00763276" w:rsidP="00C83254">
            <w:pPr>
              <w:spacing w:after="0" w:line="240" w:lineRule="auto"/>
              <w:rPr>
                <w:rFonts w:ascii="Arial" w:hAnsi="Arial" w:cs="Arial"/>
                <w:sz w:val="20"/>
                <w:szCs w:val="20"/>
              </w:rPr>
            </w:pPr>
            <w:r w:rsidRPr="00C83254">
              <w:rPr>
                <w:rFonts w:ascii="Arial" w:hAnsi="Arial" w:cs="Arial"/>
                <w:sz w:val="20"/>
                <w:szCs w:val="20"/>
              </w:rPr>
              <w:t>C – DG for General Communities</w:t>
            </w:r>
          </w:p>
          <w:p w14:paraId="0CBD290E" w14:textId="77777777" w:rsidR="00763276" w:rsidRPr="00C83254" w:rsidRDefault="00763276" w:rsidP="00C83254">
            <w:pPr>
              <w:spacing w:after="0" w:line="240" w:lineRule="auto"/>
              <w:rPr>
                <w:rFonts w:ascii="Arial" w:hAnsi="Arial" w:cs="Arial"/>
                <w:sz w:val="20"/>
                <w:szCs w:val="20"/>
              </w:rPr>
            </w:pPr>
            <w:r w:rsidRPr="00C83254">
              <w:rPr>
                <w:rFonts w:ascii="Arial" w:hAnsi="Arial" w:cs="Arial"/>
                <w:sz w:val="20"/>
                <w:szCs w:val="20"/>
              </w:rPr>
              <w:t>E – DG for General Economy</w:t>
            </w:r>
          </w:p>
          <w:p w14:paraId="4FDCBE73" w14:textId="77777777" w:rsidR="00763276" w:rsidRPr="00C83254" w:rsidRDefault="00763276" w:rsidP="00C83254">
            <w:pPr>
              <w:spacing w:after="0" w:line="240" w:lineRule="auto"/>
              <w:rPr>
                <w:rFonts w:ascii="Arial" w:hAnsi="Arial" w:cs="Arial"/>
                <w:sz w:val="20"/>
                <w:szCs w:val="20"/>
              </w:rPr>
            </w:pPr>
            <w:r w:rsidRPr="00C83254">
              <w:rPr>
                <w:rFonts w:ascii="Arial" w:hAnsi="Arial" w:cs="Arial"/>
                <w:sz w:val="20"/>
                <w:szCs w:val="20"/>
              </w:rPr>
              <w:t>EJ - DG for General Education and Justice</w:t>
            </w:r>
          </w:p>
          <w:p w14:paraId="62831CBD" w14:textId="77777777" w:rsidR="00763276" w:rsidRPr="00C83254" w:rsidRDefault="00763276" w:rsidP="00C83254">
            <w:pPr>
              <w:spacing w:after="0" w:line="240" w:lineRule="auto"/>
              <w:rPr>
                <w:rFonts w:ascii="Arial" w:hAnsi="Arial" w:cs="Arial"/>
                <w:sz w:val="20"/>
                <w:szCs w:val="20"/>
              </w:rPr>
            </w:pPr>
            <w:r w:rsidRPr="00C83254">
              <w:rPr>
                <w:rFonts w:ascii="Arial" w:hAnsi="Arial" w:cs="Arial"/>
                <w:sz w:val="20"/>
                <w:szCs w:val="20"/>
              </w:rPr>
              <w:t>HSC – Chief Exec of NHS Scotland</w:t>
            </w:r>
          </w:p>
          <w:p w14:paraId="5AF26C21" w14:textId="77777777" w:rsidR="00763276" w:rsidRPr="00C83254" w:rsidRDefault="00763276" w:rsidP="00C83254">
            <w:pPr>
              <w:spacing w:after="0" w:line="240" w:lineRule="auto"/>
              <w:rPr>
                <w:rFonts w:ascii="Arial" w:hAnsi="Arial" w:cs="Arial"/>
                <w:sz w:val="20"/>
                <w:szCs w:val="20"/>
              </w:rPr>
            </w:pPr>
            <w:r w:rsidRPr="00C83254">
              <w:rPr>
                <w:rFonts w:ascii="Arial" w:hAnsi="Arial" w:cs="Arial"/>
                <w:sz w:val="20"/>
                <w:szCs w:val="20"/>
              </w:rPr>
              <w:t>SE - DG for Scottish Exchequer</w:t>
            </w:r>
          </w:p>
          <w:p w14:paraId="212B164A" w14:textId="77777777" w:rsidR="00763276" w:rsidRPr="00C83254" w:rsidRDefault="00763276" w:rsidP="00C83254">
            <w:pPr>
              <w:spacing w:after="0" w:line="240" w:lineRule="auto"/>
              <w:rPr>
                <w:rFonts w:ascii="Arial" w:hAnsi="Arial" w:cs="Arial"/>
                <w:sz w:val="20"/>
                <w:szCs w:val="20"/>
              </w:rPr>
            </w:pPr>
            <w:r w:rsidRPr="00C83254">
              <w:rPr>
                <w:rFonts w:ascii="Arial" w:hAnsi="Arial" w:cs="Arial"/>
                <w:sz w:val="20"/>
                <w:szCs w:val="20"/>
              </w:rPr>
              <w:t>Cor – DG for General Corporate</w:t>
            </w:r>
          </w:p>
        </w:tc>
        <w:tc>
          <w:tcPr>
            <w:tcW w:w="2976" w:type="dxa"/>
            <w:tcBorders>
              <w:top w:val="single" w:sz="4" w:space="0" w:color="B7B5D8" w:themeColor="accent4" w:themeTint="99"/>
              <w:left w:val="single" w:sz="4" w:space="0" w:color="B7B5D8" w:themeColor="accent4" w:themeTint="99"/>
              <w:bottom w:val="single" w:sz="4" w:space="0" w:color="B7B5D8" w:themeColor="accent4" w:themeTint="99"/>
              <w:right w:val="single" w:sz="4" w:space="0" w:color="B7B5D8" w:themeColor="accent4" w:themeTint="99"/>
            </w:tcBorders>
            <w:shd w:val="clear" w:color="auto" w:fill="auto"/>
          </w:tcPr>
          <w:p w14:paraId="0D02E8BB" w14:textId="77777777" w:rsidR="00763276" w:rsidRPr="00C83254" w:rsidRDefault="00763276" w:rsidP="00C83254">
            <w:pPr>
              <w:spacing w:after="0" w:line="240" w:lineRule="auto"/>
              <w:rPr>
                <w:rFonts w:ascii="Arial" w:hAnsi="Arial" w:cs="Arial"/>
                <w:sz w:val="20"/>
                <w:szCs w:val="20"/>
              </w:rPr>
            </w:pPr>
            <w:r w:rsidRPr="00C83254">
              <w:rPr>
                <w:rFonts w:ascii="Arial" w:hAnsi="Arial" w:cs="Arial"/>
                <w:sz w:val="20"/>
                <w:szCs w:val="20"/>
              </w:rPr>
              <w:t>L - low</w:t>
            </w:r>
          </w:p>
          <w:p w14:paraId="43A70B3A" w14:textId="77777777" w:rsidR="00763276" w:rsidRPr="00C83254" w:rsidRDefault="00763276" w:rsidP="00C83254">
            <w:pPr>
              <w:spacing w:after="0" w:line="240" w:lineRule="auto"/>
              <w:rPr>
                <w:rFonts w:ascii="Arial" w:hAnsi="Arial" w:cs="Arial"/>
                <w:sz w:val="20"/>
                <w:szCs w:val="20"/>
              </w:rPr>
            </w:pPr>
            <w:r w:rsidRPr="00C83254">
              <w:rPr>
                <w:rFonts w:ascii="Arial" w:hAnsi="Arial" w:cs="Arial"/>
                <w:sz w:val="20"/>
                <w:szCs w:val="20"/>
              </w:rPr>
              <w:t>M - Medium</w:t>
            </w:r>
          </w:p>
          <w:p w14:paraId="7A6679DF" w14:textId="77777777" w:rsidR="00763276" w:rsidRPr="00C83254" w:rsidRDefault="00763276" w:rsidP="00C83254">
            <w:pPr>
              <w:spacing w:after="0" w:line="240" w:lineRule="auto"/>
              <w:rPr>
                <w:rFonts w:ascii="Arial" w:hAnsi="Arial" w:cs="Arial"/>
                <w:sz w:val="20"/>
                <w:szCs w:val="20"/>
              </w:rPr>
            </w:pPr>
            <w:r w:rsidRPr="00C83254">
              <w:rPr>
                <w:rFonts w:ascii="Arial" w:hAnsi="Arial" w:cs="Arial"/>
                <w:sz w:val="20"/>
                <w:szCs w:val="20"/>
              </w:rPr>
              <w:t>MSG – PAA involvement during planning requested</w:t>
            </w:r>
          </w:p>
          <w:p w14:paraId="485E5CFE" w14:textId="77777777" w:rsidR="00763276" w:rsidRPr="00C83254" w:rsidRDefault="00763276" w:rsidP="00C83254">
            <w:pPr>
              <w:spacing w:after="0" w:line="240" w:lineRule="auto"/>
              <w:rPr>
                <w:rFonts w:ascii="Arial" w:hAnsi="Arial" w:cs="Arial"/>
                <w:sz w:val="20"/>
                <w:szCs w:val="20"/>
              </w:rPr>
            </w:pPr>
            <w:r w:rsidRPr="00C83254">
              <w:rPr>
                <w:rFonts w:ascii="Arial" w:hAnsi="Arial" w:cs="Arial"/>
                <w:sz w:val="20"/>
                <w:szCs w:val="20"/>
              </w:rPr>
              <w:t>H - High</w:t>
            </w:r>
          </w:p>
          <w:p w14:paraId="67225536" w14:textId="77777777" w:rsidR="00763276" w:rsidRPr="00C83254" w:rsidRDefault="00763276" w:rsidP="00C83254">
            <w:pPr>
              <w:spacing w:after="0" w:line="240" w:lineRule="auto"/>
              <w:rPr>
                <w:rFonts w:ascii="Arial" w:hAnsi="Arial" w:cs="Arial"/>
                <w:sz w:val="20"/>
                <w:szCs w:val="20"/>
              </w:rPr>
            </w:pPr>
            <w:r w:rsidRPr="00C83254">
              <w:rPr>
                <w:rFonts w:ascii="Arial" w:hAnsi="Arial" w:cs="Arial"/>
                <w:sz w:val="20"/>
                <w:szCs w:val="20"/>
              </w:rPr>
              <w:t>HSG - Set at high at the request of the Scottish Government</w:t>
            </w:r>
          </w:p>
        </w:tc>
      </w:tr>
    </w:tbl>
    <w:p w14:paraId="4EB39BF4" w14:textId="77777777" w:rsidR="00763276" w:rsidRPr="00C83254" w:rsidRDefault="00763276" w:rsidP="00C83254">
      <w:pPr>
        <w:spacing w:after="0" w:line="240" w:lineRule="auto"/>
        <w:rPr>
          <w:rFonts w:ascii="Arial" w:hAnsi="Arial" w:cs="Arial"/>
          <w:sz w:val="20"/>
          <w:szCs w:val="20"/>
          <w:highlight w:val="yellow"/>
        </w:rPr>
      </w:pPr>
    </w:p>
    <w:p w14:paraId="5FE16F8E" w14:textId="77777777" w:rsidR="00107622" w:rsidRPr="00C83254" w:rsidRDefault="00107622" w:rsidP="00C83254">
      <w:pPr>
        <w:spacing w:after="0" w:line="240" w:lineRule="auto"/>
        <w:rPr>
          <w:rFonts w:ascii="Arial" w:hAnsi="Arial" w:cs="Arial"/>
          <w:bCs/>
          <w:color w:val="00A19A" w:themeColor="accent2"/>
          <w:sz w:val="20"/>
          <w:szCs w:val="20"/>
        </w:rPr>
      </w:pPr>
    </w:p>
    <w:p w14:paraId="668178B2" w14:textId="77777777" w:rsidR="00107622" w:rsidRPr="00C83254" w:rsidRDefault="00107622" w:rsidP="00C83254">
      <w:pPr>
        <w:spacing w:after="0" w:line="240" w:lineRule="auto"/>
        <w:rPr>
          <w:rFonts w:ascii="Arial" w:hAnsi="Arial" w:cs="Arial"/>
          <w:bCs/>
          <w:color w:val="00A19A" w:themeColor="accent2"/>
          <w:sz w:val="20"/>
          <w:szCs w:val="20"/>
        </w:rPr>
      </w:pPr>
    </w:p>
    <w:p w14:paraId="100023E7" w14:textId="77777777" w:rsidR="00107622" w:rsidRPr="00C83254" w:rsidRDefault="00107622" w:rsidP="00C83254">
      <w:pPr>
        <w:spacing w:after="0" w:line="240" w:lineRule="auto"/>
        <w:rPr>
          <w:rFonts w:ascii="Arial" w:hAnsi="Arial" w:cs="Arial"/>
          <w:bCs/>
          <w:color w:val="00A19A" w:themeColor="accent2"/>
          <w:sz w:val="20"/>
          <w:szCs w:val="20"/>
        </w:rPr>
      </w:pPr>
    </w:p>
    <w:p w14:paraId="706E0339" w14:textId="77777777" w:rsidR="00107622" w:rsidRPr="00C83254" w:rsidRDefault="00107622" w:rsidP="00C83254">
      <w:pPr>
        <w:spacing w:after="0" w:line="240" w:lineRule="auto"/>
        <w:rPr>
          <w:rFonts w:ascii="Arial" w:hAnsi="Arial" w:cs="Arial"/>
          <w:bCs/>
          <w:color w:val="00A19A" w:themeColor="accent2"/>
          <w:sz w:val="20"/>
          <w:szCs w:val="20"/>
        </w:rPr>
      </w:pPr>
    </w:p>
    <w:p w14:paraId="477E8549" w14:textId="77777777" w:rsidR="00107622" w:rsidRPr="00C83254" w:rsidRDefault="00107622" w:rsidP="00C83254">
      <w:pPr>
        <w:spacing w:after="0" w:line="240" w:lineRule="auto"/>
        <w:rPr>
          <w:rFonts w:ascii="Arial" w:hAnsi="Arial" w:cs="Arial"/>
          <w:bCs/>
          <w:color w:val="00A19A" w:themeColor="accent2"/>
          <w:sz w:val="20"/>
          <w:szCs w:val="20"/>
        </w:rPr>
      </w:pPr>
    </w:p>
    <w:p w14:paraId="5BCC2ACB" w14:textId="77777777" w:rsidR="00107622" w:rsidRPr="00C83254" w:rsidRDefault="00107622" w:rsidP="00C83254">
      <w:pPr>
        <w:spacing w:after="0" w:line="240" w:lineRule="auto"/>
        <w:rPr>
          <w:rFonts w:ascii="Arial" w:hAnsi="Arial" w:cs="Arial"/>
          <w:bCs/>
          <w:color w:val="00A19A" w:themeColor="accent2"/>
          <w:sz w:val="20"/>
          <w:szCs w:val="20"/>
        </w:rPr>
      </w:pPr>
    </w:p>
    <w:p w14:paraId="42928F74" w14:textId="77777777" w:rsidR="00107622" w:rsidRPr="00C83254" w:rsidRDefault="00107622" w:rsidP="00C83254">
      <w:pPr>
        <w:spacing w:after="0" w:line="240" w:lineRule="auto"/>
        <w:rPr>
          <w:rFonts w:ascii="Arial" w:hAnsi="Arial" w:cs="Arial"/>
          <w:bCs/>
          <w:color w:val="00A19A" w:themeColor="accent2"/>
          <w:sz w:val="20"/>
          <w:szCs w:val="20"/>
        </w:rPr>
      </w:pPr>
    </w:p>
    <w:p w14:paraId="0B962997" w14:textId="77777777" w:rsidR="00107622" w:rsidRPr="00C83254" w:rsidRDefault="00107622" w:rsidP="00C83254">
      <w:pPr>
        <w:spacing w:after="0" w:line="240" w:lineRule="auto"/>
        <w:rPr>
          <w:rFonts w:ascii="Arial" w:hAnsi="Arial" w:cs="Arial"/>
          <w:bCs/>
          <w:color w:val="00A19A" w:themeColor="accent2"/>
          <w:sz w:val="20"/>
          <w:szCs w:val="20"/>
        </w:rPr>
      </w:pPr>
    </w:p>
    <w:p w14:paraId="1AC62E2B" w14:textId="77777777" w:rsidR="00107622" w:rsidRPr="00C83254" w:rsidRDefault="00107622" w:rsidP="00C83254">
      <w:pPr>
        <w:spacing w:after="0" w:line="240" w:lineRule="auto"/>
        <w:rPr>
          <w:rFonts w:ascii="Arial" w:hAnsi="Arial" w:cs="Arial"/>
          <w:bCs/>
          <w:color w:val="00A19A" w:themeColor="accent2"/>
          <w:sz w:val="20"/>
          <w:szCs w:val="20"/>
        </w:rPr>
      </w:pPr>
    </w:p>
    <w:p w14:paraId="3FE5F6D2" w14:textId="77777777" w:rsidR="00107622" w:rsidRPr="00C83254" w:rsidRDefault="00107622" w:rsidP="00C83254">
      <w:pPr>
        <w:spacing w:after="0" w:line="240" w:lineRule="auto"/>
        <w:rPr>
          <w:rFonts w:ascii="Arial" w:hAnsi="Arial" w:cs="Arial"/>
          <w:bCs/>
          <w:color w:val="00A19A" w:themeColor="accent2"/>
          <w:sz w:val="20"/>
          <w:szCs w:val="20"/>
        </w:rPr>
      </w:pPr>
    </w:p>
    <w:p w14:paraId="743AAFE7" w14:textId="77777777" w:rsidR="00107622" w:rsidRPr="00C83254" w:rsidRDefault="00107622" w:rsidP="00C83254">
      <w:pPr>
        <w:spacing w:after="0" w:line="240" w:lineRule="auto"/>
        <w:rPr>
          <w:rFonts w:ascii="Arial" w:hAnsi="Arial" w:cs="Arial"/>
          <w:bCs/>
          <w:color w:val="00A19A" w:themeColor="accent2"/>
          <w:sz w:val="20"/>
          <w:szCs w:val="20"/>
        </w:rPr>
      </w:pPr>
    </w:p>
    <w:p w14:paraId="0A7B140D" w14:textId="77777777" w:rsidR="00107622" w:rsidRPr="00C83254" w:rsidRDefault="00107622" w:rsidP="00C83254">
      <w:pPr>
        <w:spacing w:after="0" w:line="240" w:lineRule="auto"/>
        <w:rPr>
          <w:rFonts w:ascii="Arial" w:hAnsi="Arial" w:cs="Arial"/>
          <w:bCs/>
          <w:color w:val="00A19A" w:themeColor="accent2"/>
          <w:sz w:val="20"/>
          <w:szCs w:val="20"/>
        </w:rPr>
      </w:pPr>
    </w:p>
    <w:p w14:paraId="2EBCF630" w14:textId="77777777" w:rsidR="00107622" w:rsidRPr="00C83254" w:rsidRDefault="00107622" w:rsidP="00C83254">
      <w:pPr>
        <w:spacing w:after="0" w:line="240" w:lineRule="auto"/>
        <w:rPr>
          <w:rFonts w:ascii="Arial" w:hAnsi="Arial" w:cs="Arial"/>
          <w:bCs/>
          <w:color w:val="00A19A" w:themeColor="accent2"/>
          <w:sz w:val="20"/>
          <w:szCs w:val="20"/>
        </w:rPr>
      </w:pPr>
    </w:p>
    <w:p w14:paraId="223D6382" w14:textId="77777777" w:rsidR="00107622" w:rsidRPr="00C83254" w:rsidRDefault="00107622" w:rsidP="00C83254">
      <w:pPr>
        <w:spacing w:after="0" w:line="240" w:lineRule="auto"/>
        <w:rPr>
          <w:rFonts w:ascii="Arial" w:hAnsi="Arial" w:cs="Arial"/>
          <w:bCs/>
          <w:color w:val="00A19A" w:themeColor="accent2"/>
          <w:sz w:val="20"/>
          <w:szCs w:val="20"/>
        </w:rPr>
      </w:pPr>
    </w:p>
    <w:p w14:paraId="281F446D" w14:textId="77777777" w:rsidR="00107622" w:rsidRPr="00BA34E5" w:rsidRDefault="00107622" w:rsidP="00C83254">
      <w:pPr>
        <w:rPr>
          <w:bCs/>
          <w:color w:val="00A19A" w:themeColor="accent2"/>
          <w:sz w:val="24"/>
          <w:szCs w:val="24"/>
        </w:rPr>
      </w:pPr>
    </w:p>
    <w:p w14:paraId="21354561" w14:textId="77777777" w:rsidR="00122681" w:rsidRDefault="00122681" w:rsidP="00655FF7">
      <w:pPr>
        <w:spacing w:after="0" w:line="240" w:lineRule="auto"/>
        <w:rPr>
          <w:rFonts w:ascii="Arial" w:hAnsi="Arial" w:cs="Arial"/>
          <w:bCs/>
          <w:color w:val="00A19A" w:themeColor="accent2"/>
          <w:sz w:val="24"/>
          <w:szCs w:val="24"/>
        </w:rPr>
        <w:sectPr w:rsidR="00122681" w:rsidSect="004908E8">
          <w:headerReference w:type="even" r:id="rId70"/>
          <w:headerReference w:type="default" r:id="rId71"/>
          <w:headerReference w:type="first" r:id="rId72"/>
          <w:footerReference w:type="first" r:id="rId73"/>
          <w:pgSz w:w="11906" w:h="16838"/>
          <w:pgMar w:top="1440" w:right="1080" w:bottom="1440" w:left="1080" w:header="454" w:footer="0" w:gutter="0"/>
          <w:cols w:space="708"/>
          <w:docGrid w:linePitch="360"/>
        </w:sectPr>
      </w:pPr>
    </w:p>
    <w:p w14:paraId="5290C70A" w14:textId="36060D34" w:rsidR="00107622" w:rsidRPr="00BA34E5" w:rsidRDefault="00107622" w:rsidP="00655FF7">
      <w:pPr>
        <w:spacing w:after="0" w:line="240" w:lineRule="auto"/>
        <w:rPr>
          <w:rFonts w:ascii="Arial" w:hAnsi="Arial" w:cs="Arial"/>
          <w:bCs/>
          <w:color w:val="00A19A" w:themeColor="accent2"/>
          <w:sz w:val="24"/>
          <w:szCs w:val="24"/>
        </w:rPr>
      </w:pPr>
    </w:p>
    <w:p w14:paraId="650EC53B" w14:textId="77777777" w:rsidR="00122681" w:rsidRDefault="00122681" w:rsidP="00655FF7">
      <w:pPr>
        <w:spacing w:after="0" w:line="240" w:lineRule="auto"/>
        <w:rPr>
          <w:rFonts w:ascii="Arial" w:hAnsi="Arial" w:cs="Arial"/>
          <w:bCs/>
          <w:color w:val="00A19A" w:themeColor="accent2"/>
          <w:sz w:val="24"/>
          <w:szCs w:val="24"/>
        </w:rPr>
      </w:pPr>
    </w:p>
    <w:p w14:paraId="684AA671" w14:textId="77777777" w:rsidR="00122681" w:rsidRDefault="00122681" w:rsidP="00655FF7">
      <w:pPr>
        <w:spacing w:after="0" w:line="240" w:lineRule="auto"/>
        <w:rPr>
          <w:rFonts w:ascii="Arial" w:hAnsi="Arial" w:cs="Arial"/>
          <w:bCs/>
          <w:color w:val="00A19A" w:themeColor="accent2"/>
          <w:sz w:val="24"/>
          <w:szCs w:val="24"/>
        </w:rPr>
      </w:pPr>
    </w:p>
    <w:p w14:paraId="3B004450" w14:textId="77777777" w:rsidR="00122681" w:rsidRDefault="00122681" w:rsidP="00655FF7">
      <w:pPr>
        <w:spacing w:after="0" w:line="240" w:lineRule="auto"/>
        <w:rPr>
          <w:rFonts w:ascii="Arial" w:hAnsi="Arial" w:cs="Arial"/>
          <w:bCs/>
          <w:color w:val="00A19A" w:themeColor="accent2"/>
          <w:sz w:val="24"/>
          <w:szCs w:val="24"/>
        </w:rPr>
      </w:pPr>
    </w:p>
    <w:p w14:paraId="6334BF2B" w14:textId="77777777" w:rsidR="00122681" w:rsidRDefault="00122681" w:rsidP="00655FF7">
      <w:pPr>
        <w:spacing w:after="0" w:line="240" w:lineRule="auto"/>
        <w:rPr>
          <w:rFonts w:ascii="Arial" w:hAnsi="Arial" w:cs="Arial"/>
          <w:bCs/>
          <w:color w:val="00A19A" w:themeColor="accent2"/>
          <w:sz w:val="24"/>
          <w:szCs w:val="24"/>
        </w:rPr>
      </w:pPr>
    </w:p>
    <w:p w14:paraId="263984D3" w14:textId="77777777" w:rsidR="00122681" w:rsidRDefault="00122681" w:rsidP="00655FF7">
      <w:pPr>
        <w:spacing w:after="0" w:line="240" w:lineRule="auto"/>
        <w:rPr>
          <w:rFonts w:ascii="Arial" w:hAnsi="Arial" w:cs="Arial"/>
          <w:bCs/>
          <w:color w:val="00A19A" w:themeColor="accent2"/>
          <w:sz w:val="24"/>
          <w:szCs w:val="24"/>
        </w:rPr>
      </w:pPr>
    </w:p>
    <w:p w14:paraId="05869F8F" w14:textId="77777777" w:rsidR="00122681" w:rsidRDefault="00122681" w:rsidP="00655FF7">
      <w:pPr>
        <w:spacing w:after="0" w:line="240" w:lineRule="auto"/>
        <w:rPr>
          <w:rFonts w:ascii="Arial" w:hAnsi="Arial" w:cs="Arial"/>
          <w:bCs/>
          <w:color w:val="00A19A" w:themeColor="accent2"/>
          <w:sz w:val="24"/>
          <w:szCs w:val="24"/>
        </w:rPr>
      </w:pPr>
    </w:p>
    <w:p w14:paraId="62343EA1" w14:textId="77777777" w:rsidR="00122681" w:rsidRDefault="00122681" w:rsidP="00655FF7">
      <w:pPr>
        <w:spacing w:after="0" w:line="240" w:lineRule="auto"/>
        <w:rPr>
          <w:rFonts w:ascii="Arial" w:hAnsi="Arial" w:cs="Arial"/>
          <w:bCs/>
          <w:color w:val="00A19A" w:themeColor="accent2"/>
          <w:sz w:val="24"/>
          <w:szCs w:val="24"/>
        </w:rPr>
      </w:pPr>
    </w:p>
    <w:p w14:paraId="67ECB474" w14:textId="77777777" w:rsidR="00122681" w:rsidRDefault="00122681" w:rsidP="00655FF7">
      <w:pPr>
        <w:spacing w:after="0" w:line="240" w:lineRule="auto"/>
        <w:rPr>
          <w:rFonts w:ascii="Arial" w:hAnsi="Arial" w:cs="Arial"/>
          <w:bCs/>
          <w:color w:val="00A19A" w:themeColor="accent2"/>
          <w:sz w:val="24"/>
          <w:szCs w:val="24"/>
        </w:rPr>
      </w:pPr>
    </w:p>
    <w:p w14:paraId="1D89AE5A" w14:textId="77777777" w:rsidR="00122681" w:rsidRDefault="00122681" w:rsidP="00655FF7">
      <w:pPr>
        <w:spacing w:after="0" w:line="240" w:lineRule="auto"/>
        <w:rPr>
          <w:rFonts w:ascii="Arial" w:hAnsi="Arial" w:cs="Arial"/>
          <w:bCs/>
          <w:color w:val="00A19A" w:themeColor="accent2"/>
          <w:sz w:val="24"/>
          <w:szCs w:val="24"/>
        </w:rPr>
      </w:pPr>
    </w:p>
    <w:p w14:paraId="7EC7FD58" w14:textId="77777777" w:rsidR="00122681" w:rsidRDefault="00122681" w:rsidP="00655FF7">
      <w:pPr>
        <w:spacing w:after="0" w:line="240" w:lineRule="auto"/>
        <w:rPr>
          <w:rFonts w:ascii="Arial" w:hAnsi="Arial" w:cs="Arial"/>
          <w:bCs/>
          <w:color w:val="00A19A" w:themeColor="accent2"/>
          <w:sz w:val="24"/>
          <w:szCs w:val="24"/>
        </w:rPr>
      </w:pPr>
    </w:p>
    <w:p w14:paraId="48E1D19D" w14:textId="77777777" w:rsidR="00122681" w:rsidRDefault="00122681" w:rsidP="00655FF7">
      <w:pPr>
        <w:spacing w:after="0" w:line="240" w:lineRule="auto"/>
        <w:rPr>
          <w:rFonts w:ascii="Arial" w:hAnsi="Arial" w:cs="Arial"/>
          <w:bCs/>
          <w:color w:val="00A19A" w:themeColor="accent2"/>
          <w:sz w:val="24"/>
          <w:szCs w:val="24"/>
        </w:rPr>
      </w:pPr>
    </w:p>
    <w:p w14:paraId="3C67C5BF" w14:textId="77777777" w:rsidR="00122681" w:rsidRDefault="00122681" w:rsidP="00655FF7">
      <w:pPr>
        <w:spacing w:after="0" w:line="240" w:lineRule="auto"/>
        <w:rPr>
          <w:rFonts w:ascii="Arial" w:hAnsi="Arial" w:cs="Arial"/>
          <w:bCs/>
          <w:color w:val="00A19A" w:themeColor="accent2"/>
          <w:sz w:val="24"/>
          <w:szCs w:val="24"/>
        </w:rPr>
      </w:pPr>
    </w:p>
    <w:p w14:paraId="264941C5" w14:textId="77777777" w:rsidR="00122681" w:rsidRDefault="00122681" w:rsidP="00655FF7">
      <w:pPr>
        <w:spacing w:after="0" w:line="240" w:lineRule="auto"/>
        <w:rPr>
          <w:rFonts w:ascii="Arial" w:hAnsi="Arial" w:cs="Arial"/>
          <w:bCs/>
          <w:color w:val="00A19A" w:themeColor="accent2"/>
          <w:sz w:val="24"/>
          <w:szCs w:val="24"/>
        </w:rPr>
      </w:pPr>
    </w:p>
    <w:p w14:paraId="6458D344" w14:textId="77777777" w:rsidR="00122681" w:rsidRDefault="00122681" w:rsidP="00655FF7">
      <w:pPr>
        <w:spacing w:after="0" w:line="240" w:lineRule="auto"/>
        <w:rPr>
          <w:rFonts w:ascii="Arial" w:hAnsi="Arial" w:cs="Arial"/>
          <w:bCs/>
          <w:color w:val="00A19A" w:themeColor="accent2"/>
          <w:sz w:val="24"/>
          <w:szCs w:val="24"/>
        </w:rPr>
      </w:pPr>
    </w:p>
    <w:p w14:paraId="2AE257C1" w14:textId="77777777" w:rsidR="00122681" w:rsidRDefault="00122681" w:rsidP="00655FF7">
      <w:pPr>
        <w:spacing w:after="0" w:line="240" w:lineRule="auto"/>
        <w:rPr>
          <w:rFonts w:ascii="Arial" w:hAnsi="Arial" w:cs="Arial"/>
          <w:bCs/>
          <w:color w:val="00A19A" w:themeColor="accent2"/>
          <w:sz w:val="24"/>
          <w:szCs w:val="24"/>
        </w:rPr>
      </w:pPr>
    </w:p>
    <w:p w14:paraId="5709B64D" w14:textId="77777777" w:rsidR="00122681" w:rsidRDefault="00122681" w:rsidP="00655FF7">
      <w:pPr>
        <w:spacing w:after="0" w:line="240" w:lineRule="auto"/>
        <w:rPr>
          <w:rFonts w:ascii="Arial" w:hAnsi="Arial" w:cs="Arial"/>
          <w:bCs/>
          <w:color w:val="00A19A" w:themeColor="accent2"/>
          <w:sz w:val="24"/>
          <w:szCs w:val="24"/>
        </w:rPr>
      </w:pPr>
    </w:p>
    <w:p w14:paraId="5EB4CEDA" w14:textId="77777777" w:rsidR="00122681" w:rsidRDefault="00122681" w:rsidP="00655FF7">
      <w:pPr>
        <w:spacing w:after="0" w:line="240" w:lineRule="auto"/>
        <w:rPr>
          <w:rFonts w:ascii="Arial" w:hAnsi="Arial" w:cs="Arial"/>
          <w:bCs/>
          <w:color w:val="00A19A" w:themeColor="accent2"/>
          <w:sz w:val="24"/>
          <w:szCs w:val="24"/>
        </w:rPr>
      </w:pPr>
    </w:p>
    <w:p w14:paraId="4974D681" w14:textId="77777777" w:rsidR="00122681" w:rsidRDefault="00122681" w:rsidP="00655FF7">
      <w:pPr>
        <w:spacing w:after="0" w:line="240" w:lineRule="auto"/>
        <w:rPr>
          <w:rFonts w:ascii="Arial" w:hAnsi="Arial" w:cs="Arial"/>
          <w:bCs/>
          <w:color w:val="00A19A" w:themeColor="accent2"/>
          <w:sz w:val="24"/>
          <w:szCs w:val="24"/>
        </w:rPr>
      </w:pPr>
    </w:p>
    <w:p w14:paraId="5896E255" w14:textId="77777777" w:rsidR="00122681" w:rsidRDefault="00122681" w:rsidP="00655FF7">
      <w:pPr>
        <w:spacing w:after="0" w:line="240" w:lineRule="auto"/>
        <w:rPr>
          <w:rFonts w:ascii="Arial" w:hAnsi="Arial" w:cs="Arial"/>
          <w:bCs/>
          <w:color w:val="00A19A" w:themeColor="accent2"/>
          <w:sz w:val="24"/>
          <w:szCs w:val="24"/>
        </w:rPr>
      </w:pPr>
    </w:p>
    <w:p w14:paraId="53CC74B3" w14:textId="77777777" w:rsidR="00122681" w:rsidRDefault="00122681" w:rsidP="00655FF7">
      <w:pPr>
        <w:spacing w:after="0" w:line="240" w:lineRule="auto"/>
        <w:rPr>
          <w:rFonts w:ascii="Arial" w:hAnsi="Arial" w:cs="Arial"/>
          <w:bCs/>
          <w:color w:val="00A19A" w:themeColor="accent2"/>
          <w:sz w:val="24"/>
          <w:szCs w:val="24"/>
        </w:rPr>
      </w:pPr>
    </w:p>
    <w:p w14:paraId="28868114" w14:textId="77777777" w:rsidR="00122681" w:rsidRDefault="00122681" w:rsidP="00655FF7">
      <w:pPr>
        <w:spacing w:after="0" w:line="240" w:lineRule="auto"/>
        <w:rPr>
          <w:rFonts w:ascii="Arial" w:hAnsi="Arial" w:cs="Arial"/>
          <w:bCs/>
          <w:color w:val="00A19A" w:themeColor="accent2"/>
          <w:sz w:val="24"/>
          <w:szCs w:val="24"/>
        </w:rPr>
      </w:pPr>
    </w:p>
    <w:p w14:paraId="226BFA56" w14:textId="77777777" w:rsidR="00122681" w:rsidRDefault="00122681" w:rsidP="00655FF7">
      <w:pPr>
        <w:spacing w:after="0" w:line="240" w:lineRule="auto"/>
        <w:rPr>
          <w:rFonts w:ascii="Arial" w:hAnsi="Arial" w:cs="Arial"/>
          <w:bCs/>
          <w:color w:val="00A19A" w:themeColor="accent2"/>
          <w:sz w:val="24"/>
          <w:szCs w:val="24"/>
        </w:rPr>
      </w:pPr>
    </w:p>
    <w:p w14:paraId="05309F96" w14:textId="77777777" w:rsidR="00122681" w:rsidRDefault="00122681" w:rsidP="00655FF7">
      <w:pPr>
        <w:spacing w:after="0" w:line="240" w:lineRule="auto"/>
        <w:rPr>
          <w:rFonts w:ascii="Arial" w:hAnsi="Arial" w:cs="Arial"/>
          <w:bCs/>
          <w:color w:val="00A19A" w:themeColor="accent2"/>
          <w:sz w:val="24"/>
          <w:szCs w:val="24"/>
        </w:rPr>
      </w:pPr>
    </w:p>
    <w:p w14:paraId="4AA15B78" w14:textId="77777777" w:rsidR="00122681" w:rsidRDefault="00122681" w:rsidP="00655FF7">
      <w:pPr>
        <w:spacing w:after="0" w:line="240" w:lineRule="auto"/>
        <w:rPr>
          <w:rFonts w:ascii="Arial" w:hAnsi="Arial" w:cs="Arial"/>
          <w:bCs/>
          <w:color w:val="00A19A" w:themeColor="accent2"/>
          <w:sz w:val="24"/>
          <w:szCs w:val="24"/>
        </w:rPr>
      </w:pPr>
    </w:p>
    <w:p w14:paraId="1730A260" w14:textId="3566FA69" w:rsidR="00107622" w:rsidRPr="00BA34E5" w:rsidRDefault="00107622" w:rsidP="00655FF7">
      <w:pPr>
        <w:spacing w:after="0" w:line="240" w:lineRule="auto"/>
        <w:rPr>
          <w:rFonts w:ascii="Arial" w:hAnsi="Arial" w:cs="Arial"/>
          <w:bCs/>
          <w:color w:val="00A19A" w:themeColor="accent2"/>
          <w:sz w:val="24"/>
          <w:szCs w:val="24"/>
        </w:rPr>
      </w:pPr>
      <w:r w:rsidRPr="00BA34E5">
        <w:rPr>
          <w:rFonts w:ascii="Arial" w:hAnsi="Arial" w:cs="Arial"/>
          <w:bCs/>
          <w:color w:val="00A19A" w:themeColor="accent2"/>
          <w:sz w:val="24"/>
          <w:szCs w:val="24"/>
        </w:rPr>
        <w:t>Contact details</w:t>
      </w:r>
    </w:p>
    <w:p w14:paraId="3FD20B40" w14:textId="77777777" w:rsidR="00107622" w:rsidRPr="00BA34E5" w:rsidRDefault="00107622" w:rsidP="00655FF7">
      <w:pPr>
        <w:spacing w:after="0" w:line="240" w:lineRule="auto"/>
        <w:rPr>
          <w:rFonts w:ascii="Arial" w:hAnsi="Arial" w:cs="Arial"/>
          <w:bCs/>
          <w:sz w:val="24"/>
          <w:szCs w:val="24"/>
        </w:rPr>
      </w:pPr>
    </w:p>
    <w:p w14:paraId="78066FF0" w14:textId="77777777" w:rsidR="00107622" w:rsidRPr="00BA34E5" w:rsidRDefault="00107622" w:rsidP="00655FF7">
      <w:pPr>
        <w:spacing w:after="0" w:line="240" w:lineRule="auto"/>
        <w:rPr>
          <w:rFonts w:ascii="Arial" w:hAnsi="Arial" w:cs="Arial"/>
          <w:bCs/>
          <w:sz w:val="24"/>
          <w:szCs w:val="24"/>
        </w:rPr>
      </w:pPr>
      <w:r w:rsidRPr="00BA34E5">
        <w:rPr>
          <w:rFonts w:ascii="Arial" w:hAnsi="Arial" w:cs="Arial"/>
          <w:bCs/>
          <w:sz w:val="24"/>
          <w:szCs w:val="24"/>
        </w:rPr>
        <w:t>Ethical Standards Commissioner</w:t>
      </w:r>
    </w:p>
    <w:p w14:paraId="2A01344A" w14:textId="77777777" w:rsidR="00107622" w:rsidRPr="00BA34E5" w:rsidRDefault="00107622" w:rsidP="00655FF7">
      <w:pPr>
        <w:spacing w:after="0" w:line="240" w:lineRule="auto"/>
        <w:rPr>
          <w:rFonts w:ascii="Arial" w:hAnsi="Arial" w:cs="Arial"/>
          <w:bCs/>
          <w:sz w:val="24"/>
          <w:szCs w:val="24"/>
        </w:rPr>
      </w:pPr>
      <w:r w:rsidRPr="00BA34E5">
        <w:rPr>
          <w:rFonts w:ascii="Arial" w:hAnsi="Arial" w:cs="Arial"/>
          <w:bCs/>
          <w:sz w:val="24"/>
          <w:szCs w:val="24"/>
        </w:rPr>
        <w:t>Thistle House</w:t>
      </w:r>
    </w:p>
    <w:p w14:paraId="0B3FB628" w14:textId="77777777" w:rsidR="00107622" w:rsidRPr="00BA34E5" w:rsidRDefault="00107622" w:rsidP="00655FF7">
      <w:pPr>
        <w:spacing w:after="0" w:line="240" w:lineRule="auto"/>
        <w:rPr>
          <w:rFonts w:ascii="Arial" w:hAnsi="Arial" w:cs="Arial"/>
          <w:bCs/>
          <w:sz w:val="24"/>
          <w:szCs w:val="24"/>
        </w:rPr>
      </w:pPr>
      <w:r w:rsidRPr="00BA34E5">
        <w:rPr>
          <w:rFonts w:ascii="Arial" w:hAnsi="Arial" w:cs="Arial"/>
          <w:bCs/>
          <w:sz w:val="24"/>
          <w:szCs w:val="24"/>
        </w:rPr>
        <w:t>91 Haymarket Terrace</w:t>
      </w:r>
    </w:p>
    <w:p w14:paraId="263BC3A5" w14:textId="77777777" w:rsidR="00107622" w:rsidRPr="00BA34E5" w:rsidRDefault="00107622" w:rsidP="00655FF7">
      <w:pPr>
        <w:spacing w:after="0" w:line="240" w:lineRule="auto"/>
        <w:rPr>
          <w:rFonts w:ascii="Arial" w:hAnsi="Arial" w:cs="Arial"/>
          <w:bCs/>
          <w:sz w:val="24"/>
          <w:szCs w:val="24"/>
        </w:rPr>
      </w:pPr>
      <w:r w:rsidRPr="00BA34E5">
        <w:rPr>
          <w:rFonts w:ascii="Arial" w:hAnsi="Arial" w:cs="Arial"/>
          <w:bCs/>
          <w:sz w:val="24"/>
          <w:szCs w:val="24"/>
        </w:rPr>
        <w:t>Edinburgh</w:t>
      </w:r>
    </w:p>
    <w:p w14:paraId="5DCD63BC" w14:textId="77777777" w:rsidR="00107622" w:rsidRPr="00BA34E5" w:rsidRDefault="00107622" w:rsidP="00655FF7">
      <w:pPr>
        <w:spacing w:after="0" w:line="240" w:lineRule="auto"/>
        <w:rPr>
          <w:rFonts w:ascii="Arial" w:hAnsi="Arial" w:cs="Arial"/>
          <w:bCs/>
          <w:sz w:val="24"/>
          <w:szCs w:val="24"/>
        </w:rPr>
      </w:pPr>
      <w:r w:rsidRPr="00BA34E5">
        <w:rPr>
          <w:rFonts w:ascii="Arial" w:hAnsi="Arial" w:cs="Arial"/>
          <w:bCs/>
          <w:sz w:val="24"/>
          <w:szCs w:val="24"/>
        </w:rPr>
        <w:t>EH12 5HE</w:t>
      </w:r>
    </w:p>
    <w:p w14:paraId="2B78187C" w14:textId="77777777" w:rsidR="00107622" w:rsidRPr="00BA34E5" w:rsidRDefault="00107622" w:rsidP="00655FF7">
      <w:pPr>
        <w:spacing w:after="0" w:line="240" w:lineRule="auto"/>
        <w:rPr>
          <w:rFonts w:ascii="Arial" w:hAnsi="Arial" w:cs="Arial"/>
          <w:bCs/>
          <w:sz w:val="24"/>
          <w:szCs w:val="24"/>
        </w:rPr>
      </w:pPr>
    </w:p>
    <w:p w14:paraId="39502A2F" w14:textId="77777777" w:rsidR="00107622" w:rsidRPr="00BA34E5" w:rsidRDefault="00107622" w:rsidP="00655FF7">
      <w:pPr>
        <w:spacing w:after="0" w:line="240" w:lineRule="auto"/>
        <w:rPr>
          <w:rFonts w:ascii="Arial" w:hAnsi="Arial" w:cs="Arial"/>
          <w:bCs/>
          <w:sz w:val="24"/>
          <w:szCs w:val="24"/>
        </w:rPr>
      </w:pPr>
      <w:r w:rsidRPr="00BA34E5">
        <w:rPr>
          <w:rFonts w:ascii="Arial" w:hAnsi="Arial" w:cs="Arial"/>
          <w:bCs/>
          <w:sz w:val="24"/>
          <w:szCs w:val="24"/>
        </w:rPr>
        <w:t>0300 011 0550</w:t>
      </w:r>
    </w:p>
    <w:p w14:paraId="536F1E72" w14:textId="77777777" w:rsidR="00107622" w:rsidRPr="00BA34E5" w:rsidRDefault="00107622" w:rsidP="00655FF7">
      <w:pPr>
        <w:spacing w:after="0" w:line="240" w:lineRule="auto"/>
        <w:rPr>
          <w:rFonts w:ascii="Arial" w:hAnsi="Arial" w:cs="Arial"/>
          <w:bCs/>
          <w:sz w:val="24"/>
          <w:szCs w:val="24"/>
        </w:rPr>
      </w:pPr>
    </w:p>
    <w:p w14:paraId="68EFDF4B" w14:textId="77777777" w:rsidR="00107622" w:rsidRPr="00BA34E5" w:rsidRDefault="00107622" w:rsidP="00655FF7">
      <w:pPr>
        <w:spacing w:after="0" w:line="240" w:lineRule="auto"/>
        <w:rPr>
          <w:rFonts w:ascii="Arial" w:hAnsi="Arial" w:cs="Arial"/>
          <w:bCs/>
          <w:sz w:val="24"/>
          <w:szCs w:val="24"/>
        </w:rPr>
      </w:pPr>
      <w:r w:rsidRPr="00BA34E5">
        <w:rPr>
          <w:rFonts w:ascii="Arial" w:hAnsi="Arial" w:cs="Arial"/>
          <w:bCs/>
          <w:sz w:val="24"/>
          <w:szCs w:val="24"/>
        </w:rPr>
        <w:t>info@ethicalstandards.org.uk</w:t>
      </w:r>
    </w:p>
    <w:sectPr w:rsidR="00107622" w:rsidRPr="00BA34E5" w:rsidSect="004908E8">
      <w:headerReference w:type="even" r:id="rId74"/>
      <w:headerReference w:type="default" r:id="rId75"/>
      <w:footerReference w:type="default" r:id="rId76"/>
      <w:headerReference w:type="first" r:id="rId77"/>
      <w:pgSz w:w="11906" w:h="16838"/>
      <w:pgMar w:top="1440" w:right="1080" w:bottom="1440" w:left="1080"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0AF76" w14:textId="77777777" w:rsidR="00532A7F" w:rsidRDefault="00532A7F" w:rsidP="00110ADF">
      <w:pPr>
        <w:spacing w:after="0" w:line="240" w:lineRule="auto"/>
      </w:pPr>
      <w:r>
        <w:separator/>
      </w:r>
    </w:p>
  </w:endnote>
  <w:endnote w:type="continuationSeparator" w:id="0">
    <w:p w14:paraId="31E4ECF9" w14:textId="77777777" w:rsidR="00532A7F" w:rsidRDefault="00532A7F" w:rsidP="00110ADF">
      <w:pPr>
        <w:spacing w:after="0" w:line="240" w:lineRule="auto"/>
      </w:pPr>
      <w:r>
        <w:continuationSeparator/>
      </w:r>
    </w:p>
  </w:endnote>
  <w:endnote w:type="continuationNotice" w:id="1">
    <w:p w14:paraId="2E1FCA78" w14:textId="77777777" w:rsidR="00532A7F" w:rsidRDefault="00532A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Light">
    <w:altName w:val="Arial Nova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76"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28"/>
      <w:gridCol w:w="4248"/>
    </w:tblGrid>
    <w:tr w:rsidR="00532A7F" w:rsidRPr="000214C5" w14:paraId="3629A291" w14:textId="77777777" w:rsidTr="00C73A20">
      <w:trPr>
        <w:trHeight w:hRule="exact" w:val="454"/>
        <w:jc w:val="center"/>
      </w:trPr>
      <w:tc>
        <w:tcPr>
          <w:tcW w:w="9776" w:type="dxa"/>
          <w:gridSpan w:val="2"/>
          <w:shd w:val="clear" w:color="auto" w:fill="auto"/>
          <w:vAlign w:val="center"/>
        </w:tcPr>
        <w:p w14:paraId="356671D4" w14:textId="77777777" w:rsidR="00532A7F" w:rsidRPr="000214C5" w:rsidRDefault="00532A7F" w:rsidP="00C73A20">
          <w:pPr>
            <w:pStyle w:val="Footer"/>
            <w:jc w:val="center"/>
            <w:rPr>
              <w:color w:val="323E48"/>
              <w:sz w:val="20"/>
            </w:rPr>
          </w:pPr>
          <w:r w:rsidRPr="000214C5">
            <w:rPr>
              <w:rFonts w:ascii="Arial" w:hAnsi="Arial" w:cs="Arial"/>
              <w:b/>
              <w:noProof/>
              <w:color w:val="323E48"/>
              <w:sz w:val="20"/>
              <w:lang w:eastAsia="en-GB"/>
            </w:rPr>
            <w:drawing>
              <wp:inline distT="0" distB="0" distL="0" distR="0" wp14:anchorId="5575244B" wp14:editId="09FE3594">
                <wp:extent cx="230265" cy="972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 abbreviated logo_CMYK.jpg"/>
                        <pic:cNvPicPr/>
                      </pic:nvPicPr>
                      <pic:blipFill>
                        <a:blip r:embed="rId1">
                          <a:extLst>
                            <a:ext uri="{28A0092B-C50C-407E-A947-70E740481C1C}">
                              <a14:useLocalDpi xmlns:a14="http://schemas.microsoft.com/office/drawing/2010/main" val="0"/>
                            </a:ext>
                          </a:extLst>
                        </a:blip>
                        <a:stretch>
                          <a:fillRect/>
                        </a:stretch>
                      </pic:blipFill>
                      <pic:spPr>
                        <a:xfrm>
                          <a:off x="0" y="0"/>
                          <a:ext cx="230265" cy="97200"/>
                        </a:xfrm>
                        <a:prstGeom prst="rect">
                          <a:avLst/>
                        </a:prstGeom>
                      </pic:spPr>
                    </pic:pic>
                  </a:graphicData>
                </a:graphic>
              </wp:inline>
            </w:drawing>
          </w:r>
          <w:r w:rsidRPr="000214C5">
            <w:rPr>
              <w:rFonts w:ascii="Arial" w:hAnsi="Arial" w:cs="Arial"/>
              <w:b/>
              <w:color w:val="323E48"/>
              <w:sz w:val="20"/>
            </w:rPr>
            <w:t xml:space="preserve">  </w:t>
          </w:r>
          <w:r>
            <w:rPr>
              <w:rFonts w:ascii="Arial" w:hAnsi="Arial" w:cs="Arial"/>
              <w:b/>
              <w:color w:val="323E48"/>
              <w:sz w:val="20"/>
            </w:rPr>
            <w:t xml:space="preserve">  </w:t>
          </w:r>
          <w:r w:rsidRPr="000214C5">
            <w:rPr>
              <w:rFonts w:ascii="Arial" w:hAnsi="Arial" w:cs="Arial"/>
              <w:b/>
              <w:color w:val="323E48"/>
              <w:sz w:val="20"/>
            </w:rPr>
            <w:t xml:space="preserve"> </w:t>
          </w:r>
          <w:r w:rsidRPr="000214C5">
            <w:rPr>
              <w:rFonts w:ascii="Arial" w:hAnsi="Arial" w:cs="Arial"/>
              <w:b/>
              <w:color w:val="00A19A"/>
              <w:sz w:val="20"/>
            </w:rPr>
            <w:t>E:</w:t>
          </w:r>
          <w:r w:rsidRPr="000214C5">
            <w:rPr>
              <w:rFonts w:ascii="Arial" w:hAnsi="Arial" w:cs="Arial"/>
              <w:color w:val="323E48"/>
              <w:sz w:val="20"/>
            </w:rPr>
            <w:t xml:space="preserve"> </w:t>
          </w:r>
          <w:hyperlink r:id="rId2" w:history="1">
            <w:r w:rsidRPr="000214C5">
              <w:rPr>
                <w:rStyle w:val="Hyperlink"/>
                <w:rFonts w:ascii="Arial" w:hAnsi="Arial" w:cs="Arial"/>
                <w:color w:val="323E48"/>
                <w:sz w:val="20"/>
                <w:u w:val="none"/>
              </w:rPr>
              <w:t>info@ethicalstandards.org.uk</w:t>
            </w:r>
          </w:hyperlink>
          <w:r w:rsidRPr="000214C5">
            <w:rPr>
              <w:rStyle w:val="Hyperlink"/>
              <w:rFonts w:ascii="Arial" w:hAnsi="Arial" w:cs="Arial"/>
              <w:color w:val="323E48"/>
              <w:sz w:val="20"/>
              <w:u w:val="none"/>
            </w:rPr>
            <w:t xml:space="preserve">   </w:t>
          </w:r>
          <w:r w:rsidRPr="000214C5">
            <w:rPr>
              <w:rFonts w:ascii="Arial" w:hAnsi="Arial" w:cs="Arial"/>
              <w:b/>
              <w:color w:val="00A19A"/>
              <w:sz w:val="20"/>
            </w:rPr>
            <w:t>T:</w:t>
          </w:r>
          <w:r w:rsidRPr="000214C5">
            <w:rPr>
              <w:rFonts w:ascii="Arial" w:hAnsi="Arial" w:cs="Arial"/>
              <w:color w:val="323E48"/>
              <w:sz w:val="20"/>
            </w:rPr>
            <w:t xml:space="preserve"> 0300 011 0550 </w:t>
          </w:r>
          <w:r w:rsidRPr="000214C5">
            <w:rPr>
              <w:color w:val="323E48"/>
              <w:sz w:val="20"/>
            </w:rPr>
            <w:t xml:space="preserve">  </w:t>
          </w:r>
          <w:r w:rsidRPr="000214C5">
            <w:rPr>
              <w:rFonts w:ascii="Arial" w:hAnsi="Arial" w:cs="Arial"/>
              <w:b/>
              <w:color w:val="00A19A"/>
              <w:sz w:val="20"/>
            </w:rPr>
            <w:t>W:</w:t>
          </w:r>
          <w:r w:rsidRPr="000214C5">
            <w:rPr>
              <w:rFonts w:ascii="Arial" w:hAnsi="Arial" w:cs="Arial"/>
              <w:color w:val="323E48"/>
              <w:sz w:val="20"/>
            </w:rPr>
            <w:t xml:space="preserve"> </w:t>
          </w:r>
          <w:hyperlink r:id="rId3" w:history="1">
            <w:r w:rsidRPr="000214C5">
              <w:rPr>
                <w:rStyle w:val="Hyperlink"/>
                <w:rFonts w:ascii="Arial" w:hAnsi="Arial" w:cs="Arial"/>
                <w:color w:val="323E48"/>
                <w:sz w:val="20"/>
                <w:u w:val="none"/>
              </w:rPr>
              <w:t>www.ethicalstandards.org.uk</w:t>
            </w:r>
          </w:hyperlink>
        </w:p>
      </w:tc>
    </w:tr>
    <w:tr w:rsidR="00532A7F" w:rsidRPr="00002435" w14:paraId="43CAD5CF" w14:textId="77777777" w:rsidTr="00C73A20">
      <w:trPr>
        <w:jc w:val="center"/>
      </w:trPr>
      <w:tc>
        <w:tcPr>
          <w:tcW w:w="5528" w:type="dxa"/>
          <w:shd w:val="clear" w:color="auto" w:fill="auto"/>
          <w:vAlign w:val="center"/>
        </w:tcPr>
        <w:p w14:paraId="764E5244" w14:textId="77777777" w:rsidR="00532A7F" w:rsidRPr="00002435" w:rsidRDefault="00532A7F" w:rsidP="00C73A20">
          <w:pPr>
            <w:pStyle w:val="Footer"/>
            <w:rPr>
              <w:rFonts w:ascii="Arial" w:hAnsi="Arial" w:cs="Arial"/>
              <w:noProof/>
              <w:sz w:val="20"/>
              <w:szCs w:val="20"/>
            </w:rPr>
          </w:pPr>
        </w:p>
      </w:tc>
      <w:tc>
        <w:tcPr>
          <w:tcW w:w="4248" w:type="dxa"/>
          <w:shd w:val="clear" w:color="auto" w:fill="auto"/>
          <w:vAlign w:val="center"/>
        </w:tcPr>
        <w:p w14:paraId="35B6E062" w14:textId="77777777" w:rsidR="00532A7F" w:rsidRPr="00002435" w:rsidRDefault="00532A7F" w:rsidP="00C73A20">
          <w:pPr>
            <w:pStyle w:val="Footer"/>
            <w:jc w:val="right"/>
            <w:rPr>
              <w:rFonts w:ascii="Arial" w:hAnsi="Arial" w:cs="Arial"/>
              <w:noProof/>
              <w:sz w:val="20"/>
              <w:szCs w:val="20"/>
            </w:rPr>
          </w:pPr>
          <w:r w:rsidRPr="00002435">
            <w:rPr>
              <w:rFonts w:ascii="Arial" w:hAnsi="Arial" w:cs="Arial"/>
              <w:noProof/>
              <w:sz w:val="20"/>
              <w:szCs w:val="20"/>
            </w:rPr>
            <w:fldChar w:fldCharType="begin"/>
          </w:r>
          <w:r w:rsidRPr="00002435">
            <w:rPr>
              <w:rFonts w:ascii="Arial" w:hAnsi="Arial" w:cs="Arial"/>
              <w:noProof/>
              <w:sz w:val="20"/>
              <w:szCs w:val="20"/>
            </w:rPr>
            <w:instrText xml:space="preserve"> PAGE   \* MERGEFORMAT </w:instrText>
          </w:r>
          <w:r w:rsidRPr="00002435">
            <w:rPr>
              <w:rFonts w:ascii="Arial" w:hAnsi="Arial" w:cs="Arial"/>
              <w:noProof/>
              <w:sz w:val="20"/>
              <w:szCs w:val="20"/>
            </w:rPr>
            <w:fldChar w:fldCharType="separate"/>
          </w:r>
          <w:r w:rsidRPr="00002435">
            <w:rPr>
              <w:rFonts w:ascii="Arial" w:hAnsi="Arial" w:cs="Arial"/>
              <w:noProof/>
              <w:sz w:val="20"/>
              <w:szCs w:val="20"/>
            </w:rPr>
            <w:t>30</w:t>
          </w:r>
          <w:r w:rsidRPr="00002435">
            <w:rPr>
              <w:rFonts w:ascii="Arial" w:hAnsi="Arial" w:cs="Arial"/>
              <w:noProof/>
              <w:sz w:val="20"/>
              <w:szCs w:val="20"/>
            </w:rPr>
            <w:fldChar w:fldCharType="end"/>
          </w:r>
        </w:p>
      </w:tc>
    </w:tr>
  </w:tbl>
  <w:p w14:paraId="5779479B" w14:textId="77777777" w:rsidR="00532A7F" w:rsidRPr="00002435" w:rsidRDefault="00532A7F" w:rsidP="00C73A20">
    <w:pPr>
      <w:spacing w:after="0" w:line="240"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00124" w14:textId="76C707EB" w:rsidR="00532A7F" w:rsidRDefault="00532A7F">
    <w:pPr>
      <w:pStyle w:val="Footer"/>
    </w:pPr>
    <w:r w:rsidRPr="00572C71">
      <w:rPr>
        <w:noProof/>
      </w:rPr>
      <mc:AlternateContent>
        <mc:Choice Requires="wps">
          <w:drawing>
            <wp:anchor distT="0" distB="0" distL="114300" distR="114300" simplePos="0" relativeHeight="251791360" behindDoc="0" locked="0" layoutInCell="1" allowOverlap="1" wp14:anchorId="25F02913" wp14:editId="40023E17">
              <wp:simplePos x="0" y="0"/>
              <wp:positionH relativeFrom="margin">
                <wp:posOffset>-677545</wp:posOffset>
              </wp:positionH>
              <wp:positionV relativeFrom="margin">
                <wp:posOffset>9545955</wp:posOffset>
              </wp:positionV>
              <wp:extent cx="1531620" cy="236220"/>
              <wp:effectExtent l="0" t="0" r="11430" b="11430"/>
              <wp:wrapNone/>
              <wp:docPr id="64" name="Text Box 64"/>
              <wp:cNvGraphicFramePr/>
              <a:graphic xmlns:a="http://schemas.openxmlformats.org/drawingml/2006/main">
                <a:graphicData uri="http://schemas.microsoft.com/office/word/2010/wordprocessingShape">
                  <wps:wsp>
                    <wps:cNvSpPr txBox="1"/>
                    <wps:spPr>
                      <a:xfrm>
                        <a:off x="0" y="0"/>
                        <a:ext cx="1531620" cy="236220"/>
                      </a:xfrm>
                      <a:prstGeom prst="rect">
                        <a:avLst/>
                      </a:prstGeom>
                      <a:solidFill>
                        <a:schemeClr val="accent4">
                          <a:lumMod val="60000"/>
                          <a:lumOff val="40000"/>
                        </a:schemeClr>
                      </a:solidFill>
                      <a:ln w="6350">
                        <a:solidFill>
                          <a:schemeClr val="accent4">
                            <a:lumMod val="60000"/>
                            <a:lumOff val="40000"/>
                          </a:schemeClr>
                        </a:solidFill>
                      </a:ln>
                    </wps:spPr>
                    <wps:txbx>
                      <w:txbxContent>
                        <w:p w14:paraId="668AB649" w14:textId="77777777" w:rsidR="00532A7F" w:rsidRPr="00C27C4D" w:rsidRDefault="00532A7F" w:rsidP="00572C71">
                          <w:pPr>
                            <w:jc w:val="center"/>
                            <w:rPr>
                              <w:rFonts w:ascii="Arial" w:hAnsi="Arial" w:cs="Arial"/>
                              <w:color w:val="00A19A" w:themeColor="accent2"/>
                              <w:sz w:val="16"/>
                            </w:rPr>
                          </w:pPr>
                          <w:r w:rsidRPr="00C27C4D">
                            <w:rPr>
                              <w:rFonts w:ascii="Arial" w:hAnsi="Arial" w:cs="Arial"/>
                              <w:color w:val="00A19A" w:themeColor="accent2"/>
                              <w:sz w:val="16"/>
                            </w:rPr>
                            <w:t>www.ethicalstandards.org.uk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F02913" id="_x0000_t202" coordsize="21600,21600" o:spt="202" path="m,l,21600r21600,l21600,xe">
              <v:stroke joinstyle="miter"/>
              <v:path gradientshapeok="t" o:connecttype="rect"/>
            </v:shapetype>
            <v:shape id="Text Box 64" o:spid="_x0000_s1028" type="#_x0000_t202" style="position:absolute;margin-left:-53.35pt;margin-top:751.65pt;width:120.6pt;height:18.6pt;z-index:251791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" fillcolor="#b7b5d8 [1943]" strokecolor="#b7b5d8 [1943]" strokeweight=".5pt">
              <v:textbox>
                <w:txbxContent>
                  <w:p w14:paraId="668AB649" w14:textId="77777777" w:rsidR="00532A7F" w:rsidRPr="00C27C4D" w:rsidRDefault="00532A7F" w:rsidP="00572C71">
                    <w:pPr>
                      <w:jc w:val="center"/>
                      <w:rPr>
                        <w:rFonts w:ascii="Arial" w:hAnsi="Arial" w:cs="Arial"/>
                        <w:color w:val="00A19A" w:themeColor="accent2"/>
                        <w:sz w:val="16"/>
                      </w:rPr>
                    </w:pPr>
                    <w:r w:rsidRPr="00C27C4D">
                      <w:rPr>
                        <w:rFonts w:ascii="Arial" w:hAnsi="Arial" w:cs="Arial"/>
                        <w:color w:val="00A19A" w:themeColor="accent2"/>
                        <w:sz w:val="16"/>
                      </w:rPr>
                      <w:t>www.ethicalstandards.org.uk</w:t>
                    </w:r>
                  </w:p>
                </w:txbxContent>
              </v:textbox>
              <w10:wrap anchorx="margin" anchory="margin"/>
            </v:shape>
          </w:pict>
        </mc:Fallback>
      </mc:AlternateContent>
    </w:r>
    <w:r w:rsidRPr="00572C71">
      <w:rPr>
        <w:noProof/>
      </w:rPr>
      <w:drawing>
        <wp:anchor distT="0" distB="0" distL="114300" distR="114300" simplePos="0" relativeHeight="251790336" behindDoc="0" locked="0" layoutInCell="1" allowOverlap="1" wp14:anchorId="34483DDB" wp14:editId="24067C96">
          <wp:simplePos x="0" y="0"/>
          <wp:positionH relativeFrom="rightMargin">
            <wp:posOffset>-1270</wp:posOffset>
          </wp:positionH>
          <wp:positionV relativeFrom="paragraph">
            <wp:posOffset>-314325</wp:posOffset>
          </wp:positionV>
          <wp:extent cx="469265" cy="198120"/>
          <wp:effectExtent l="0" t="0" r="6985"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ESC abbreviated logo_CMYK.png"/>
                  <pic:cNvPicPr/>
                </pic:nvPicPr>
                <pic:blipFill>
                  <a:blip r:embed="rId1">
                    <a:extLst>
                      <a:ext uri="{28A0092B-C50C-407E-A947-70E740481C1C}">
                        <a14:useLocalDpi xmlns:a14="http://schemas.microsoft.com/office/drawing/2010/main" val="0"/>
                      </a:ext>
                    </a:extLst>
                  </a:blip>
                  <a:stretch>
                    <a:fillRect/>
                  </a:stretch>
                </pic:blipFill>
                <pic:spPr>
                  <a:xfrm>
                    <a:off x="0" y="0"/>
                    <a:ext cx="469265" cy="198120"/>
                  </a:xfrm>
                  <a:prstGeom prst="rect">
                    <a:avLst/>
                  </a:prstGeom>
                </pic:spPr>
              </pic:pic>
            </a:graphicData>
          </a:graphic>
          <wp14:sizeRelH relativeFrom="page">
            <wp14:pctWidth>0</wp14:pctWidth>
          </wp14:sizeRelH>
          <wp14:sizeRelV relativeFrom="page">
            <wp14:pctHeight>0</wp14:pctHeight>
          </wp14:sizeRelV>
        </wp:anchor>
      </w:drawing>
    </w:r>
    <w:r w:rsidRPr="00572C71">
      <w:rPr>
        <w:noProof/>
      </w:rPr>
      <mc:AlternateContent>
        <mc:Choice Requires="wps">
          <w:drawing>
            <wp:anchor distT="0" distB="0" distL="114300" distR="114300" simplePos="0" relativeHeight="251789312" behindDoc="0" locked="0" layoutInCell="1" allowOverlap="1" wp14:anchorId="6F1AEED0" wp14:editId="43EB969F">
              <wp:simplePos x="0" y="0"/>
              <wp:positionH relativeFrom="column">
                <wp:posOffset>5847080</wp:posOffset>
              </wp:positionH>
              <wp:positionV relativeFrom="paragraph">
                <wp:posOffset>-628650</wp:posOffset>
              </wp:positionV>
              <wp:extent cx="1259840" cy="1259840"/>
              <wp:effectExtent l="0" t="0" r="16510" b="16510"/>
              <wp:wrapNone/>
              <wp:docPr id="63" name="Flowchart: Connector 63"/>
              <wp:cNvGraphicFramePr/>
              <a:graphic xmlns:a="http://schemas.openxmlformats.org/drawingml/2006/main">
                <a:graphicData uri="http://schemas.microsoft.com/office/word/2010/wordprocessingShape">
                  <wps:wsp>
                    <wps:cNvSpPr/>
                    <wps:spPr>
                      <a:xfrm>
                        <a:off x="0" y="0"/>
                        <a:ext cx="1259840" cy="1259840"/>
                      </a:xfrm>
                      <a:prstGeom prst="flowChartConnector">
                        <a:avLst/>
                      </a:prstGeom>
                      <a:solidFill>
                        <a:sysClr val="window" lastClr="FFFFFF"/>
                      </a:solidFill>
                      <a:ln w="12700" cap="flat" cmpd="sng" algn="ctr">
                        <a:solidFill>
                          <a:schemeClr val="accent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7B95D2A"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63" o:spid="_x0000_s1026" type="#_x0000_t120" style="position:absolute;margin-left:460.4pt;margin-top:-49.5pt;width:99.2pt;height:99.2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" fillcolor="window" strokecolor="#00a19a [3205]" strokeweight="1pt">
              <v:stroke joinstyle="miter"/>
            </v:shape>
          </w:pict>
        </mc:Fallback>
      </mc:AlternateContent>
    </w:r>
    <w:r w:rsidRPr="00572C71">
      <w:rPr>
        <w:noProof/>
      </w:rPr>
      <mc:AlternateContent>
        <mc:Choice Requires="wps">
          <w:drawing>
            <wp:anchor distT="0" distB="0" distL="114300" distR="114300" simplePos="0" relativeHeight="251788288" behindDoc="1" locked="0" layoutInCell="1" allowOverlap="1" wp14:anchorId="0A091B27" wp14:editId="7CAEB617">
              <wp:simplePos x="0" y="0"/>
              <wp:positionH relativeFrom="column">
                <wp:posOffset>-686698</wp:posOffset>
              </wp:positionH>
              <wp:positionV relativeFrom="paragraph">
                <wp:posOffset>-742542</wp:posOffset>
              </wp:positionV>
              <wp:extent cx="7553325" cy="937260"/>
              <wp:effectExtent l="0" t="0" r="28575" b="15240"/>
              <wp:wrapNone/>
              <wp:docPr id="62" name="Rectangle 62"/>
              <wp:cNvGraphicFramePr/>
              <a:graphic xmlns:a="http://schemas.openxmlformats.org/drawingml/2006/main">
                <a:graphicData uri="http://schemas.microsoft.com/office/word/2010/wordprocessingShape">
                  <wps:wsp>
                    <wps:cNvSpPr/>
                    <wps:spPr>
                      <a:xfrm>
                        <a:off x="0" y="0"/>
                        <a:ext cx="7553325" cy="937260"/>
                      </a:xfrm>
                      <a:prstGeom prst="rect">
                        <a:avLst/>
                      </a:prstGeom>
                      <a:solidFill>
                        <a:schemeClr val="accent4">
                          <a:lumMod val="60000"/>
                          <a:lumOff val="40000"/>
                        </a:schemeClr>
                      </a:solidFill>
                      <a:ln w="12700" cap="flat" cmpd="sng" algn="ctr">
                        <a:solidFill>
                          <a:srgbClr val="00A19A"/>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5090C23" id="Rectangle 62" o:spid="_x0000_s1026" style="position:absolute;margin-left:-54.05pt;margin-top:-58.45pt;width:594.75pt;height:73.8pt;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" fillcolor="#b7b5d8 [1943]" strokecolor="#00a19a" strokeweight="1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31778" w14:textId="77777777" w:rsidR="00532A7F" w:rsidRPr="00E27C73" w:rsidRDefault="00532A7F" w:rsidP="00E27C73">
    <w:pPr>
      <w:pStyle w:val="Footer"/>
    </w:pPr>
    <w:r>
      <w:rPr>
        <w:noProof/>
        <w:lang w:eastAsia="en-GB"/>
      </w:rPr>
      <mc:AlternateContent>
        <mc:Choice Requires="wps">
          <w:drawing>
            <wp:anchor distT="0" distB="0" distL="114300" distR="114300" simplePos="0" relativeHeight="251674624" behindDoc="0" locked="0" layoutInCell="1" allowOverlap="1" wp14:anchorId="01A69FE6" wp14:editId="7050EC3B">
              <wp:simplePos x="0" y="0"/>
              <wp:positionH relativeFrom="margin">
                <wp:posOffset>-693420</wp:posOffset>
              </wp:positionH>
              <wp:positionV relativeFrom="margin">
                <wp:posOffset>9530715</wp:posOffset>
              </wp:positionV>
              <wp:extent cx="1531620" cy="236220"/>
              <wp:effectExtent l="0" t="0" r="11430" b="11430"/>
              <wp:wrapNone/>
              <wp:docPr id="18" name="Text Box 18"/>
              <wp:cNvGraphicFramePr/>
              <a:graphic xmlns:a="http://schemas.openxmlformats.org/drawingml/2006/main">
                <a:graphicData uri="http://schemas.microsoft.com/office/word/2010/wordprocessingShape">
                  <wps:wsp>
                    <wps:cNvSpPr txBox="1"/>
                    <wps:spPr>
                      <a:xfrm>
                        <a:off x="0" y="0"/>
                        <a:ext cx="1531620" cy="236220"/>
                      </a:xfrm>
                      <a:prstGeom prst="rect">
                        <a:avLst/>
                      </a:prstGeom>
                      <a:solidFill>
                        <a:schemeClr val="accent2"/>
                      </a:solidFill>
                      <a:ln w="6350">
                        <a:solidFill>
                          <a:schemeClr val="accent2"/>
                        </a:solidFill>
                      </a:ln>
                    </wps:spPr>
                    <wps:txbx>
                      <w:txbxContent>
                        <w:p w14:paraId="6C4DDDF9" w14:textId="77777777" w:rsidR="00532A7F" w:rsidRPr="00813A7B" w:rsidRDefault="00532A7F" w:rsidP="00C139F9">
                          <w:pPr>
                            <w:jc w:val="center"/>
                            <w:rPr>
                              <w:rFonts w:ascii="Arial" w:hAnsi="Arial" w:cs="Arial"/>
                              <w:color w:val="FFFFFF" w:themeColor="background1"/>
                              <w:sz w:val="16"/>
                            </w:rPr>
                          </w:pPr>
                          <w:r w:rsidRPr="00813A7B">
                            <w:rPr>
                              <w:rFonts w:ascii="Arial" w:hAnsi="Arial" w:cs="Arial"/>
                              <w:color w:val="FFFFFF" w:themeColor="background1"/>
                              <w:sz w:val="16"/>
                            </w:rPr>
                            <w:t>www.ethicalstandards.org.uk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A69FE6" id="_x0000_t202" coordsize="21600,21600" o:spt="202" path="m,l,21600r21600,l21600,xe">
              <v:stroke joinstyle="miter"/>
              <v:path gradientshapeok="t" o:connecttype="rect"/>
            </v:shapetype>
            <v:shape id="Text Box 18" o:spid="_x0000_s1034" type="#_x0000_t202" style="position:absolute;margin-left:-54.6pt;margin-top:750.45pt;width:120.6pt;height:18.6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" fillcolor="#00a19a [3205]" strokecolor="#00a19a [3205]" strokeweight=".5pt">
              <v:textbox>
                <w:txbxContent>
                  <w:p w14:paraId="6C4DDDF9" w14:textId="77777777" w:rsidR="00532A7F" w:rsidRPr="00813A7B" w:rsidRDefault="00532A7F" w:rsidP="00C139F9">
                    <w:pPr>
                      <w:jc w:val="center"/>
                      <w:rPr>
                        <w:rFonts w:ascii="Arial" w:hAnsi="Arial" w:cs="Arial"/>
                        <w:color w:val="FFFFFF" w:themeColor="background1"/>
                        <w:sz w:val="16"/>
                      </w:rPr>
                    </w:pPr>
                    <w:r w:rsidRPr="00813A7B">
                      <w:rPr>
                        <w:rFonts w:ascii="Arial" w:hAnsi="Arial" w:cs="Arial"/>
                        <w:color w:val="FFFFFF" w:themeColor="background1"/>
                        <w:sz w:val="16"/>
                      </w:rPr>
                      <w:t>www.ethicalstandards.org.uk</w:t>
                    </w:r>
                  </w:p>
                </w:txbxContent>
              </v:textbox>
              <w10:wrap anchorx="margin" anchory="margin"/>
            </v:shape>
          </w:pict>
        </mc:Fallback>
      </mc:AlternateContent>
    </w:r>
    <w:r>
      <w:rPr>
        <w:noProof/>
        <w:lang w:eastAsia="en-GB"/>
      </w:rPr>
      <w:drawing>
        <wp:anchor distT="0" distB="0" distL="114300" distR="114300" simplePos="0" relativeHeight="251672576" behindDoc="0" locked="0" layoutInCell="1" allowOverlap="1" wp14:anchorId="6B837DAE" wp14:editId="2E797752">
          <wp:simplePos x="0" y="0"/>
          <wp:positionH relativeFrom="column">
            <wp:posOffset>6170295</wp:posOffset>
          </wp:positionH>
          <wp:positionV relativeFrom="paragraph">
            <wp:posOffset>-317500</wp:posOffset>
          </wp:positionV>
          <wp:extent cx="469343" cy="198120"/>
          <wp:effectExtent l="0" t="0" r="698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ESC abbreviated logo_CMYK.png"/>
                  <pic:cNvPicPr/>
                </pic:nvPicPr>
                <pic:blipFill>
                  <a:blip r:embed="rId1">
                    <a:extLst>
                      <a:ext uri="{28A0092B-C50C-407E-A947-70E740481C1C}">
                        <a14:useLocalDpi xmlns:a14="http://schemas.microsoft.com/office/drawing/2010/main" val="0"/>
                      </a:ext>
                    </a:extLst>
                  </a:blip>
                  <a:stretch>
                    <a:fillRect/>
                  </a:stretch>
                </pic:blipFill>
                <pic:spPr>
                  <a:xfrm>
                    <a:off x="0" y="0"/>
                    <a:ext cx="469343" cy="19812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71552" behindDoc="0" locked="0" layoutInCell="1" allowOverlap="1" wp14:anchorId="04E3490D" wp14:editId="1E763D69">
              <wp:simplePos x="0" y="0"/>
              <wp:positionH relativeFrom="column">
                <wp:posOffset>5829300</wp:posOffset>
              </wp:positionH>
              <wp:positionV relativeFrom="paragraph">
                <wp:posOffset>-661035</wp:posOffset>
              </wp:positionV>
              <wp:extent cx="1260000" cy="1260000"/>
              <wp:effectExtent l="0" t="0" r="16510" b="16510"/>
              <wp:wrapNone/>
              <wp:docPr id="23" name="Flowchart: Connector 23"/>
              <wp:cNvGraphicFramePr/>
              <a:graphic xmlns:a="http://schemas.openxmlformats.org/drawingml/2006/main">
                <a:graphicData uri="http://schemas.microsoft.com/office/word/2010/wordprocessingShape">
                  <wps:wsp>
                    <wps:cNvSpPr/>
                    <wps:spPr>
                      <a:xfrm>
                        <a:off x="0" y="0"/>
                        <a:ext cx="1260000" cy="1260000"/>
                      </a:xfrm>
                      <a:prstGeom prst="flowChartConnector">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CD2B95C"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3" o:spid="_x0000_s1026" type="#_x0000_t120" style="position:absolute;margin-left:459pt;margin-top:-52.05pt;width:99.2pt;height:99.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" fillcolor="white [3212]" strokecolor="white [3212]" strokeweight="1pt">
              <v:stroke joinstyle="miter"/>
            </v:shape>
          </w:pict>
        </mc:Fallback>
      </mc:AlternateContent>
    </w:r>
    <w:r>
      <w:rPr>
        <w:noProof/>
        <w:lang w:eastAsia="en-GB"/>
      </w:rPr>
      <mc:AlternateContent>
        <mc:Choice Requires="wps">
          <w:drawing>
            <wp:anchor distT="0" distB="0" distL="114300" distR="114300" simplePos="0" relativeHeight="251673600" behindDoc="1" locked="0" layoutInCell="1" allowOverlap="1" wp14:anchorId="391E95C6" wp14:editId="6564A259">
              <wp:simplePos x="0" y="0"/>
              <wp:positionH relativeFrom="column">
                <wp:posOffset>-769620</wp:posOffset>
              </wp:positionH>
              <wp:positionV relativeFrom="paragraph">
                <wp:posOffset>-752475</wp:posOffset>
              </wp:positionV>
              <wp:extent cx="7688580" cy="937260"/>
              <wp:effectExtent l="0" t="0" r="26670" b="15240"/>
              <wp:wrapNone/>
              <wp:docPr id="24" name="Rectangle 24"/>
              <wp:cNvGraphicFramePr/>
              <a:graphic xmlns:a="http://schemas.openxmlformats.org/drawingml/2006/main">
                <a:graphicData uri="http://schemas.microsoft.com/office/word/2010/wordprocessingShape">
                  <wps:wsp>
                    <wps:cNvSpPr/>
                    <wps:spPr>
                      <a:xfrm>
                        <a:off x="0" y="0"/>
                        <a:ext cx="7688580" cy="937260"/>
                      </a:xfrm>
                      <a:prstGeom prst="rect">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B712F15" id="Rectangle 24" o:spid="_x0000_s1026" style="position:absolute;margin-left:-60.6pt;margin-top:-59.25pt;width:605.4pt;height:73.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" fillcolor="#00a19a [3205]" strokecolor="#00a19a [3205]" strokeweight="1p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691AC" w14:textId="33BFF42D" w:rsidR="00532A7F" w:rsidRPr="00002435" w:rsidRDefault="00532A7F" w:rsidP="00C73A20">
    <w:pPr>
      <w:spacing w:after="0" w:line="240" w:lineRule="auto"/>
      <w:rPr>
        <w:sz w:val="20"/>
        <w:szCs w:val="20"/>
      </w:rPr>
    </w:pPr>
    <w:r w:rsidRPr="00B24270">
      <w:rPr>
        <w:rFonts w:eastAsia="Times New Roman" w:cs="Times New Roman"/>
        <w:noProof/>
      </w:rPr>
      <mc:AlternateContent>
        <mc:Choice Requires="wps">
          <w:drawing>
            <wp:anchor distT="0" distB="0" distL="114300" distR="114300" simplePos="0" relativeHeight="251801600" behindDoc="0" locked="0" layoutInCell="1" allowOverlap="1" wp14:anchorId="4D6B9AD0" wp14:editId="324D713D">
              <wp:simplePos x="0" y="0"/>
              <wp:positionH relativeFrom="margin">
                <wp:posOffset>-734060</wp:posOffset>
              </wp:positionH>
              <wp:positionV relativeFrom="margin">
                <wp:posOffset>9523095</wp:posOffset>
              </wp:positionV>
              <wp:extent cx="1515745" cy="236220"/>
              <wp:effectExtent l="0" t="0" r="27305" b="1143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15745" cy="236220"/>
                      </a:xfrm>
                      <a:prstGeom prst="rect">
                        <a:avLst/>
                      </a:prstGeom>
                      <a:solidFill>
                        <a:srgbClr val="00A19A"/>
                      </a:solidFill>
                      <a:ln w="6350">
                        <a:solidFill>
                          <a:srgbClr val="00A19A"/>
                        </a:solidFill>
                      </a:ln>
                    </wps:spPr>
                    <wps:txbx>
                      <w:txbxContent>
                        <w:p w14:paraId="341EF335" w14:textId="77777777" w:rsidR="00532A7F" w:rsidRPr="00813A7B" w:rsidRDefault="00532A7F" w:rsidP="00B24270">
                          <w:pPr>
                            <w:jc w:val="center"/>
                            <w:rPr>
                              <w:rFonts w:ascii="Arial" w:hAnsi="Arial" w:cs="Arial"/>
                              <w:color w:val="FFFFFF" w:themeColor="background1"/>
                              <w:sz w:val="16"/>
                            </w:rPr>
                          </w:pPr>
                          <w:r w:rsidRPr="00813A7B">
                            <w:rPr>
                              <w:rFonts w:ascii="Arial" w:hAnsi="Arial" w:cs="Arial"/>
                              <w:color w:val="FFFFFF" w:themeColor="background1"/>
                              <w:sz w:val="16"/>
                            </w:rPr>
                            <w:t>www.ethicalstandards.org.uk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6B9AD0" id="_x0000_t202" coordsize="21600,21600" o:spt="202" path="m,l,21600r21600,l21600,xe">
              <v:stroke joinstyle="miter"/>
              <v:path gradientshapeok="t" o:connecttype="rect"/>
            </v:shapetype>
            <v:shape id="Text Box 53" o:spid="_x0000_s1035" type="#_x0000_t202" style="position:absolute;margin-left:-57.8pt;margin-top:749.85pt;width:119.35pt;height:18.6pt;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" fillcolor="#00a19a" strokecolor="#00a19a" strokeweight=".5pt">
              <v:path arrowok="t"/>
              <v:textbox>
                <w:txbxContent>
                  <w:p w14:paraId="341EF335" w14:textId="77777777" w:rsidR="00532A7F" w:rsidRPr="00813A7B" w:rsidRDefault="00532A7F" w:rsidP="00B24270">
                    <w:pPr>
                      <w:jc w:val="center"/>
                      <w:rPr>
                        <w:rFonts w:ascii="Arial" w:hAnsi="Arial" w:cs="Arial"/>
                        <w:color w:val="FFFFFF" w:themeColor="background1"/>
                        <w:sz w:val="16"/>
                      </w:rPr>
                    </w:pPr>
                    <w:r w:rsidRPr="00813A7B">
                      <w:rPr>
                        <w:rFonts w:ascii="Arial" w:hAnsi="Arial" w:cs="Arial"/>
                        <w:color w:val="FFFFFF" w:themeColor="background1"/>
                        <w:sz w:val="16"/>
                      </w:rPr>
                      <w:t>www.ethicalstandards.org.uk</w:t>
                    </w:r>
                  </w:p>
                </w:txbxContent>
              </v:textbox>
              <w10:wrap anchorx="margin" anchory="margin"/>
            </v:shape>
          </w:pict>
        </mc:Fallback>
      </mc:AlternateContent>
    </w:r>
    <w:r w:rsidRPr="00B24270">
      <w:rPr>
        <w:rFonts w:eastAsia="Times New Roman" w:cs="Times New Roman"/>
        <w:noProof/>
      </w:rPr>
      <mc:AlternateContent>
        <mc:Choice Requires="wps">
          <w:drawing>
            <wp:anchor distT="0" distB="0" distL="114300" distR="114300" simplePos="0" relativeHeight="251800576" behindDoc="1" locked="0" layoutInCell="1" allowOverlap="1" wp14:anchorId="1ECD84C7" wp14:editId="428CE582">
              <wp:simplePos x="0" y="0"/>
              <wp:positionH relativeFrom="column">
                <wp:posOffset>-749300</wp:posOffset>
              </wp:positionH>
              <wp:positionV relativeFrom="paragraph">
                <wp:posOffset>-780415</wp:posOffset>
              </wp:positionV>
              <wp:extent cx="7610475" cy="937260"/>
              <wp:effectExtent l="0" t="0" r="28575" b="1524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10475" cy="937260"/>
                      </a:xfrm>
                      <a:prstGeom prst="rect">
                        <a:avLst/>
                      </a:prstGeom>
                      <a:solidFill>
                        <a:srgbClr val="00A19A"/>
                      </a:solidFill>
                      <a:ln w="12700" cap="flat" cmpd="sng" algn="ctr">
                        <a:solidFill>
                          <a:srgbClr val="00A19A"/>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0F7DDA1" id="Rectangle 54" o:spid="_x0000_s1026" style="position:absolute;margin-left:-59pt;margin-top:-61.45pt;width:599.25pt;height:73.8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" fillcolor="#00a19a" strokecolor="#00a19a" strokeweight="1pt">
              <v:path arrowok="t"/>
            </v:rect>
          </w:pict>
        </mc:Fallback>
      </mc:AlternateContent>
    </w:r>
    <w:r w:rsidRPr="00B24270">
      <w:rPr>
        <w:rFonts w:eastAsia="Times New Roman" w:cs="Times New Roman"/>
        <w:noProof/>
      </w:rPr>
      <w:drawing>
        <wp:anchor distT="0" distB="0" distL="114300" distR="114300" simplePos="0" relativeHeight="251799552" behindDoc="0" locked="0" layoutInCell="1" allowOverlap="1" wp14:anchorId="301E8B2A" wp14:editId="5338BBE3">
          <wp:simplePos x="0" y="0"/>
          <wp:positionH relativeFrom="column">
            <wp:posOffset>6120765</wp:posOffset>
          </wp:positionH>
          <wp:positionV relativeFrom="paragraph">
            <wp:posOffset>-340360</wp:posOffset>
          </wp:positionV>
          <wp:extent cx="464185" cy="19812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185" cy="198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4270">
      <w:rPr>
        <w:rFonts w:eastAsia="Times New Roman" w:cs="Times New Roman"/>
        <w:noProof/>
      </w:rPr>
      <mc:AlternateContent>
        <mc:Choice Requires="wps">
          <w:drawing>
            <wp:anchor distT="0" distB="0" distL="114300" distR="114300" simplePos="0" relativeHeight="251798528" behindDoc="0" locked="0" layoutInCell="1" allowOverlap="1" wp14:anchorId="41568AFB" wp14:editId="002C4812">
              <wp:simplePos x="0" y="0"/>
              <wp:positionH relativeFrom="column">
                <wp:posOffset>5783616</wp:posOffset>
              </wp:positionH>
              <wp:positionV relativeFrom="paragraph">
                <wp:posOffset>-685800</wp:posOffset>
              </wp:positionV>
              <wp:extent cx="1247118" cy="1259840"/>
              <wp:effectExtent l="0" t="0" r="10795" b="16510"/>
              <wp:wrapNone/>
              <wp:docPr id="56" name="Flowchart: Connector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7118" cy="1259840"/>
                      </a:xfrm>
                      <a:prstGeom prst="flowChartConnector">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426E3439"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6" o:spid="_x0000_s1026" type="#_x0000_t120" style="position:absolute;margin-left:455.4pt;margin-top:-54pt;width:98.2pt;height:99.2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" fillcolor="window" strokecolor="window" strokeweight="1pt">
              <v:stroke joinstyle="miter"/>
              <v:path arrowok="t"/>
            </v:shape>
          </w:pict>
        </mc:Fallback>
      </mc:AlternateContent>
    </w:r>
    <w:r w:rsidRPr="00B24270">
      <w:rPr>
        <w:rFonts w:eastAsia="Times New Roman" w:cs="Times New Roman"/>
        <w:noProof/>
      </w:rPr>
      <mc:AlternateContent>
        <mc:Choice Requires="wps">
          <w:drawing>
            <wp:anchor distT="0" distB="0" distL="114300" distR="114300" simplePos="0" relativeHeight="251796480" behindDoc="0" locked="0" layoutInCell="1" allowOverlap="1" wp14:anchorId="4EC6C653" wp14:editId="14B8021B">
              <wp:simplePos x="0" y="0"/>
              <wp:positionH relativeFrom="column">
                <wp:posOffset>5791200</wp:posOffset>
              </wp:positionH>
              <wp:positionV relativeFrom="paragraph">
                <wp:posOffset>-685800</wp:posOffset>
              </wp:positionV>
              <wp:extent cx="1233805" cy="1259840"/>
              <wp:effectExtent l="0" t="0" r="23495" b="16510"/>
              <wp:wrapNone/>
              <wp:docPr id="50" name="Flowchart: Connector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3805" cy="1259840"/>
                      </a:xfrm>
                      <a:prstGeom prst="flowChartConnector">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FDDB815" id="Flowchart: Connector 50" o:spid="_x0000_s1026" type="#_x0000_t120" style="position:absolute;margin-left:456pt;margin-top:-54pt;width:97.15pt;height:99.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" fillcolor="window" strokecolor="window" strokeweight="1pt">
              <v:stroke joinstyle="miter"/>
              <v:path arrowok="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5C0B0" w14:textId="77777777" w:rsidR="00532A7F" w:rsidRDefault="00532A7F" w:rsidP="00110ADF">
      <w:pPr>
        <w:spacing w:after="0" w:line="240" w:lineRule="auto"/>
      </w:pPr>
      <w:r>
        <w:separator/>
      </w:r>
    </w:p>
  </w:footnote>
  <w:footnote w:type="continuationSeparator" w:id="0">
    <w:p w14:paraId="5F61CA47" w14:textId="77777777" w:rsidR="00532A7F" w:rsidRDefault="00532A7F" w:rsidP="00110ADF">
      <w:pPr>
        <w:spacing w:after="0" w:line="240" w:lineRule="auto"/>
      </w:pPr>
      <w:r>
        <w:continuationSeparator/>
      </w:r>
    </w:p>
  </w:footnote>
  <w:footnote w:type="continuationNotice" w:id="1">
    <w:p w14:paraId="3C58ADB0" w14:textId="77777777" w:rsidR="00532A7F" w:rsidRDefault="00532A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497AC" w14:textId="0DF520B3" w:rsidR="00532A7F" w:rsidRDefault="008857E3">
    <w:pPr>
      <w:pStyle w:val="Header"/>
    </w:pPr>
    <w:r>
      <w:rPr>
        <w:noProof/>
      </w:rPr>
      <w:pict w14:anchorId="04753F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15" type="#_x0000_t136" style="position:absolute;margin-left:0;margin-top:0;width:621.6pt;height:65.4pt;rotation:315;z-index:-251486208;mso-position-horizontal:center;mso-position-horizontal-relative:margin;mso-position-vertical:center;mso-position-vertical-relative:margin" o:allowincell="f" fillcolor="silver" stroked="f">
          <v:fill opacity=".5"/>
          <v:textpath style="font-family:&quot;Arial&quot;;font-size:1pt" string="DRAFT for AAB Aug21"/>
          <w10:wrap anchorx="margin" anchory="margin"/>
        </v:shape>
      </w:pict>
    </w:r>
    <w:r>
      <w:rPr>
        <w:noProof/>
      </w:rPr>
      <w:pict w14:anchorId="4B145E25">
        <v:shape id="_x0000_s2103" type="#_x0000_t136" style="position:absolute;margin-left:0;margin-top:0;width:562.1pt;height:124.9pt;rotation:315;z-index:-251510784;mso-position-horizontal:center;mso-position-horizontal-relative:margin;mso-position-vertical:center;mso-position-vertical-relative:margin" o:allowincell="f" fillcolor="silver" stroked="f">
          <v:fill opacity=".5"/>
          <v:textpath style="font-family:&quot;Arial&quot;;font-size:1pt" string="DRAFT V05"/>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78DD5" w14:textId="0FF41E7D" w:rsidR="00532A7F" w:rsidRDefault="00532A7F">
    <w:pPr>
      <w:pStyle w:val="Header"/>
    </w:pPr>
    <w:r>
      <w:rPr>
        <w:noProof/>
        <w:lang w:eastAsia="en-GB"/>
      </w:rPr>
      <w:drawing>
        <wp:inline distT="0" distB="0" distL="0" distR="0" wp14:anchorId="071438D3" wp14:editId="2DD4BD76">
          <wp:extent cx="1766237" cy="381600"/>
          <wp:effectExtent l="0" t="0" r="571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 logo_CMYK.png"/>
                  <pic:cNvPicPr/>
                </pic:nvPicPr>
                <pic:blipFill>
                  <a:blip r:embed="rId1">
                    <a:extLst>
                      <a:ext uri="{28A0092B-C50C-407E-A947-70E740481C1C}">
                        <a14:useLocalDpi xmlns:a14="http://schemas.microsoft.com/office/drawing/2010/main" val="0"/>
                      </a:ext>
                    </a:extLst>
                  </a:blip>
                  <a:stretch>
                    <a:fillRect/>
                  </a:stretch>
                </pic:blipFill>
                <pic:spPr>
                  <a:xfrm>
                    <a:off x="0" y="0"/>
                    <a:ext cx="1766237" cy="3816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5B461" w14:textId="0B45C076" w:rsidR="00532A7F" w:rsidRDefault="00532A7F">
    <w:pPr>
      <w:pStyle w:val="Header"/>
    </w:pPr>
    <w:r w:rsidRPr="00572C71">
      <w:rPr>
        <w:noProof/>
      </w:rPr>
      <mc:AlternateContent>
        <mc:Choice Requires="wps">
          <w:drawing>
            <wp:anchor distT="0" distB="0" distL="114300" distR="114300" simplePos="0" relativeHeight="251793408" behindDoc="1" locked="0" layoutInCell="1" allowOverlap="1" wp14:anchorId="05FC4CBD" wp14:editId="72BF9596">
              <wp:simplePos x="0" y="0"/>
              <wp:positionH relativeFrom="column">
                <wp:posOffset>-1258642</wp:posOffset>
              </wp:positionH>
              <wp:positionV relativeFrom="paragraph">
                <wp:posOffset>-2862029</wp:posOffset>
              </wp:positionV>
              <wp:extent cx="6307455" cy="5821680"/>
              <wp:effectExtent l="19050" t="19050" r="36195" b="45720"/>
              <wp:wrapNone/>
              <wp:docPr id="66" name="Oval 66"/>
              <wp:cNvGraphicFramePr/>
              <a:graphic xmlns:a="http://schemas.openxmlformats.org/drawingml/2006/main">
                <a:graphicData uri="http://schemas.microsoft.com/office/word/2010/wordprocessingShape">
                  <wps:wsp>
                    <wps:cNvSpPr/>
                    <wps:spPr>
                      <a:xfrm>
                        <a:off x="0" y="0"/>
                        <a:ext cx="6307455" cy="5821680"/>
                      </a:xfrm>
                      <a:prstGeom prst="ellipse">
                        <a:avLst/>
                      </a:prstGeom>
                      <a:solidFill>
                        <a:schemeClr val="accent4">
                          <a:lumMod val="60000"/>
                          <a:lumOff val="40000"/>
                        </a:schemeClr>
                      </a:solidFill>
                      <a:ln w="57150">
                        <a:solidFill>
                          <a:srgbClr val="00A19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6753B1BE" id="Oval 66" o:spid="_x0000_s1026" style="position:absolute;margin-left:-99.1pt;margin-top:-225.35pt;width:496.65pt;height:458.4pt;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" fillcolor="#b7b5d8 [1943]" strokecolor="#00a19a" strokeweight="4.5pt">
              <v:stroke joinstyle="miter"/>
            </v:oval>
          </w:pict>
        </mc:Fallback>
      </mc:AlternateContent>
    </w:r>
    <w:r w:rsidRPr="00572C71">
      <w:rPr>
        <w:noProof/>
      </w:rPr>
      <w:drawing>
        <wp:anchor distT="0" distB="0" distL="114300" distR="114300" simplePos="0" relativeHeight="251794432" behindDoc="0" locked="0" layoutInCell="1" allowOverlap="1" wp14:anchorId="39CC1900" wp14:editId="29B19342">
          <wp:simplePos x="0" y="0"/>
          <wp:positionH relativeFrom="margin">
            <wp:posOffset>347</wp:posOffset>
          </wp:positionH>
          <wp:positionV relativeFrom="margin">
            <wp:posOffset>2108</wp:posOffset>
          </wp:positionV>
          <wp:extent cx="3801745" cy="821055"/>
          <wp:effectExtent l="0" t="0" r="8255"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ESC logo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01745" cy="82105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8D57C" w14:textId="189A5F72" w:rsidR="00532A7F" w:rsidRDefault="008857E3">
    <w:pPr>
      <w:pStyle w:val="Header"/>
    </w:pPr>
    <w:r>
      <w:rPr>
        <w:noProof/>
      </w:rPr>
      <w:pict w14:anchorId="2086B1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21" type="#_x0000_t136" style="position:absolute;margin-left:0;margin-top:0;width:621.6pt;height:65.4pt;rotation:315;z-index:-251473920;mso-position-horizontal:center;mso-position-horizontal-relative:margin;mso-position-vertical:center;mso-position-vertical-relative:margin" o:allowincell="f" fillcolor="silver" stroked="f">
          <v:fill opacity=".5"/>
          <v:textpath style="font-family:&quot;Arial&quot;;font-size:1pt" string="DRAFT for AAB Aug21"/>
          <w10:wrap anchorx="margin" anchory="margin"/>
        </v:shape>
      </w:pict>
    </w:r>
    <w:r>
      <w:rPr>
        <w:noProof/>
      </w:rPr>
      <w:pict w14:anchorId="449CC696">
        <v:shape id="_x0000_s2109" type="#_x0000_t136" style="position:absolute;margin-left:0;margin-top:0;width:562.1pt;height:124.9pt;rotation:315;z-index:-251498496;mso-position-horizontal:center;mso-position-horizontal-relative:margin;mso-position-vertical:center;mso-position-vertical-relative:margin" o:allowincell="f" fillcolor="silver" stroked="f">
          <v:fill opacity=".5"/>
          <v:textpath style="font-family:&quot;Arial&quot;;font-size:1pt" string="DRAFT V05"/>
          <w10:wrap anchorx="margin" anchory="margin"/>
        </v:shape>
      </w:pict>
    </w:r>
    <w:r w:rsidR="00532A7F">
      <w:rPr>
        <w:noProof/>
      </w:rPr>
      <mc:AlternateContent>
        <mc:Choice Requires="wps">
          <w:drawing>
            <wp:anchor distT="0" distB="0" distL="114300" distR="114300" simplePos="0" relativeHeight="251766784" behindDoc="1" locked="0" layoutInCell="0" allowOverlap="1" wp14:anchorId="1EA8EDEB" wp14:editId="22D97075">
              <wp:simplePos x="0" y="0"/>
              <wp:positionH relativeFrom="margin">
                <wp:align>center</wp:align>
              </wp:positionH>
              <wp:positionV relativeFrom="margin">
                <wp:align>center</wp:align>
              </wp:positionV>
              <wp:extent cx="7383145" cy="1342390"/>
              <wp:effectExtent l="0" t="2333625" r="0" b="215328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83145" cy="13423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24F6DFC" w14:textId="77777777" w:rsidR="00532A7F" w:rsidRDefault="00532A7F" w:rsidP="00763276">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FINAL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EA8EDEB" id="_x0000_t202" coordsize="21600,21600" o:spt="202" path="m,l,21600r21600,l21600,xe">
              <v:stroke joinstyle="miter"/>
              <v:path gradientshapeok="t" o:connecttype="rect"/>
            </v:shapetype>
            <v:shape id="Text Box 46" o:spid="_x0000_s1029" type="#_x0000_t202" style="position:absolute;margin-left:0;margin-top:0;width:581.35pt;height:105.7pt;rotation:-45;z-index:-2515496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" o:allowincell="f" filled="f" stroked="f">
              <v:stroke joinstyle="round"/>
              <o:lock v:ext="edit" shapetype="t"/>
              <v:textbox style="mso-fit-shape-to-text:t">
                <w:txbxContent>
                  <w:p w14:paraId="224F6DFC" w14:textId="77777777" w:rsidR="00532A7F" w:rsidRDefault="00532A7F" w:rsidP="00763276">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FINAL DRAFT</w:t>
                    </w:r>
                  </w:p>
                </w:txbxContent>
              </v:textbox>
              <w10:wrap anchorx="margin" anchory="margin"/>
            </v:shape>
          </w:pict>
        </mc:Fallback>
      </mc:AlternateContent>
    </w:r>
    <w:r w:rsidR="00532A7F">
      <w:rPr>
        <w:noProof/>
      </w:rPr>
      <mc:AlternateContent>
        <mc:Choice Requires="wps">
          <w:drawing>
            <wp:anchor distT="0" distB="0" distL="114300" distR="114300" simplePos="0" relativeHeight="251754496" behindDoc="1" locked="0" layoutInCell="0" allowOverlap="1" wp14:anchorId="0DBBC5BD" wp14:editId="44A45719">
              <wp:simplePos x="0" y="0"/>
              <wp:positionH relativeFrom="margin">
                <wp:align>center</wp:align>
              </wp:positionH>
              <wp:positionV relativeFrom="margin">
                <wp:align>center</wp:align>
              </wp:positionV>
              <wp:extent cx="7383145" cy="1342390"/>
              <wp:effectExtent l="0" t="2333625" r="0" b="215328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83145" cy="13423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3AB837D" w14:textId="77777777" w:rsidR="00532A7F" w:rsidRDefault="00532A7F" w:rsidP="00763276">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FINAL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DBBC5BD" id="Text Box 45" o:spid="_x0000_s1030" type="#_x0000_t202" style="position:absolute;margin-left:0;margin-top:0;width:581.35pt;height:105.7pt;rotation:-45;z-index:-2515619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" o:allowincell="f" filled="f" stroked="f">
              <v:stroke joinstyle="round"/>
              <o:lock v:ext="edit" shapetype="t"/>
              <v:textbox style="mso-fit-shape-to-text:t">
                <w:txbxContent>
                  <w:p w14:paraId="13AB837D" w14:textId="77777777" w:rsidR="00532A7F" w:rsidRDefault="00532A7F" w:rsidP="00763276">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FINAL DRAFT</w:t>
                    </w:r>
                  </w:p>
                </w:txbxContent>
              </v:textbox>
              <w10:wrap anchorx="margin" anchory="margin"/>
            </v:shape>
          </w:pict>
        </mc:Fallback>
      </mc:AlternateContent>
    </w:r>
    <w:r w:rsidR="00532A7F">
      <w:rPr>
        <w:noProof/>
      </w:rPr>
      <mc:AlternateContent>
        <mc:Choice Requires="wps">
          <w:drawing>
            <wp:anchor distT="0" distB="0" distL="114300" distR="114300" simplePos="0" relativeHeight="251742208" behindDoc="1" locked="0" layoutInCell="0" allowOverlap="1" wp14:anchorId="10360800" wp14:editId="4AD3B647">
              <wp:simplePos x="0" y="0"/>
              <wp:positionH relativeFrom="margin">
                <wp:align>center</wp:align>
              </wp:positionH>
              <wp:positionV relativeFrom="margin">
                <wp:align>center</wp:align>
              </wp:positionV>
              <wp:extent cx="7478395" cy="1245870"/>
              <wp:effectExtent l="0" t="2257425" r="0" b="222123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78395" cy="12458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995C835" w14:textId="77777777" w:rsidR="00532A7F" w:rsidRDefault="00532A7F" w:rsidP="00763276">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CA v03</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0360800" id="Text Box 43" o:spid="_x0000_s1031" type="#_x0000_t202" style="position:absolute;margin-left:0;margin-top:0;width:588.85pt;height:98.1pt;rotation:-45;z-index:-2515742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" o:allowincell="f" filled="f" stroked="f">
              <v:stroke joinstyle="round"/>
              <o:lock v:ext="edit" shapetype="t"/>
              <v:textbox style="mso-fit-shape-to-text:t">
                <w:txbxContent>
                  <w:p w14:paraId="5995C835" w14:textId="77777777" w:rsidR="00532A7F" w:rsidRDefault="00532A7F" w:rsidP="00763276">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CA v03</w:t>
                    </w:r>
                  </w:p>
                </w:txbxContent>
              </v:textbox>
              <w10:wrap anchorx="margin" anchory="margin"/>
            </v:shape>
          </w:pict>
        </mc:Fallback>
      </mc:AlternateContent>
    </w:r>
    <w:r w:rsidR="00532A7F">
      <w:rPr>
        <w:noProof/>
      </w:rPr>
      <mc:AlternateContent>
        <mc:Choice Requires="wps">
          <w:drawing>
            <wp:anchor distT="0" distB="0" distL="114300" distR="114300" simplePos="0" relativeHeight="251729920" behindDoc="1" locked="0" layoutInCell="0" allowOverlap="1" wp14:anchorId="03DD9689" wp14:editId="4ADACCDC">
              <wp:simplePos x="0" y="0"/>
              <wp:positionH relativeFrom="margin">
                <wp:align>center</wp:align>
              </wp:positionH>
              <wp:positionV relativeFrom="margin">
                <wp:align>center</wp:align>
              </wp:positionV>
              <wp:extent cx="7478395" cy="1245870"/>
              <wp:effectExtent l="0" t="2257425" r="0" b="222123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78395" cy="12458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4ED565E" w14:textId="77777777" w:rsidR="00532A7F" w:rsidRDefault="00532A7F" w:rsidP="00763276">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CA v03</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3DD9689" id="Text Box 42" o:spid="_x0000_s1032" type="#_x0000_t202" style="position:absolute;margin-left:0;margin-top:0;width:588.85pt;height:98.1pt;rotation:-45;z-index:-2515865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" o:allowincell="f" filled="f" stroked="f">
              <v:stroke joinstyle="round"/>
              <o:lock v:ext="edit" shapetype="t"/>
              <v:textbox style="mso-fit-shape-to-text:t">
                <w:txbxContent>
                  <w:p w14:paraId="44ED565E" w14:textId="77777777" w:rsidR="00532A7F" w:rsidRDefault="00532A7F" w:rsidP="00763276">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CA v03</w:t>
                    </w:r>
                  </w:p>
                </w:txbxContent>
              </v:textbox>
              <w10:wrap anchorx="margin" anchory="margin"/>
            </v:shape>
          </w:pict>
        </mc:Fallback>
      </mc:AlternateContent>
    </w:r>
    <w:r w:rsidR="00532A7F">
      <w:rPr>
        <w:noProof/>
      </w:rPr>
      <mc:AlternateContent>
        <mc:Choice Requires="wps">
          <w:drawing>
            <wp:anchor distT="0" distB="0" distL="114300" distR="114300" simplePos="0" relativeHeight="251717632" behindDoc="1" locked="0" layoutInCell="0" allowOverlap="1" wp14:anchorId="66E4B187" wp14:editId="11BFD00E">
              <wp:simplePos x="0" y="0"/>
              <wp:positionH relativeFrom="margin">
                <wp:align>center</wp:align>
              </wp:positionH>
              <wp:positionV relativeFrom="margin">
                <wp:align>center</wp:align>
              </wp:positionV>
              <wp:extent cx="7478395" cy="1245870"/>
              <wp:effectExtent l="0" t="2266950" r="0" b="222123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78395" cy="12458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8005327" w14:textId="77777777" w:rsidR="00532A7F" w:rsidRDefault="00532A7F" w:rsidP="00763276">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CA v02</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6E4B187" id="Text Box 41" o:spid="_x0000_s1033" type="#_x0000_t202" style="position:absolute;margin-left:0;margin-top:0;width:588.85pt;height:98.1pt;rotation:-45;z-index:-2515988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" o:allowincell="f" filled="f" stroked="f">
              <v:stroke joinstyle="round"/>
              <o:lock v:ext="edit" shapetype="t"/>
              <v:textbox style="mso-fit-shape-to-text:t">
                <w:txbxContent>
                  <w:p w14:paraId="48005327" w14:textId="77777777" w:rsidR="00532A7F" w:rsidRDefault="00532A7F" w:rsidP="00763276">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CA v02</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737F8" w14:textId="754C4A50" w:rsidR="00532A7F" w:rsidRDefault="00532A7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616BC" w14:textId="458BA088" w:rsidR="00532A7F" w:rsidRPr="006D4E84" w:rsidRDefault="008857E3" w:rsidP="006D4E84">
    <w:pPr>
      <w:pStyle w:val="Header"/>
    </w:pPr>
    <w:r>
      <w:rPr>
        <w:noProof/>
      </w:rPr>
      <w:pict w14:anchorId="5D5DE1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20" type="#_x0000_t136" style="position:absolute;margin-left:0;margin-top:0;width:621.6pt;height:65.4pt;rotation:315;z-index:-251475968;mso-position-horizontal:center;mso-position-horizontal-relative:margin;mso-position-vertical:center;mso-position-vertical-relative:margin" o:allowincell="f" fillcolor="silver" stroked="f">
          <v:fill opacity=".5"/>
          <v:textpath style="font-family:&quot;Arial&quot;;font-size:1pt" string="DRAFT for AAB Aug21"/>
          <w10:wrap anchorx="margin" anchory="margin"/>
        </v:shape>
      </w:pict>
    </w:r>
    <w:r>
      <w:rPr>
        <w:noProof/>
      </w:rPr>
      <w:pict w14:anchorId="32F74017">
        <v:shape id="_x0000_s2108" type="#_x0000_t136" style="position:absolute;margin-left:0;margin-top:0;width:562.1pt;height:124.9pt;rotation:315;z-index:-251500544;mso-position-horizontal:center;mso-position-horizontal-relative:margin;mso-position-vertical:center;mso-position-vertical-relative:margin" o:allowincell="f" fillcolor="silver" stroked="f">
          <v:fill opacity=".5"/>
          <v:textpath style="font-family:&quot;Arial&quot;;font-size:1pt" string="DRAFT V05"/>
          <w10:wrap anchorx="margin" anchory="margin"/>
        </v:shape>
      </w:pict>
    </w:r>
    <w:r w:rsidR="00532A7F">
      <w:rPr>
        <w:noProof/>
        <w:lang w:eastAsia="en-GB"/>
      </w:rPr>
      <w:drawing>
        <wp:inline distT="0" distB="0" distL="0" distR="0" wp14:anchorId="2C46FCDE" wp14:editId="3A5FA0BF">
          <wp:extent cx="1766237" cy="381600"/>
          <wp:effectExtent l="0" t="0" r="571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 logo_CMYK.png"/>
                  <pic:cNvPicPr/>
                </pic:nvPicPr>
                <pic:blipFill>
                  <a:blip r:embed="rId1">
                    <a:extLst>
                      <a:ext uri="{28A0092B-C50C-407E-A947-70E740481C1C}">
                        <a14:useLocalDpi xmlns:a14="http://schemas.microsoft.com/office/drawing/2010/main" val="0"/>
                      </a:ext>
                    </a:extLst>
                  </a:blip>
                  <a:stretch>
                    <a:fillRect/>
                  </a:stretch>
                </pic:blipFill>
                <pic:spPr>
                  <a:xfrm>
                    <a:off x="0" y="0"/>
                    <a:ext cx="1766237" cy="381600"/>
                  </a:xfrm>
                  <a:prstGeom prst="rect">
                    <a:avLst/>
                  </a:prstGeom>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3A4AF" w14:textId="4A18C743" w:rsidR="00532A7F" w:rsidRDefault="008857E3">
    <w:pPr>
      <w:pStyle w:val="Header"/>
    </w:pPr>
    <w:r>
      <w:rPr>
        <w:noProof/>
      </w:rPr>
      <w:pict w14:anchorId="3AA0F2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24" type="#_x0000_t136" style="position:absolute;margin-left:0;margin-top:0;width:621.6pt;height:65.4pt;rotation:315;z-index:-251467776;mso-position-horizontal:center;mso-position-horizontal-relative:margin;mso-position-vertical:center;mso-position-vertical-relative:margin" o:allowincell="f" fillcolor="silver" stroked="f">
          <v:fill opacity=".5"/>
          <v:textpath style="font-family:&quot;Arial&quot;;font-size:1pt" string="DRAFT for AAB Aug21"/>
          <w10:wrap anchorx="margin" anchory="margin"/>
        </v:shape>
      </w:pict>
    </w:r>
    <w:r>
      <w:rPr>
        <w:noProof/>
      </w:rPr>
      <w:pict w14:anchorId="38F31A01">
        <v:shape id="_x0000_s2112" type="#_x0000_t136" style="position:absolute;margin-left:0;margin-top:0;width:562.1pt;height:124.9pt;rotation:315;z-index:-251492352;mso-position-horizontal:center;mso-position-horizontal-relative:margin;mso-position-vertical:center;mso-position-vertical-relative:margin" o:allowincell="f" fillcolor="silver" stroked="f">
          <v:fill opacity=".5"/>
          <v:textpath style="font-family:&quot;Arial&quot;;font-size:1pt" string="DRAFT V05"/>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A368D" w14:textId="33A122AB" w:rsidR="00532A7F" w:rsidRDefault="00532A7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366E3" w14:textId="0ACBDE38" w:rsidR="00532A7F" w:rsidRDefault="008857E3">
    <w:pPr>
      <w:pStyle w:val="Header"/>
    </w:pPr>
    <w:r>
      <w:rPr>
        <w:noProof/>
      </w:rPr>
      <w:pict w14:anchorId="6BCCF6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23" type="#_x0000_t136" style="position:absolute;margin-left:0;margin-top:0;width:621.6pt;height:65.4pt;rotation:315;z-index:-251469824;mso-position-horizontal:center;mso-position-horizontal-relative:margin;mso-position-vertical:center;mso-position-vertical-relative:margin" o:allowincell="f" fillcolor="silver" stroked="f">
          <v:fill opacity=".5"/>
          <v:textpath style="font-family:&quot;Arial&quot;;font-size:1pt" string="DRAFT for AAB Aug21"/>
          <w10:wrap anchorx="margin" anchory="margin"/>
        </v:shape>
      </w:pict>
    </w:r>
    <w:r>
      <w:rPr>
        <w:noProof/>
      </w:rPr>
      <w:pict w14:anchorId="01A5FF44">
        <v:shape id="_x0000_s2111" type="#_x0000_t136" style="position:absolute;margin-left:0;margin-top:0;width:562.1pt;height:124.9pt;rotation:315;z-index:-251494400;mso-position-horizontal:center;mso-position-horizontal-relative:margin;mso-position-vertical:center;mso-position-vertical-relative:margin" o:allowincell="f" fillcolor="silver" stroked="f">
          <v:fill opacity=".5"/>
          <v:textpath style="font-family:&quot;Arial&quot;;font-size:1pt" string="DRAFT V05"/>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3188E"/>
    <w:multiLevelType w:val="hybridMultilevel"/>
    <w:tmpl w:val="1A349E72"/>
    <w:lvl w:ilvl="0" w:tplc="202C78A4">
      <w:start w:val="1"/>
      <w:numFmt w:val="lowerLetter"/>
      <w:lvlText w:val="%1."/>
      <w:lvlJc w:val="left"/>
      <w:pPr>
        <w:ind w:left="720" w:hanging="360"/>
      </w:pPr>
      <w:rPr>
        <w:rFonts w:hint="default"/>
        <w:color w:val="00A19A"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640B80"/>
    <w:multiLevelType w:val="hybridMultilevel"/>
    <w:tmpl w:val="375299F8"/>
    <w:lvl w:ilvl="0" w:tplc="C68C9502">
      <w:start w:val="1"/>
      <w:numFmt w:val="bullet"/>
      <w:lvlText w:val=""/>
      <w:lvlJc w:val="left"/>
      <w:pPr>
        <w:ind w:left="720" w:hanging="360"/>
      </w:pPr>
      <w:rPr>
        <w:rFonts w:ascii="Symbol" w:hAnsi="Symbol" w:hint="default"/>
        <w:color w:val="00A19A" w:themeColor="accent2"/>
      </w:rPr>
    </w:lvl>
    <w:lvl w:ilvl="1" w:tplc="499E94F0">
      <w:start w:val="1"/>
      <w:numFmt w:val="bullet"/>
      <w:lvlText w:val="o"/>
      <w:lvlJc w:val="left"/>
      <w:pPr>
        <w:ind w:left="1440" w:hanging="360"/>
      </w:pPr>
      <w:rPr>
        <w:rFonts w:ascii="Courier New" w:hAnsi="Courier New" w:cs="Courier New" w:hint="default"/>
        <w:color w:val="00A19A" w:themeColor="accent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E73AB"/>
    <w:multiLevelType w:val="hybridMultilevel"/>
    <w:tmpl w:val="4FC00358"/>
    <w:lvl w:ilvl="0" w:tplc="1854A140">
      <w:start w:val="1"/>
      <w:numFmt w:val="bullet"/>
      <w:lvlText w:val=""/>
      <w:lvlJc w:val="left"/>
      <w:pPr>
        <w:ind w:left="360" w:hanging="360"/>
      </w:pPr>
      <w:rPr>
        <w:rFonts w:ascii="Symbol" w:hAnsi="Symbol" w:hint="default"/>
        <w:color w:val="00A19A"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F87C7F"/>
    <w:multiLevelType w:val="hybridMultilevel"/>
    <w:tmpl w:val="62C6BE76"/>
    <w:lvl w:ilvl="0" w:tplc="63262D3E">
      <w:start w:val="1"/>
      <w:numFmt w:val="decimal"/>
      <w:lvlText w:val="%1."/>
      <w:lvlJc w:val="left"/>
      <w:pPr>
        <w:ind w:left="720" w:hanging="360"/>
      </w:pPr>
      <w:rPr>
        <w:color w:val="00A19A" w:themeColor="accen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DC0C15"/>
    <w:multiLevelType w:val="hybridMultilevel"/>
    <w:tmpl w:val="54FA7B02"/>
    <w:lvl w:ilvl="0" w:tplc="08090001">
      <w:start w:val="1"/>
      <w:numFmt w:val="bullet"/>
      <w:lvlText w:val=""/>
      <w:lvlJc w:val="left"/>
      <w:pPr>
        <w:tabs>
          <w:tab w:val="num" w:pos="720"/>
        </w:tabs>
        <w:ind w:left="720" w:hanging="360"/>
      </w:pPr>
      <w:rPr>
        <w:rFonts w:ascii="Symbol" w:hAnsi="Symbol" w:hint="default"/>
        <w:color w:val="00A19A" w:themeColor="accent2"/>
      </w:rPr>
    </w:lvl>
    <w:lvl w:ilvl="1" w:tplc="92381364" w:tentative="1">
      <w:start w:val="1"/>
      <w:numFmt w:val="bullet"/>
      <w:lvlText w:val="•"/>
      <w:lvlJc w:val="left"/>
      <w:pPr>
        <w:tabs>
          <w:tab w:val="num" w:pos="1440"/>
        </w:tabs>
        <w:ind w:left="1440" w:hanging="360"/>
      </w:pPr>
      <w:rPr>
        <w:rFonts w:ascii="Times New Roman" w:hAnsi="Times New Roman" w:hint="default"/>
      </w:rPr>
    </w:lvl>
    <w:lvl w:ilvl="2" w:tplc="3D7E7F8E" w:tentative="1">
      <w:start w:val="1"/>
      <w:numFmt w:val="bullet"/>
      <w:lvlText w:val="•"/>
      <w:lvlJc w:val="left"/>
      <w:pPr>
        <w:tabs>
          <w:tab w:val="num" w:pos="2160"/>
        </w:tabs>
        <w:ind w:left="2160" w:hanging="360"/>
      </w:pPr>
      <w:rPr>
        <w:rFonts w:ascii="Times New Roman" w:hAnsi="Times New Roman" w:hint="default"/>
      </w:rPr>
    </w:lvl>
    <w:lvl w:ilvl="3" w:tplc="EE0AB8AE" w:tentative="1">
      <w:start w:val="1"/>
      <w:numFmt w:val="bullet"/>
      <w:lvlText w:val="•"/>
      <w:lvlJc w:val="left"/>
      <w:pPr>
        <w:tabs>
          <w:tab w:val="num" w:pos="2880"/>
        </w:tabs>
        <w:ind w:left="2880" w:hanging="360"/>
      </w:pPr>
      <w:rPr>
        <w:rFonts w:ascii="Times New Roman" w:hAnsi="Times New Roman" w:hint="default"/>
      </w:rPr>
    </w:lvl>
    <w:lvl w:ilvl="4" w:tplc="76A8AB7E" w:tentative="1">
      <w:start w:val="1"/>
      <w:numFmt w:val="bullet"/>
      <w:lvlText w:val="•"/>
      <w:lvlJc w:val="left"/>
      <w:pPr>
        <w:tabs>
          <w:tab w:val="num" w:pos="3600"/>
        </w:tabs>
        <w:ind w:left="3600" w:hanging="360"/>
      </w:pPr>
      <w:rPr>
        <w:rFonts w:ascii="Times New Roman" w:hAnsi="Times New Roman" w:hint="default"/>
      </w:rPr>
    </w:lvl>
    <w:lvl w:ilvl="5" w:tplc="7F8CBF92" w:tentative="1">
      <w:start w:val="1"/>
      <w:numFmt w:val="bullet"/>
      <w:lvlText w:val="•"/>
      <w:lvlJc w:val="left"/>
      <w:pPr>
        <w:tabs>
          <w:tab w:val="num" w:pos="4320"/>
        </w:tabs>
        <w:ind w:left="4320" w:hanging="360"/>
      </w:pPr>
      <w:rPr>
        <w:rFonts w:ascii="Times New Roman" w:hAnsi="Times New Roman" w:hint="default"/>
      </w:rPr>
    </w:lvl>
    <w:lvl w:ilvl="6" w:tplc="D8C6CD10" w:tentative="1">
      <w:start w:val="1"/>
      <w:numFmt w:val="bullet"/>
      <w:lvlText w:val="•"/>
      <w:lvlJc w:val="left"/>
      <w:pPr>
        <w:tabs>
          <w:tab w:val="num" w:pos="5040"/>
        </w:tabs>
        <w:ind w:left="5040" w:hanging="360"/>
      </w:pPr>
      <w:rPr>
        <w:rFonts w:ascii="Times New Roman" w:hAnsi="Times New Roman" w:hint="default"/>
      </w:rPr>
    </w:lvl>
    <w:lvl w:ilvl="7" w:tplc="64FEDE08" w:tentative="1">
      <w:start w:val="1"/>
      <w:numFmt w:val="bullet"/>
      <w:lvlText w:val="•"/>
      <w:lvlJc w:val="left"/>
      <w:pPr>
        <w:tabs>
          <w:tab w:val="num" w:pos="5760"/>
        </w:tabs>
        <w:ind w:left="5760" w:hanging="360"/>
      </w:pPr>
      <w:rPr>
        <w:rFonts w:ascii="Times New Roman" w:hAnsi="Times New Roman" w:hint="default"/>
      </w:rPr>
    </w:lvl>
    <w:lvl w:ilvl="8" w:tplc="6660D91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8E66BBF"/>
    <w:multiLevelType w:val="hybridMultilevel"/>
    <w:tmpl w:val="2D2EBC88"/>
    <w:lvl w:ilvl="0" w:tplc="08090001">
      <w:start w:val="1"/>
      <w:numFmt w:val="bullet"/>
      <w:lvlText w:val=""/>
      <w:lvlJc w:val="left"/>
      <w:pPr>
        <w:ind w:left="720" w:hanging="360"/>
      </w:pPr>
      <w:rPr>
        <w:rFonts w:ascii="Symbol" w:hAnsi="Symbol" w:hint="default"/>
        <w:color w:val="00A19A"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B44F16"/>
    <w:multiLevelType w:val="hybridMultilevel"/>
    <w:tmpl w:val="82C64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324500"/>
    <w:multiLevelType w:val="hybridMultilevel"/>
    <w:tmpl w:val="CBD2C5AA"/>
    <w:lvl w:ilvl="0" w:tplc="08090001">
      <w:start w:val="1"/>
      <w:numFmt w:val="bullet"/>
      <w:lvlText w:val=""/>
      <w:lvlJc w:val="left"/>
      <w:pPr>
        <w:tabs>
          <w:tab w:val="num" w:pos="720"/>
        </w:tabs>
        <w:ind w:left="720" w:hanging="360"/>
      </w:pPr>
      <w:rPr>
        <w:rFonts w:ascii="Symbol" w:hAnsi="Symbol" w:hint="default"/>
        <w:color w:val="00A19A" w:themeColor="accent2"/>
      </w:rPr>
    </w:lvl>
    <w:lvl w:ilvl="1" w:tplc="26C49B8C" w:tentative="1">
      <w:start w:val="1"/>
      <w:numFmt w:val="bullet"/>
      <w:lvlText w:val="•"/>
      <w:lvlJc w:val="left"/>
      <w:pPr>
        <w:tabs>
          <w:tab w:val="num" w:pos="1440"/>
        </w:tabs>
        <w:ind w:left="1440" w:hanging="360"/>
      </w:pPr>
      <w:rPr>
        <w:rFonts w:ascii="Times New Roman" w:hAnsi="Times New Roman" w:hint="default"/>
      </w:rPr>
    </w:lvl>
    <w:lvl w:ilvl="2" w:tplc="C4D24BC2" w:tentative="1">
      <w:start w:val="1"/>
      <w:numFmt w:val="bullet"/>
      <w:lvlText w:val="•"/>
      <w:lvlJc w:val="left"/>
      <w:pPr>
        <w:tabs>
          <w:tab w:val="num" w:pos="2160"/>
        </w:tabs>
        <w:ind w:left="2160" w:hanging="360"/>
      </w:pPr>
      <w:rPr>
        <w:rFonts w:ascii="Times New Roman" w:hAnsi="Times New Roman" w:hint="default"/>
      </w:rPr>
    </w:lvl>
    <w:lvl w:ilvl="3" w:tplc="BCE08008" w:tentative="1">
      <w:start w:val="1"/>
      <w:numFmt w:val="bullet"/>
      <w:lvlText w:val="•"/>
      <w:lvlJc w:val="left"/>
      <w:pPr>
        <w:tabs>
          <w:tab w:val="num" w:pos="2880"/>
        </w:tabs>
        <w:ind w:left="2880" w:hanging="360"/>
      </w:pPr>
      <w:rPr>
        <w:rFonts w:ascii="Times New Roman" w:hAnsi="Times New Roman" w:hint="default"/>
      </w:rPr>
    </w:lvl>
    <w:lvl w:ilvl="4" w:tplc="13A60CA6" w:tentative="1">
      <w:start w:val="1"/>
      <w:numFmt w:val="bullet"/>
      <w:lvlText w:val="•"/>
      <w:lvlJc w:val="left"/>
      <w:pPr>
        <w:tabs>
          <w:tab w:val="num" w:pos="3600"/>
        </w:tabs>
        <w:ind w:left="3600" w:hanging="360"/>
      </w:pPr>
      <w:rPr>
        <w:rFonts w:ascii="Times New Roman" w:hAnsi="Times New Roman" w:hint="default"/>
      </w:rPr>
    </w:lvl>
    <w:lvl w:ilvl="5" w:tplc="A53A28EE" w:tentative="1">
      <w:start w:val="1"/>
      <w:numFmt w:val="bullet"/>
      <w:lvlText w:val="•"/>
      <w:lvlJc w:val="left"/>
      <w:pPr>
        <w:tabs>
          <w:tab w:val="num" w:pos="4320"/>
        </w:tabs>
        <w:ind w:left="4320" w:hanging="360"/>
      </w:pPr>
      <w:rPr>
        <w:rFonts w:ascii="Times New Roman" w:hAnsi="Times New Roman" w:hint="default"/>
      </w:rPr>
    </w:lvl>
    <w:lvl w:ilvl="6" w:tplc="A796C1BC" w:tentative="1">
      <w:start w:val="1"/>
      <w:numFmt w:val="bullet"/>
      <w:lvlText w:val="•"/>
      <w:lvlJc w:val="left"/>
      <w:pPr>
        <w:tabs>
          <w:tab w:val="num" w:pos="5040"/>
        </w:tabs>
        <w:ind w:left="5040" w:hanging="360"/>
      </w:pPr>
      <w:rPr>
        <w:rFonts w:ascii="Times New Roman" w:hAnsi="Times New Roman" w:hint="default"/>
      </w:rPr>
    </w:lvl>
    <w:lvl w:ilvl="7" w:tplc="D2B2A5AE" w:tentative="1">
      <w:start w:val="1"/>
      <w:numFmt w:val="bullet"/>
      <w:lvlText w:val="•"/>
      <w:lvlJc w:val="left"/>
      <w:pPr>
        <w:tabs>
          <w:tab w:val="num" w:pos="5760"/>
        </w:tabs>
        <w:ind w:left="5760" w:hanging="360"/>
      </w:pPr>
      <w:rPr>
        <w:rFonts w:ascii="Times New Roman" w:hAnsi="Times New Roman" w:hint="default"/>
      </w:rPr>
    </w:lvl>
    <w:lvl w:ilvl="8" w:tplc="A9FCB4A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E6F35F8"/>
    <w:multiLevelType w:val="hybridMultilevel"/>
    <w:tmpl w:val="74D46B5A"/>
    <w:lvl w:ilvl="0" w:tplc="C68C9502">
      <w:start w:val="1"/>
      <w:numFmt w:val="bullet"/>
      <w:lvlText w:val=""/>
      <w:lvlJc w:val="left"/>
      <w:pPr>
        <w:ind w:left="720" w:hanging="360"/>
      </w:pPr>
      <w:rPr>
        <w:rFonts w:ascii="Symbol" w:hAnsi="Symbol" w:hint="default"/>
        <w:color w:val="00A19A"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0E12D1"/>
    <w:multiLevelType w:val="hybridMultilevel"/>
    <w:tmpl w:val="58A4DCE8"/>
    <w:lvl w:ilvl="0" w:tplc="08090001">
      <w:start w:val="1"/>
      <w:numFmt w:val="bullet"/>
      <w:lvlText w:val=""/>
      <w:lvlJc w:val="left"/>
      <w:pPr>
        <w:ind w:left="360" w:hanging="360"/>
      </w:pPr>
      <w:rPr>
        <w:rFonts w:ascii="Symbol" w:hAnsi="Symbol" w:hint="default"/>
        <w:color w:val="00A19A"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F6399D"/>
    <w:multiLevelType w:val="hybridMultilevel"/>
    <w:tmpl w:val="E3B2CECC"/>
    <w:lvl w:ilvl="0" w:tplc="C68C9502">
      <w:start w:val="1"/>
      <w:numFmt w:val="bullet"/>
      <w:lvlText w:val=""/>
      <w:lvlJc w:val="left"/>
      <w:pPr>
        <w:ind w:left="720" w:hanging="360"/>
      </w:pPr>
      <w:rPr>
        <w:rFonts w:ascii="Symbol" w:hAnsi="Symbol" w:hint="default"/>
        <w:color w:val="00A19A"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474665"/>
    <w:multiLevelType w:val="hybridMultilevel"/>
    <w:tmpl w:val="C214F3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7102B7"/>
    <w:multiLevelType w:val="hybridMultilevel"/>
    <w:tmpl w:val="8CDC3FC4"/>
    <w:lvl w:ilvl="0" w:tplc="BA7A4A26">
      <w:start w:val="1"/>
      <w:numFmt w:val="bullet"/>
      <w:lvlText w:val=""/>
      <w:lvlJc w:val="left"/>
      <w:pPr>
        <w:ind w:left="720" w:hanging="360"/>
      </w:pPr>
      <w:rPr>
        <w:rFonts w:ascii="Symbol" w:hAnsi="Symbol" w:hint="default"/>
        <w:color w:val="00A19A"/>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0574701"/>
    <w:multiLevelType w:val="multilevel"/>
    <w:tmpl w:val="49BAED80"/>
    <w:lvl w:ilvl="0">
      <w:start w:val="1"/>
      <w:numFmt w:val="lowerLetter"/>
      <w:lvlText w:val="%1."/>
      <w:lvlJc w:val="left"/>
      <w:pPr>
        <w:tabs>
          <w:tab w:val="num" w:pos="720"/>
        </w:tabs>
        <w:ind w:left="720" w:hanging="360"/>
      </w:pPr>
      <w:rPr>
        <w:rFonts w:cs="Times New Roman"/>
        <w:color w:val="00A19A" w:themeColor="accent2"/>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5" w15:restartNumberingAfterBreak="0">
    <w:nsid w:val="30A31309"/>
    <w:multiLevelType w:val="hybridMultilevel"/>
    <w:tmpl w:val="51F24694"/>
    <w:lvl w:ilvl="0" w:tplc="0102ED74">
      <w:start w:val="1"/>
      <w:numFmt w:val="bullet"/>
      <w:lvlText w:val="o"/>
      <w:lvlJc w:val="left"/>
      <w:pPr>
        <w:ind w:left="1440" w:hanging="360"/>
      </w:pPr>
      <w:rPr>
        <w:rFonts w:ascii="Courier New" w:hAnsi="Courier New" w:cs="Courier New" w:hint="default"/>
        <w:color w:val="00A19A" w:themeColor="accent2"/>
      </w:rPr>
    </w:lvl>
    <w:lvl w:ilvl="1" w:tplc="F176F588">
      <w:start w:val="1"/>
      <w:numFmt w:val="bullet"/>
      <w:lvlText w:val="o"/>
      <w:lvlJc w:val="left"/>
      <w:pPr>
        <w:ind w:left="2160" w:hanging="360"/>
      </w:pPr>
      <w:rPr>
        <w:rFonts w:ascii="Courier New" w:hAnsi="Courier New" w:cs="Courier New" w:hint="default"/>
        <w:color w:val="00A19A" w:themeColor="accent2"/>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4195486"/>
    <w:multiLevelType w:val="hybridMultilevel"/>
    <w:tmpl w:val="94BEE9D0"/>
    <w:lvl w:ilvl="0" w:tplc="5EBCECF2">
      <w:start w:val="1"/>
      <w:numFmt w:val="bullet"/>
      <w:lvlText w:val=""/>
      <w:lvlJc w:val="left"/>
      <w:pPr>
        <w:ind w:left="720" w:hanging="360"/>
      </w:pPr>
      <w:rPr>
        <w:rFonts w:ascii="Symbol" w:hAnsi="Symbol" w:hint="default"/>
        <w:color w:val="00A19A"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E07AD0"/>
    <w:multiLevelType w:val="hybridMultilevel"/>
    <w:tmpl w:val="E0E65A98"/>
    <w:lvl w:ilvl="0" w:tplc="11CC3BE2">
      <w:start w:val="1"/>
      <w:numFmt w:val="bullet"/>
      <w:lvlText w:val=""/>
      <w:lvlJc w:val="left"/>
      <w:pPr>
        <w:ind w:left="1080" w:hanging="360"/>
      </w:pPr>
      <w:rPr>
        <w:rFonts w:ascii="Symbol" w:hAnsi="Symbol" w:hint="default"/>
        <w:color w:val="00A19A" w:themeColor="accent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C5B2950"/>
    <w:multiLevelType w:val="hybridMultilevel"/>
    <w:tmpl w:val="385CA184"/>
    <w:lvl w:ilvl="0" w:tplc="C68C9502">
      <w:start w:val="1"/>
      <w:numFmt w:val="bullet"/>
      <w:lvlText w:val=""/>
      <w:lvlJc w:val="left"/>
      <w:pPr>
        <w:ind w:left="720" w:hanging="360"/>
      </w:pPr>
      <w:rPr>
        <w:rFonts w:ascii="Symbol" w:hAnsi="Symbol" w:hint="default"/>
        <w:color w:val="00A19A"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CC5545"/>
    <w:multiLevelType w:val="hybridMultilevel"/>
    <w:tmpl w:val="20B2C358"/>
    <w:lvl w:ilvl="0" w:tplc="C68C9502">
      <w:start w:val="1"/>
      <w:numFmt w:val="bullet"/>
      <w:lvlText w:val=""/>
      <w:lvlJc w:val="left"/>
      <w:pPr>
        <w:ind w:left="720" w:hanging="360"/>
      </w:pPr>
      <w:rPr>
        <w:rFonts w:ascii="Symbol" w:hAnsi="Symbol" w:hint="default"/>
        <w:color w:val="00A19A"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9458D5"/>
    <w:multiLevelType w:val="multilevel"/>
    <w:tmpl w:val="C212D56A"/>
    <w:lvl w:ilvl="0">
      <w:start w:val="1"/>
      <w:numFmt w:val="decimal"/>
      <w:lvlText w:val="%1."/>
      <w:lvlJc w:val="left"/>
      <w:pPr>
        <w:tabs>
          <w:tab w:val="num" w:pos="720"/>
        </w:tabs>
        <w:ind w:left="720" w:hanging="360"/>
      </w:pPr>
      <w:rPr>
        <w:color w:val="00A19A" w:themeColor="accent2"/>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8E132F2"/>
    <w:multiLevelType w:val="hybridMultilevel"/>
    <w:tmpl w:val="BC50F0FC"/>
    <w:lvl w:ilvl="0" w:tplc="08090001">
      <w:start w:val="1"/>
      <w:numFmt w:val="bullet"/>
      <w:lvlText w:val=""/>
      <w:lvlJc w:val="left"/>
      <w:pPr>
        <w:tabs>
          <w:tab w:val="num" w:pos="720"/>
        </w:tabs>
        <w:ind w:left="720" w:hanging="360"/>
      </w:pPr>
      <w:rPr>
        <w:rFonts w:ascii="Symbol" w:hAnsi="Symbol" w:hint="default"/>
        <w:color w:val="00A19A" w:themeColor="accent2"/>
      </w:rPr>
    </w:lvl>
    <w:lvl w:ilvl="1" w:tplc="919E07C0">
      <w:start w:val="1"/>
      <w:numFmt w:val="bullet"/>
      <w:lvlText w:val=""/>
      <w:lvlJc w:val="left"/>
      <w:pPr>
        <w:tabs>
          <w:tab w:val="num" w:pos="1440"/>
        </w:tabs>
        <w:ind w:left="1440" w:hanging="360"/>
      </w:pPr>
      <w:rPr>
        <w:rFonts w:ascii="Symbol" w:hAnsi="Symbol" w:hint="default"/>
        <w:color w:val="00A19A" w:themeColor="accent2"/>
      </w:rPr>
    </w:lvl>
    <w:lvl w:ilvl="2" w:tplc="B32083E2" w:tentative="1">
      <w:start w:val="1"/>
      <w:numFmt w:val="bullet"/>
      <w:lvlText w:val="•"/>
      <w:lvlJc w:val="left"/>
      <w:pPr>
        <w:tabs>
          <w:tab w:val="num" w:pos="2160"/>
        </w:tabs>
        <w:ind w:left="2160" w:hanging="360"/>
      </w:pPr>
      <w:rPr>
        <w:rFonts w:ascii="Times New Roman" w:hAnsi="Times New Roman" w:hint="default"/>
      </w:rPr>
    </w:lvl>
    <w:lvl w:ilvl="3" w:tplc="1B806CDE" w:tentative="1">
      <w:start w:val="1"/>
      <w:numFmt w:val="bullet"/>
      <w:lvlText w:val="•"/>
      <w:lvlJc w:val="left"/>
      <w:pPr>
        <w:tabs>
          <w:tab w:val="num" w:pos="2880"/>
        </w:tabs>
        <w:ind w:left="2880" w:hanging="360"/>
      </w:pPr>
      <w:rPr>
        <w:rFonts w:ascii="Times New Roman" w:hAnsi="Times New Roman" w:hint="default"/>
      </w:rPr>
    </w:lvl>
    <w:lvl w:ilvl="4" w:tplc="EFBCBE5A" w:tentative="1">
      <w:start w:val="1"/>
      <w:numFmt w:val="bullet"/>
      <w:lvlText w:val="•"/>
      <w:lvlJc w:val="left"/>
      <w:pPr>
        <w:tabs>
          <w:tab w:val="num" w:pos="3600"/>
        </w:tabs>
        <w:ind w:left="3600" w:hanging="360"/>
      </w:pPr>
      <w:rPr>
        <w:rFonts w:ascii="Times New Roman" w:hAnsi="Times New Roman" w:hint="default"/>
      </w:rPr>
    </w:lvl>
    <w:lvl w:ilvl="5" w:tplc="F21CBBD2" w:tentative="1">
      <w:start w:val="1"/>
      <w:numFmt w:val="bullet"/>
      <w:lvlText w:val="•"/>
      <w:lvlJc w:val="left"/>
      <w:pPr>
        <w:tabs>
          <w:tab w:val="num" w:pos="4320"/>
        </w:tabs>
        <w:ind w:left="4320" w:hanging="360"/>
      </w:pPr>
      <w:rPr>
        <w:rFonts w:ascii="Times New Roman" w:hAnsi="Times New Roman" w:hint="default"/>
      </w:rPr>
    </w:lvl>
    <w:lvl w:ilvl="6" w:tplc="1720871E" w:tentative="1">
      <w:start w:val="1"/>
      <w:numFmt w:val="bullet"/>
      <w:lvlText w:val="•"/>
      <w:lvlJc w:val="left"/>
      <w:pPr>
        <w:tabs>
          <w:tab w:val="num" w:pos="5040"/>
        </w:tabs>
        <w:ind w:left="5040" w:hanging="360"/>
      </w:pPr>
      <w:rPr>
        <w:rFonts w:ascii="Times New Roman" w:hAnsi="Times New Roman" w:hint="default"/>
      </w:rPr>
    </w:lvl>
    <w:lvl w:ilvl="7" w:tplc="1C125AEA" w:tentative="1">
      <w:start w:val="1"/>
      <w:numFmt w:val="bullet"/>
      <w:lvlText w:val="•"/>
      <w:lvlJc w:val="left"/>
      <w:pPr>
        <w:tabs>
          <w:tab w:val="num" w:pos="5760"/>
        </w:tabs>
        <w:ind w:left="5760" w:hanging="360"/>
      </w:pPr>
      <w:rPr>
        <w:rFonts w:ascii="Times New Roman" w:hAnsi="Times New Roman" w:hint="default"/>
      </w:rPr>
    </w:lvl>
    <w:lvl w:ilvl="8" w:tplc="403CC536"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D8B1E76"/>
    <w:multiLevelType w:val="hybridMultilevel"/>
    <w:tmpl w:val="85F46466"/>
    <w:lvl w:ilvl="0" w:tplc="1854A140">
      <w:start w:val="1"/>
      <w:numFmt w:val="bullet"/>
      <w:lvlText w:val=""/>
      <w:lvlJc w:val="left"/>
      <w:pPr>
        <w:ind w:left="720" w:hanging="360"/>
      </w:pPr>
      <w:rPr>
        <w:rFonts w:ascii="Symbol" w:hAnsi="Symbol" w:hint="default"/>
        <w:color w:val="00A19A" w:themeColor="accent2"/>
      </w:rPr>
    </w:lvl>
    <w:lvl w:ilvl="1" w:tplc="F176F588">
      <w:start w:val="1"/>
      <w:numFmt w:val="bullet"/>
      <w:lvlText w:val="o"/>
      <w:lvlJc w:val="left"/>
      <w:pPr>
        <w:ind w:left="1440" w:hanging="360"/>
      </w:pPr>
      <w:rPr>
        <w:rFonts w:ascii="Courier New" w:hAnsi="Courier New" w:cs="Courier New" w:hint="default"/>
        <w:color w:val="00A19A" w:themeColor="accent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731C10"/>
    <w:multiLevelType w:val="hybridMultilevel"/>
    <w:tmpl w:val="90F6BCF4"/>
    <w:lvl w:ilvl="0" w:tplc="C68C9502">
      <w:start w:val="1"/>
      <w:numFmt w:val="bullet"/>
      <w:lvlText w:val=""/>
      <w:lvlJc w:val="left"/>
      <w:pPr>
        <w:ind w:left="720" w:hanging="360"/>
      </w:pPr>
      <w:rPr>
        <w:rFonts w:ascii="Symbol" w:hAnsi="Symbol" w:hint="default"/>
        <w:color w:val="00A19A"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6A69A9"/>
    <w:multiLevelType w:val="hybridMultilevel"/>
    <w:tmpl w:val="876003B8"/>
    <w:lvl w:ilvl="0" w:tplc="F9583892">
      <w:start w:val="1"/>
      <w:numFmt w:val="bullet"/>
      <w:lvlText w:val=""/>
      <w:lvlJc w:val="left"/>
      <w:pPr>
        <w:ind w:left="720" w:hanging="360"/>
      </w:pPr>
      <w:rPr>
        <w:rFonts w:ascii="Symbol" w:hAnsi="Symbol" w:hint="default"/>
        <w:color w:val="00A19A"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663C44"/>
    <w:multiLevelType w:val="hybridMultilevel"/>
    <w:tmpl w:val="EBBC08EC"/>
    <w:lvl w:ilvl="0" w:tplc="3DB6F446">
      <w:start w:val="1"/>
      <w:numFmt w:val="decimal"/>
      <w:pStyle w:val="12-Keymessagesnumbers"/>
      <w:lvlText w:val="%1."/>
      <w:lvlJc w:val="left"/>
      <w:pPr>
        <w:ind w:left="1154" w:hanging="360"/>
      </w:pPr>
      <w:rPr>
        <w:rFonts w:hint="default"/>
        <w:color w:val="00994E"/>
      </w:rPr>
    </w:lvl>
    <w:lvl w:ilvl="1" w:tplc="08090019" w:tentative="1">
      <w:start w:val="1"/>
      <w:numFmt w:val="lowerLetter"/>
      <w:lvlText w:val="%2."/>
      <w:lvlJc w:val="left"/>
      <w:pPr>
        <w:ind w:left="1894" w:hanging="360"/>
      </w:pPr>
    </w:lvl>
    <w:lvl w:ilvl="2" w:tplc="0809001B" w:tentative="1">
      <w:start w:val="1"/>
      <w:numFmt w:val="lowerRoman"/>
      <w:lvlText w:val="%3."/>
      <w:lvlJc w:val="right"/>
      <w:pPr>
        <w:ind w:left="2614" w:hanging="180"/>
      </w:pPr>
    </w:lvl>
    <w:lvl w:ilvl="3" w:tplc="0809000F" w:tentative="1">
      <w:start w:val="1"/>
      <w:numFmt w:val="decimal"/>
      <w:lvlText w:val="%4."/>
      <w:lvlJc w:val="left"/>
      <w:pPr>
        <w:ind w:left="3334" w:hanging="360"/>
      </w:pPr>
    </w:lvl>
    <w:lvl w:ilvl="4" w:tplc="08090019" w:tentative="1">
      <w:start w:val="1"/>
      <w:numFmt w:val="lowerLetter"/>
      <w:lvlText w:val="%5."/>
      <w:lvlJc w:val="left"/>
      <w:pPr>
        <w:ind w:left="4054" w:hanging="360"/>
      </w:pPr>
    </w:lvl>
    <w:lvl w:ilvl="5" w:tplc="0809001B" w:tentative="1">
      <w:start w:val="1"/>
      <w:numFmt w:val="lowerRoman"/>
      <w:lvlText w:val="%6."/>
      <w:lvlJc w:val="right"/>
      <w:pPr>
        <w:ind w:left="4774" w:hanging="180"/>
      </w:pPr>
    </w:lvl>
    <w:lvl w:ilvl="6" w:tplc="0809000F" w:tentative="1">
      <w:start w:val="1"/>
      <w:numFmt w:val="decimal"/>
      <w:lvlText w:val="%7."/>
      <w:lvlJc w:val="left"/>
      <w:pPr>
        <w:ind w:left="5494" w:hanging="360"/>
      </w:pPr>
    </w:lvl>
    <w:lvl w:ilvl="7" w:tplc="08090019" w:tentative="1">
      <w:start w:val="1"/>
      <w:numFmt w:val="lowerLetter"/>
      <w:lvlText w:val="%8."/>
      <w:lvlJc w:val="left"/>
      <w:pPr>
        <w:ind w:left="6214" w:hanging="360"/>
      </w:pPr>
    </w:lvl>
    <w:lvl w:ilvl="8" w:tplc="0809001B" w:tentative="1">
      <w:start w:val="1"/>
      <w:numFmt w:val="lowerRoman"/>
      <w:lvlText w:val="%9."/>
      <w:lvlJc w:val="right"/>
      <w:pPr>
        <w:ind w:left="6934" w:hanging="180"/>
      </w:pPr>
    </w:lvl>
  </w:abstractNum>
  <w:abstractNum w:abstractNumId="26" w15:restartNumberingAfterBreak="0">
    <w:nsid w:val="6AA45827"/>
    <w:multiLevelType w:val="hybridMultilevel"/>
    <w:tmpl w:val="E86063A6"/>
    <w:lvl w:ilvl="0" w:tplc="1854A140">
      <w:start w:val="1"/>
      <w:numFmt w:val="bullet"/>
      <w:lvlText w:val=""/>
      <w:lvlJc w:val="left"/>
      <w:pPr>
        <w:ind w:left="720" w:hanging="360"/>
      </w:pPr>
      <w:rPr>
        <w:rFonts w:ascii="Symbol" w:hAnsi="Symbol" w:hint="default"/>
        <w:color w:val="00A19A" w:themeColor="accent2"/>
      </w:rPr>
    </w:lvl>
    <w:lvl w:ilvl="1" w:tplc="364C936E">
      <w:start w:val="1"/>
      <w:numFmt w:val="bullet"/>
      <w:lvlText w:val="o"/>
      <w:lvlJc w:val="left"/>
      <w:pPr>
        <w:ind w:left="1440" w:hanging="360"/>
      </w:pPr>
      <w:rPr>
        <w:rFonts w:ascii="Courier New" w:hAnsi="Courier New" w:cs="Courier New" w:hint="default"/>
        <w:color w:val="00A19A" w:themeColor="accent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B37B7C"/>
    <w:multiLevelType w:val="hybridMultilevel"/>
    <w:tmpl w:val="9668B7BA"/>
    <w:lvl w:ilvl="0" w:tplc="08090001">
      <w:start w:val="1"/>
      <w:numFmt w:val="bullet"/>
      <w:lvlText w:val=""/>
      <w:lvlJc w:val="left"/>
      <w:pPr>
        <w:tabs>
          <w:tab w:val="num" w:pos="720"/>
        </w:tabs>
        <w:ind w:left="720" w:hanging="360"/>
      </w:pPr>
      <w:rPr>
        <w:rFonts w:ascii="Symbol" w:hAnsi="Symbol" w:hint="default"/>
        <w:color w:val="00A19A" w:themeColor="accent2"/>
      </w:rPr>
    </w:lvl>
    <w:lvl w:ilvl="1" w:tplc="9D902E28" w:tentative="1">
      <w:start w:val="1"/>
      <w:numFmt w:val="bullet"/>
      <w:lvlText w:val="•"/>
      <w:lvlJc w:val="left"/>
      <w:pPr>
        <w:tabs>
          <w:tab w:val="num" w:pos="1440"/>
        </w:tabs>
        <w:ind w:left="1440" w:hanging="360"/>
      </w:pPr>
      <w:rPr>
        <w:rFonts w:ascii="Times New Roman" w:hAnsi="Times New Roman" w:hint="default"/>
      </w:rPr>
    </w:lvl>
    <w:lvl w:ilvl="2" w:tplc="3B76A90A" w:tentative="1">
      <w:start w:val="1"/>
      <w:numFmt w:val="bullet"/>
      <w:lvlText w:val="•"/>
      <w:lvlJc w:val="left"/>
      <w:pPr>
        <w:tabs>
          <w:tab w:val="num" w:pos="2160"/>
        </w:tabs>
        <w:ind w:left="2160" w:hanging="360"/>
      </w:pPr>
      <w:rPr>
        <w:rFonts w:ascii="Times New Roman" w:hAnsi="Times New Roman" w:hint="default"/>
      </w:rPr>
    </w:lvl>
    <w:lvl w:ilvl="3" w:tplc="61D0F6F2" w:tentative="1">
      <w:start w:val="1"/>
      <w:numFmt w:val="bullet"/>
      <w:lvlText w:val="•"/>
      <w:lvlJc w:val="left"/>
      <w:pPr>
        <w:tabs>
          <w:tab w:val="num" w:pos="2880"/>
        </w:tabs>
        <w:ind w:left="2880" w:hanging="360"/>
      </w:pPr>
      <w:rPr>
        <w:rFonts w:ascii="Times New Roman" w:hAnsi="Times New Roman" w:hint="default"/>
      </w:rPr>
    </w:lvl>
    <w:lvl w:ilvl="4" w:tplc="56521FA8" w:tentative="1">
      <w:start w:val="1"/>
      <w:numFmt w:val="bullet"/>
      <w:lvlText w:val="•"/>
      <w:lvlJc w:val="left"/>
      <w:pPr>
        <w:tabs>
          <w:tab w:val="num" w:pos="3600"/>
        </w:tabs>
        <w:ind w:left="3600" w:hanging="360"/>
      </w:pPr>
      <w:rPr>
        <w:rFonts w:ascii="Times New Roman" w:hAnsi="Times New Roman" w:hint="default"/>
      </w:rPr>
    </w:lvl>
    <w:lvl w:ilvl="5" w:tplc="FC389EF4" w:tentative="1">
      <w:start w:val="1"/>
      <w:numFmt w:val="bullet"/>
      <w:lvlText w:val="•"/>
      <w:lvlJc w:val="left"/>
      <w:pPr>
        <w:tabs>
          <w:tab w:val="num" w:pos="4320"/>
        </w:tabs>
        <w:ind w:left="4320" w:hanging="360"/>
      </w:pPr>
      <w:rPr>
        <w:rFonts w:ascii="Times New Roman" w:hAnsi="Times New Roman" w:hint="default"/>
      </w:rPr>
    </w:lvl>
    <w:lvl w:ilvl="6" w:tplc="68EED154" w:tentative="1">
      <w:start w:val="1"/>
      <w:numFmt w:val="bullet"/>
      <w:lvlText w:val="•"/>
      <w:lvlJc w:val="left"/>
      <w:pPr>
        <w:tabs>
          <w:tab w:val="num" w:pos="5040"/>
        </w:tabs>
        <w:ind w:left="5040" w:hanging="360"/>
      </w:pPr>
      <w:rPr>
        <w:rFonts w:ascii="Times New Roman" w:hAnsi="Times New Roman" w:hint="default"/>
      </w:rPr>
    </w:lvl>
    <w:lvl w:ilvl="7" w:tplc="FCF4D76A" w:tentative="1">
      <w:start w:val="1"/>
      <w:numFmt w:val="bullet"/>
      <w:lvlText w:val="•"/>
      <w:lvlJc w:val="left"/>
      <w:pPr>
        <w:tabs>
          <w:tab w:val="num" w:pos="5760"/>
        </w:tabs>
        <w:ind w:left="5760" w:hanging="360"/>
      </w:pPr>
      <w:rPr>
        <w:rFonts w:ascii="Times New Roman" w:hAnsi="Times New Roman" w:hint="default"/>
      </w:rPr>
    </w:lvl>
    <w:lvl w:ilvl="8" w:tplc="9564AE6E"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0205AF8"/>
    <w:multiLevelType w:val="hybridMultilevel"/>
    <w:tmpl w:val="03540610"/>
    <w:lvl w:ilvl="0" w:tplc="079E8664">
      <w:start w:val="1"/>
      <w:numFmt w:val="bullet"/>
      <w:lvlText w:val=""/>
      <w:lvlJc w:val="left"/>
      <w:pPr>
        <w:ind w:left="720" w:hanging="360"/>
      </w:pPr>
      <w:rPr>
        <w:rFonts w:ascii="Symbol" w:hAnsi="Symbol" w:hint="default"/>
        <w:color w:val="00A19A"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B94F6B"/>
    <w:multiLevelType w:val="hybridMultilevel"/>
    <w:tmpl w:val="EDF46288"/>
    <w:lvl w:ilvl="0" w:tplc="98D49500">
      <w:start w:val="1"/>
      <w:numFmt w:val="bullet"/>
      <w:pStyle w:val="11-Bullet1"/>
      <w:lvlText w:val=""/>
      <w:lvlJc w:val="left"/>
      <w:pPr>
        <w:ind w:left="1174" w:hanging="360"/>
      </w:pPr>
      <w:rPr>
        <w:rFonts w:ascii="Symbol" w:hAnsi="Symbol" w:hint="default"/>
        <w:color w:val="00607A"/>
      </w:rPr>
    </w:lvl>
    <w:lvl w:ilvl="1" w:tplc="08090003">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30" w15:restartNumberingAfterBreak="0">
    <w:nsid w:val="7C3F60BC"/>
    <w:multiLevelType w:val="hybridMultilevel"/>
    <w:tmpl w:val="AB8A466C"/>
    <w:lvl w:ilvl="0" w:tplc="1854A140">
      <w:start w:val="1"/>
      <w:numFmt w:val="bullet"/>
      <w:lvlText w:val=""/>
      <w:lvlJc w:val="left"/>
      <w:pPr>
        <w:ind w:left="720" w:hanging="360"/>
      </w:pPr>
      <w:rPr>
        <w:rFonts w:ascii="Symbol" w:hAnsi="Symbol" w:hint="default"/>
        <w:color w:val="00A19A"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5"/>
  </w:num>
  <w:num w:numId="3">
    <w:abstractNumId w:val="22"/>
  </w:num>
  <w:num w:numId="4">
    <w:abstractNumId w:val="28"/>
  </w:num>
  <w:num w:numId="5">
    <w:abstractNumId w:val="7"/>
  </w:num>
  <w:num w:numId="6">
    <w:abstractNumId w:val="24"/>
  </w:num>
  <w:num w:numId="7">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4"/>
  </w:num>
  <w:num w:numId="10">
    <w:abstractNumId w:val="10"/>
  </w:num>
  <w:num w:numId="11">
    <w:abstractNumId w:val="2"/>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6"/>
  </w:num>
  <w:num w:numId="15">
    <w:abstractNumId w:val="21"/>
  </w:num>
  <w:num w:numId="16">
    <w:abstractNumId w:val="27"/>
  </w:num>
  <w:num w:numId="17">
    <w:abstractNumId w:val="4"/>
  </w:num>
  <w:num w:numId="18">
    <w:abstractNumId w:val="8"/>
  </w:num>
  <w:num w:numId="19">
    <w:abstractNumId w:val="30"/>
  </w:num>
  <w:num w:numId="20">
    <w:abstractNumId w:val="12"/>
  </w:num>
  <w:num w:numId="21">
    <w:abstractNumId w:val="3"/>
  </w:num>
  <w:num w:numId="22">
    <w:abstractNumId w:val="26"/>
  </w:num>
  <w:num w:numId="23">
    <w:abstractNumId w:val="9"/>
  </w:num>
  <w:num w:numId="24">
    <w:abstractNumId w:val="23"/>
  </w:num>
  <w:num w:numId="25">
    <w:abstractNumId w:val="1"/>
  </w:num>
  <w:num w:numId="26">
    <w:abstractNumId w:val="19"/>
  </w:num>
  <w:num w:numId="27">
    <w:abstractNumId w:val="18"/>
  </w:num>
  <w:num w:numId="28">
    <w:abstractNumId w:val="11"/>
  </w:num>
  <w:num w:numId="29">
    <w:abstractNumId w:val="15"/>
  </w:num>
  <w:num w:numId="30">
    <w:abstractNumId w:val="17"/>
  </w:num>
  <w:num w:numId="31">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125"/>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ADF"/>
    <w:rsid w:val="00002FDD"/>
    <w:rsid w:val="00003306"/>
    <w:rsid w:val="00003659"/>
    <w:rsid w:val="000039AB"/>
    <w:rsid w:val="000039E7"/>
    <w:rsid w:val="00005229"/>
    <w:rsid w:val="00005FF1"/>
    <w:rsid w:val="00006F4A"/>
    <w:rsid w:val="0000717A"/>
    <w:rsid w:val="000072AA"/>
    <w:rsid w:val="00010F94"/>
    <w:rsid w:val="000110CC"/>
    <w:rsid w:val="0001262D"/>
    <w:rsid w:val="00012860"/>
    <w:rsid w:val="0001343C"/>
    <w:rsid w:val="00014C6B"/>
    <w:rsid w:val="0001542E"/>
    <w:rsid w:val="00015945"/>
    <w:rsid w:val="00016D30"/>
    <w:rsid w:val="00017262"/>
    <w:rsid w:val="00017543"/>
    <w:rsid w:val="00020F4E"/>
    <w:rsid w:val="000214C5"/>
    <w:rsid w:val="00021C81"/>
    <w:rsid w:val="00022D6C"/>
    <w:rsid w:val="00025B3C"/>
    <w:rsid w:val="000271BC"/>
    <w:rsid w:val="00027BCB"/>
    <w:rsid w:val="00030748"/>
    <w:rsid w:val="00030DAB"/>
    <w:rsid w:val="00031F5E"/>
    <w:rsid w:val="00032EC3"/>
    <w:rsid w:val="00034310"/>
    <w:rsid w:val="00035110"/>
    <w:rsid w:val="00035C8C"/>
    <w:rsid w:val="00036041"/>
    <w:rsid w:val="0003685A"/>
    <w:rsid w:val="00037139"/>
    <w:rsid w:val="0004038E"/>
    <w:rsid w:val="0004042D"/>
    <w:rsid w:val="00040CFB"/>
    <w:rsid w:val="00042573"/>
    <w:rsid w:val="0004632F"/>
    <w:rsid w:val="00047BA3"/>
    <w:rsid w:val="0005019C"/>
    <w:rsid w:val="00050877"/>
    <w:rsid w:val="00051157"/>
    <w:rsid w:val="00051841"/>
    <w:rsid w:val="000531F4"/>
    <w:rsid w:val="00055431"/>
    <w:rsid w:val="00056F3B"/>
    <w:rsid w:val="0006211E"/>
    <w:rsid w:val="00064B90"/>
    <w:rsid w:val="0006519F"/>
    <w:rsid w:val="0006652A"/>
    <w:rsid w:val="00070E33"/>
    <w:rsid w:val="000729A0"/>
    <w:rsid w:val="00074CCE"/>
    <w:rsid w:val="00074CE7"/>
    <w:rsid w:val="00075360"/>
    <w:rsid w:val="00076EAD"/>
    <w:rsid w:val="00080004"/>
    <w:rsid w:val="00080F46"/>
    <w:rsid w:val="00082599"/>
    <w:rsid w:val="00082F20"/>
    <w:rsid w:val="0008354E"/>
    <w:rsid w:val="000864F8"/>
    <w:rsid w:val="000872C0"/>
    <w:rsid w:val="00087990"/>
    <w:rsid w:val="00090214"/>
    <w:rsid w:val="00091007"/>
    <w:rsid w:val="00094686"/>
    <w:rsid w:val="00094A70"/>
    <w:rsid w:val="000961D1"/>
    <w:rsid w:val="00096594"/>
    <w:rsid w:val="000A0DA2"/>
    <w:rsid w:val="000A11F3"/>
    <w:rsid w:val="000A2912"/>
    <w:rsid w:val="000A375F"/>
    <w:rsid w:val="000A39DF"/>
    <w:rsid w:val="000A400D"/>
    <w:rsid w:val="000A4D9A"/>
    <w:rsid w:val="000A5095"/>
    <w:rsid w:val="000A73C2"/>
    <w:rsid w:val="000B1D25"/>
    <w:rsid w:val="000B29B4"/>
    <w:rsid w:val="000B347C"/>
    <w:rsid w:val="000B4404"/>
    <w:rsid w:val="000B503B"/>
    <w:rsid w:val="000B5420"/>
    <w:rsid w:val="000C17A3"/>
    <w:rsid w:val="000C2161"/>
    <w:rsid w:val="000C4060"/>
    <w:rsid w:val="000C7379"/>
    <w:rsid w:val="000C7F99"/>
    <w:rsid w:val="000D068D"/>
    <w:rsid w:val="000D1624"/>
    <w:rsid w:val="000D1EFA"/>
    <w:rsid w:val="000D53FF"/>
    <w:rsid w:val="000D66D4"/>
    <w:rsid w:val="000D6733"/>
    <w:rsid w:val="000D7157"/>
    <w:rsid w:val="000D75E1"/>
    <w:rsid w:val="000E382E"/>
    <w:rsid w:val="000E3E3F"/>
    <w:rsid w:val="000F0D76"/>
    <w:rsid w:val="000F1240"/>
    <w:rsid w:val="000F29F9"/>
    <w:rsid w:val="000F3491"/>
    <w:rsid w:val="000F3791"/>
    <w:rsid w:val="000F3877"/>
    <w:rsid w:val="000F3A8E"/>
    <w:rsid w:val="000F65DE"/>
    <w:rsid w:val="000F6675"/>
    <w:rsid w:val="000F76FB"/>
    <w:rsid w:val="00103615"/>
    <w:rsid w:val="00103F78"/>
    <w:rsid w:val="00107356"/>
    <w:rsid w:val="00107622"/>
    <w:rsid w:val="00110ADF"/>
    <w:rsid w:val="00111338"/>
    <w:rsid w:val="001165DC"/>
    <w:rsid w:val="001225B6"/>
    <w:rsid w:val="00122681"/>
    <w:rsid w:val="0012305F"/>
    <w:rsid w:val="00123A29"/>
    <w:rsid w:val="00124638"/>
    <w:rsid w:val="00124ED3"/>
    <w:rsid w:val="00126911"/>
    <w:rsid w:val="00127393"/>
    <w:rsid w:val="00131945"/>
    <w:rsid w:val="001350D7"/>
    <w:rsid w:val="00135653"/>
    <w:rsid w:val="00135A12"/>
    <w:rsid w:val="00140117"/>
    <w:rsid w:val="00140276"/>
    <w:rsid w:val="001416C6"/>
    <w:rsid w:val="00143FD8"/>
    <w:rsid w:val="0014409B"/>
    <w:rsid w:val="001447C3"/>
    <w:rsid w:val="00145278"/>
    <w:rsid w:val="00145C28"/>
    <w:rsid w:val="001469FF"/>
    <w:rsid w:val="00147531"/>
    <w:rsid w:val="00150B94"/>
    <w:rsid w:val="001513D5"/>
    <w:rsid w:val="00152385"/>
    <w:rsid w:val="00152A6B"/>
    <w:rsid w:val="0015524B"/>
    <w:rsid w:val="00156511"/>
    <w:rsid w:val="0015751F"/>
    <w:rsid w:val="00157C72"/>
    <w:rsid w:val="001613F5"/>
    <w:rsid w:val="0016390E"/>
    <w:rsid w:val="001639FA"/>
    <w:rsid w:val="0016622B"/>
    <w:rsid w:val="00166690"/>
    <w:rsid w:val="001677D2"/>
    <w:rsid w:val="00173035"/>
    <w:rsid w:val="00173457"/>
    <w:rsid w:val="00174620"/>
    <w:rsid w:val="00174C5D"/>
    <w:rsid w:val="00175287"/>
    <w:rsid w:val="00175409"/>
    <w:rsid w:val="00176177"/>
    <w:rsid w:val="00180DA6"/>
    <w:rsid w:val="00180EFB"/>
    <w:rsid w:val="0018151C"/>
    <w:rsid w:val="001862FB"/>
    <w:rsid w:val="001871AF"/>
    <w:rsid w:val="0018728F"/>
    <w:rsid w:val="001910D5"/>
    <w:rsid w:val="001915BA"/>
    <w:rsid w:val="00192308"/>
    <w:rsid w:val="001968E9"/>
    <w:rsid w:val="00196ABF"/>
    <w:rsid w:val="001A1AB9"/>
    <w:rsid w:val="001A27A3"/>
    <w:rsid w:val="001A335C"/>
    <w:rsid w:val="001A4550"/>
    <w:rsid w:val="001A5456"/>
    <w:rsid w:val="001A7A76"/>
    <w:rsid w:val="001A7D33"/>
    <w:rsid w:val="001B3D31"/>
    <w:rsid w:val="001B50DD"/>
    <w:rsid w:val="001B50EE"/>
    <w:rsid w:val="001B62EF"/>
    <w:rsid w:val="001B7D04"/>
    <w:rsid w:val="001C0AC9"/>
    <w:rsid w:val="001C0B88"/>
    <w:rsid w:val="001C1E67"/>
    <w:rsid w:val="001C2DBE"/>
    <w:rsid w:val="001C3BAF"/>
    <w:rsid w:val="001C4EBE"/>
    <w:rsid w:val="001C501E"/>
    <w:rsid w:val="001C536B"/>
    <w:rsid w:val="001C7ACE"/>
    <w:rsid w:val="001D0C6F"/>
    <w:rsid w:val="001D4C66"/>
    <w:rsid w:val="001D59F3"/>
    <w:rsid w:val="001D62FE"/>
    <w:rsid w:val="001D70E9"/>
    <w:rsid w:val="001E0972"/>
    <w:rsid w:val="001E183A"/>
    <w:rsid w:val="001E3350"/>
    <w:rsid w:val="001E521A"/>
    <w:rsid w:val="001E533A"/>
    <w:rsid w:val="001E685E"/>
    <w:rsid w:val="001E6954"/>
    <w:rsid w:val="001E6B04"/>
    <w:rsid w:val="001E6FF4"/>
    <w:rsid w:val="001F04BD"/>
    <w:rsid w:val="001F0BCF"/>
    <w:rsid w:val="001F396C"/>
    <w:rsid w:val="001F4E9E"/>
    <w:rsid w:val="001F4F17"/>
    <w:rsid w:val="002009E7"/>
    <w:rsid w:val="00203171"/>
    <w:rsid w:val="002047FE"/>
    <w:rsid w:val="00204F78"/>
    <w:rsid w:val="00207D95"/>
    <w:rsid w:val="00211FEC"/>
    <w:rsid w:val="002153B7"/>
    <w:rsid w:val="00215B27"/>
    <w:rsid w:val="00220852"/>
    <w:rsid w:val="00220D0B"/>
    <w:rsid w:val="00220E96"/>
    <w:rsid w:val="00225E1F"/>
    <w:rsid w:val="002263E0"/>
    <w:rsid w:val="00226CDB"/>
    <w:rsid w:val="00226D66"/>
    <w:rsid w:val="00232F99"/>
    <w:rsid w:val="0023372A"/>
    <w:rsid w:val="002379EE"/>
    <w:rsid w:val="0024058B"/>
    <w:rsid w:val="0024196E"/>
    <w:rsid w:val="00241BF8"/>
    <w:rsid w:val="0024266B"/>
    <w:rsid w:val="00243F7F"/>
    <w:rsid w:val="002441B1"/>
    <w:rsid w:val="00244E21"/>
    <w:rsid w:val="00246C39"/>
    <w:rsid w:val="00246F71"/>
    <w:rsid w:val="00250777"/>
    <w:rsid w:val="00252C92"/>
    <w:rsid w:val="00253A78"/>
    <w:rsid w:val="00254047"/>
    <w:rsid w:val="00256C1A"/>
    <w:rsid w:val="002656AD"/>
    <w:rsid w:val="002665BF"/>
    <w:rsid w:val="00266C94"/>
    <w:rsid w:val="002675F7"/>
    <w:rsid w:val="00270240"/>
    <w:rsid w:val="002705C1"/>
    <w:rsid w:val="002707E8"/>
    <w:rsid w:val="00270B0B"/>
    <w:rsid w:val="002717A1"/>
    <w:rsid w:val="00272EB3"/>
    <w:rsid w:val="00274A94"/>
    <w:rsid w:val="002750EB"/>
    <w:rsid w:val="0027644D"/>
    <w:rsid w:val="00280469"/>
    <w:rsid w:val="00280A8F"/>
    <w:rsid w:val="002816F5"/>
    <w:rsid w:val="00282E33"/>
    <w:rsid w:val="0028375F"/>
    <w:rsid w:val="00286265"/>
    <w:rsid w:val="002907C8"/>
    <w:rsid w:val="00290D06"/>
    <w:rsid w:val="00292ABD"/>
    <w:rsid w:val="00293ED6"/>
    <w:rsid w:val="002942D7"/>
    <w:rsid w:val="00295A58"/>
    <w:rsid w:val="00297330"/>
    <w:rsid w:val="00297552"/>
    <w:rsid w:val="002A09D3"/>
    <w:rsid w:val="002A1A5F"/>
    <w:rsid w:val="002A2B62"/>
    <w:rsid w:val="002A2BFF"/>
    <w:rsid w:val="002A2D87"/>
    <w:rsid w:val="002A31C6"/>
    <w:rsid w:val="002B09FC"/>
    <w:rsid w:val="002B0AAC"/>
    <w:rsid w:val="002B182A"/>
    <w:rsid w:val="002B23A8"/>
    <w:rsid w:val="002B3354"/>
    <w:rsid w:val="002B6352"/>
    <w:rsid w:val="002C15D2"/>
    <w:rsid w:val="002C1E49"/>
    <w:rsid w:val="002C5F2F"/>
    <w:rsid w:val="002C6360"/>
    <w:rsid w:val="002C7D2D"/>
    <w:rsid w:val="002D2654"/>
    <w:rsid w:val="002D2AD6"/>
    <w:rsid w:val="002D2C2A"/>
    <w:rsid w:val="002D4892"/>
    <w:rsid w:val="002D5C8D"/>
    <w:rsid w:val="002D7195"/>
    <w:rsid w:val="002E0A55"/>
    <w:rsid w:val="002E53FE"/>
    <w:rsid w:val="002E5D22"/>
    <w:rsid w:val="002E791E"/>
    <w:rsid w:val="002F1B4A"/>
    <w:rsid w:val="002F4F2A"/>
    <w:rsid w:val="002F6DF7"/>
    <w:rsid w:val="0030063E"/>
    <w:rsid w:val="003041A4"/>
    <w:rsid w:val="00304DDA"/>
    <w:rsid w:val="00305C46"/>
    <w:rsid w:val="003075D3"/>
    <w:rsid w:val="00307CC3"/>
    <w:rsid w:val="003125EA"/>
    <w:rsid w:val="00313702"/>
    <w:rsid w:val="00313E6E"/>
    <w:rsid w:val="003143E8"/>
    <w:rsid w:val="003209D4"/>
    <w:rsid w:val="00322C52"/>
    <w:rsid w:val="00322FE4"/>
    <w:rsid w:val="00323681"/>
    <w:rsid w:val="00323A43"/>
    <w:rsid w:val="00324C94"/>
    <w:rsid w:val="00324E8F"/>
    <w:rsid w:val="00325268"/>
    <w:rsid w:val="00327C93"/>
    <w:rsid w:val="0033402D"/>
    <w:rsid w:val="003353E1"/>
    <w:rsid w:val="003358AE"/>
    <w:rsid w:val="00340245"/>
    <w:rsid w:val="0034098D"/>
    <w:rsid w:val="00340B95"/>
    <w:rsid w:val="003412C2"/>
    <w:rsid w:val="003414C4"/>
    <w:rsid w:val="00343360"/>
    <w:rsid w:val="00344649"/>
    <w:rsid w:val="0034712D"/>
    <w:rsid w:val="0034724F"/>
    <w:rsid w:val="003476DC"/>
    <w:rsid w:val="0035134D"/>
    <w:rsid w:val="0035149C"/>
    <w:rsid w:val="003520CF"/>
    <w:rsid w:val="0035494B"/>
    <w:rsid w:val="00354E39"/>
    <w:rsid w:val="00354EDB"/>
    <w:rsid w:val="00357BC7"/>
    <w:rsid w:val="00360A3D"/>
    <w:rsid w:val="00361BEF"/>
    <w:rsid w:val="0036212B"/>
    <w:rsid w:val="0036278E"/>
    <w:rsid w:val="00364B94"/>
    <w:rsid w:val="00364DA1"/>
    <w:rsid w:val="00364EE4"/>
    <w:rsid w:val="003662E8"/>
    <w:rsid w:val="0037023A"/>
    <w:rsid w:val="003755C6"/>
    <w:rsid w:val="00375C5C"/>
    <w:rsid w:val="003776A9"/>
    <w:rsid w:val="00377D9F"/>
    <w:rsid w:val="00382578"/>
    <w:rsid w:val="00384A58"/>
    <w:rsid w:val="00385271"/>
    <w:rsid w:val="003855EB"/>
    <w:rsid w:val="0038768F"/>
    <w:rsid w:val="0039033B"/>
    <w:rsid w:val="00390B3C"/>
    <w:rsid w:val="003912DE"/>
    <w:rsid w:val="003917C8"/>
    <w:rsid w:val="003917EF"/>
    <w:rsid w:val="00394044"/>
    <w:rsid w:val="003947A7"/>
    <w:rsid w:val="003A0D52"/>
    <w:rsid w:val="003A256F"/>
    <w:rsid w:val="003A25F7"/>
    <w:rsid w:val="003A6072"/>
    <w:rsid w:val="003A7A5F"/>
    <w:rsid w:val="003B0C4B"/>
    <w:rsid w:val="003B1603"/>
    <w:rsid w:val="003B1FA3"/>
    <w:rsid w:val="003B2E5B"/>
    <w:rsid w:val="003B3B95"/>
    <w:rsid w:val="003B4636"/>
    <w:rsid w:val="003B6521"/>
    <w:rsid w:val="003C1A7B"/>
    <w:rsid w:val="003C28BB"/>
    <w:rsid w:val="003C2AAE"/>
    <w:rsid w:val="003C2F5A"/>
    <w:rsid w:val="003C396D"/>
    <w:rsid w:val="003C4C5D"/>
    <w:rsid w:val="003C5AB6"/>
    <w:rsid w:val="003D03AF"/>
    <w:rsid w:val="003D1091"/>
    <w:rsid w:val="003D455D"/>
    <w:rsid w:val="003D4829"/>
    <w:rsid w:val="003D5FEE"/>
    <w:rsid w:val="003E2EB0"/>
    <w:rsid w:val="003E2EB1"/>
    <w:rsid w:val="003E2FEA"/>
    <w:rsid w:val="003E43EF"/>
    <w:rsid w:val="003E4821"/>
    <w:rsid w:val="003E58EF"/>
    <w:rsid w:val="003E5B16"/>
    <w:rsid w:val="003E6062"/>
    <w:rsid w:val="003F0FEB"/>
    <w:rsid w:val="003F1E88"/>
    <w:rsid w:val="003F2E8F"/>
    <w:rsid w:val="003F3CB8"/>
    <w:rsid w:val="003F4210"/>
    <w:rsid w:val="003F5963"/>
    <w:rsid w:val="003F6315"/>
    <w:rsid w:val="003F6504"/>
    <w:rsid w:val="004007C3"/>
    <w:rsid w:val="00400AB1"/>
    <w:rsid w:val="00401BAD"/>
    <w:rsid w:val="004022A6"/>
    <w:rsid w:val="00402AA4"/>
    <w:rsid w:val="00403AF0"/>
    <w:rsid w:val="0040478C"/>
    <w:rsid w:val="004049A4"/>
    <w:rsid w:val="00405297"/>
    <w:rsid w:val="004065AC"/>
    <w:rsid w:val="004140AE"/>
    <w:rsid w:val="00415188"/>
    <w:rsid w:val="00415233"/>
    <w:rsid w:val="0041687D"/>
    <w:rsid w:val="00417F4B"/>
    <w:rsid w:val="00417FE6"/>
    <w:rsid w:val="0042014C"/>
    <w:rsid w:val="004206BC"/>
    <w:rsid w:val="00420B46"/>
    <w:rsid w:val="00422105"/>
    <w:rsid w:val="004240B2"/>
    <w:rsid w:val="00424695"/>
    <w:rsid w:val="004257F3"/>
    <w:rsid w:val="00425CF9"/>
    <w:rsid w:val="00427A03"/>
    <w:rsid w:val="00430F38"/>
    <w:rsid w:val="00431405"/>
    <w:rsid w:val="00431592"/>
    <w:rsid w:val="00433422"/>
    <w:rsid w:val="00433CB6"/>
    <w:rsid w:val="00435EA9"/>
    <w:rsid w:val="00440A46"/>
    <w:rsid w:val="00440E2B"/>
    <w:rsid w:val="00443B7D"/>
    <w:rsid w:val="00444070"/>
    <w:rsid w:val="00445307"/>
    <w:rsid w:val="00446924"/>
    <w:rsid w:val="00446F00"/>
    <w:rsid w:val="00447F04"/>
    <w:rsid w:val="004517C5"/>
    <w:rsid w:val="00452BF6"/>
    <w:rsid w:val="0045467E"/>
    <w:rsid w:val="0045601A"/>
    <w:rsid w:val="00456E69"/>
    <w:rsid w:val="004574E8"/>
    <w:rsid w:val="00457FFA"/>
    <w:rsid w:val="00460900"/>
    <w:rsid w:val="00462506"/>
    <w:rsid w:val="00464C3B"/>
    <w:rsid w:val="004674F0"/>
    <w:rsid w:val="00470B7D"/>
    <w:rsid w:val="00475448"/>
    <w:rsid w:val="00475DB9"/>
    <w:rsid w:val="00475DC7"/>
    <w:rsid w:val="00480CD1"/>
    <w:rsid w:val="00482741"/>
    <w:rsid w:val="00483305"/>
    <w:rsid w:val="004908B7"/>
    <w:rsid w:val="004908E8"/>
    <w:rsid w:val="0049261E"/>
    <w:rsid w:val="00493018"/>
    <w:rsid w:val="0049356E"/>
    <w:rsid w:val="00494194"/>
    <w:rsid w:val="00495A0E"/>
    <w:rsid w:val="00495D95"/>
    <w:rsid w:val="004A0511"/>
    <w:rsid w:val="004A27DE"/>
    <w:rsid w:val="004A71DC"/>
    <w:rsid w:val="004B23D7"/>
    <w:rsid w:val="004B74FA"/>
    <w:rsid w:val="004C0CFD"/>
    <w:rsid w:val="004C192A"/>
    <w:rsid w:val="004C1B74"/>
    <w:rsid w:val="004C5595"/>
    <w:rsid w:val="004C5A29"/>
    <w:rsid w:val="004C6C2E"/>
    <w:rsid w:val="004C7FD0"/>
    <w:rsid w:val="004D11A8"/>
    <w:rsid w:val="004D2C40"/>
    <w:rsid w:val="004D3AB1"/>
    <w:rsid w:val="004D4202"/>
    <w:rsid w:val="004D46D9"/>
    <w:rsid w:val="004D52D4"/>
    <w:rsid w:val="004D5896"/>
    <w:rsid w:val="004D6593"/>
    <w:rsid w:val="004D6EFF"/>
    <w:rsid w:val="004D77CE"/>
    <w:rsid w:val="004D7F16"/>
    <w:rsid w:val="004E2F55"/>
    <w:rsid w:val="004E4403"/>
    <w:rsid w:val="004E4C12"/>
    <w:rsid w:val="004E4EEA"/>
    <w:rsid w:val="004E61CB"/>
    <w:rsid w:val="004F002F"/>
    <w:rsid w:val="004F00E4"/>
    <w:rsid w:val="004F0FAC"/>
    <w:rsid w:val="004F46D5"/>
    <w:rsid w:val="004F531C"/>
    <w:rsid w:val="004F5AA4"/>
    <w:rsid w:val="005009C0"/>
    <w:rsid w:val="00500A6F"/>
    <w:rsid w:val="0050173D"/>
    <w:rsid w:val="0050196E"/>
    <w:rsid w:val="0050518C"/>
    <w:rsid w:val="00505966"/>
    <w:rsid w:val="0050623E"/>
    <w:rsid w:val="00507641"/>
    <w:rsid w:val="0051011E"/>
    <w:rsid w:val="00510626"/>
    <w:rsid w:val="00510B5E"/>
    <w:rsid w:val="00512966"/>
    <w:rsid w:val="00512E8B"/>
    <w:rsid w:val="00513656"/>
    <w:rsid w:val="00513B3E"/>
    <w:rsid w:val="005158FF"/>
    <w:rsid w:val="00517E20"/>
    <w:rsid w:val="00520DF9"/>
    <w:rsid w:val="00521048"/>
    <w:rsid w:val="0052668B"/>
    <w:rsid w:val="0053163D"/>
    <w:rsid w:val="005317C5"/>
    <w:rsid w:val="00531ED1"/>
    <w:rsid w:val="005327E0"/>
    <w:rsid w:val="00532A7F"/>
    <w:rsid w:val="00534466"/>
    <w:rsid w:val="005350D4"/>
    <w:rsid w:val="005359F7"/>
    <w:rsid w:val="0054106D"/>
    <w:rsid w:val="0054177D"/>
    <w:rsid w:val="00542508"/>
    <w:rsid w:val="00542725"/>
    <w:rsid w:val="00542F47"/>
    <w:rsid w:val="00543E3C"/>
    <w:rsid w:val="00546E2D"/>
    <w:rsid w:val="00550000"/>
    <w:rsid w:val="0055157D"/>
    <w:rsid w:val="00552A78"/>
    <w:rsid w:val="00554259"/>
    <w:rsid w:val="00554538"/>
    <w:rsid w:val="0055495B"/>
    <w:rsid w:val="00556241"/>
    <w:rsid w:val="00560AE0"/>
    <w:rsid w:val="0056155E"/>
    <w:rsid w:val="00562698"/>
    <w:rsid w:val="005626E4"/>
    <w:rsid w:val="005626FA"/>
    <w:rsid w:val="00562D03"/>
    <w:rsid w:val="0056322E"/>
    <w:rsid w:val="00564004"/>
    <w:rsid w:val="00565D4D"/>
    <w:rsid w:val="00567A53"/>
    <w:rsid w:val="00570F0E"/>
    <w:rsid w:val="0057142C"/>
    <w:rsid w:val="00572C71"/>
    <w:rsid w:val="00573600"/>
    <w:rsid w:val="00582804"/>
    <w:rsid w:val="005828C8"/>
    <w:rsid w:val="00583CB2"/>
    <w:rsid w:val="00586A28"/>
    <w:rsid w:val="00587697"/>
    <w:rsid w:val="005903D5"/>
    <w:rsid w:val="005905AD"/>
    <w:rsid w:val="00593271"/>
    <w:rsid w:val="005970C1"/>
    <w:rsid w:val="00597255"/>
    <w:rsid w:val="00597E31"/>
    <w:rsid w:val="00597F41"/>
    <w:rsid w:val="005A0D2A"/>
    <w:rsid w:val="005A1C67"/>
    <w:rsid w:val="005A3B84"/>
    <w:rsid w:val="005A79B0"/>
    <w:rsid w:val="005A7DD1"/>
    <w:rsid w:val="005B2BE3"/>
    <w:rsid w:val="005B4225"/>
    <w:rsid w:val="005B4446"/>
    <w:rsid w:val="005B5AEB"/>
    <w:rsid w:val="005B5C0C"/>
    <w:rsid w:val="005C07CC"/>
    <w:rsid w:val="005C2F5F"/>
    <w:rsid w:val="005C3EB9"/>
    <w:rsid w:val="005C515D"/>
    <w:rsid w:val="005C7AAE"/>
    <w:rsid w:val="005D0501"/>
    <w:rsid w:val="005D100A"/>
    <w:rsid w:val="005D151E"/>
    <w:rsid w:val="005D324E"/>
    <w:rsid w:val="005D5FE0"/>
    <w:rsid w:val="005D60DF"/>
    <w:rsid w:val="005D6B06"/>
    <w:rsid w:val="005E0D3E"/>
    <w:rsid w:val="005E1618"/>
    <w:rsid w:val="005E1DD3"/>
    <w:rsid w:val="005E305F"/>
    <w:rsid w:val="005E6F8E"/>
    <w:rsid w:val="005F103C"/>
    <w:rsid w:val="005F1728"/>
    <w:rsid w:val="00600948"/>
    <w:rsid w:val="00601673"/>
    <w:rsid w:val="006018C5"/>
    <w:rsid w:val="00602605"/>
    <w:rsid w:val="00602F6A"/>
    <w:rsid w:val="00606AEC"/>
    <w:rsid w:val="00606F60"/>
    <w:rsid w:val="006075B7"/>
    <w:rsid w:val="00607661"/>
    <w:rsid w:val="00611762"/>
    <w:rsid w:val="00613CDE"/>
    <w:rsid w:val="0061448F"/>
    <w:rsid w:val="0061511B"/>
    <w:rsid w:val="006168F0"/>
    <w:rsid w:val="00616BF3"/>
    <w:rsid w:val="00617A30"/>
    <w:rsid w:val="006203A2"/>
    <w:rsid w:val="00620607"/>
    <w:rsid w:val="006274EA"/>
    <w:rsid w:val="0063012A"/>
    <w:rsid w:val="0063361F"/>
    <w:rsid w:val="006339B5"/>
    <w:rsid w:val="006343D1"/>
    <w:rsid w:val="006347E1"/>
    <w:rsid w:val="00634F8C"/>
    <w:rsid w:val="006356BD"/>
    <w:rsid w:val="00636549"/>
    <w:rsid w:val="00636FD4"/>
    <w:rsid w:val="00637612"/>
    <w:rsid w:val="0064013D"/>
    <w:rsid w:val="006418F3"/>
    <w:rsid w:val="00641F0F"/>
    <w:rsid w:val="00644884"/>
    <w:rsid w:val="006457FB"/>
    <w:rsid w:val="00646689"/>
    <w:rsid w:val="00646790"/>
    <w:rsid w:val="006469DF"/>
    <w:rsid w:val="006477CC"/>
    <w:rsid w:val="00653A4E"/>
    <w:rsid w:val="00655FF7"/>
    <w:rsid w:val="0065678B"/>
    <w:rsid w:val="00663169"/>
    <w:rsid w:val="0066364F"/>
    <w:rsid w:val="00663675"/>
    <w:rsid w:val="00663C55"/>
    <w:rsid w:val="00663CA1"/>
    <w:rsid w:val="00664CE0"/>
    <w:rsid w:val="00665C2B"/>
    <w:rsid w:val="00666243"/>
    <w:rsid w:val="00666395"/>
    <w:rsid w:val="00667AE7"/>
    <w:rsid w:val="00670B12"/>
    <w:rsid w:val="00673D1B"/>
    <w:rsid w:val="006745DE"/>
    <w:rsid w:val="00676859"/>
    <w:rsid w:val="006771A1"/>
    <w:rsid w:val="00680687"/>
    <w:rsid w:val="00680B9F"/>
    <w:rsid w:val="00684AA9"/>
    <w:rsid w:val="0068641A"/>
    <w:rsid w:val="006864E4"/>
    <w:rsid w:val="006870E5"/>
    <w:rsid w:val="006900D4"/>
    <w:rsid w:val="00691292"/>
    <w:rsid w:val="00691A7A"/>
    <w:rsid w:val="0069447E"/>
    <w:rsid w:val="006945C3"/>
    <w:rsid w:val="00695F8B"/>
    <w:rsid w:val="006978F5"/>
    <w:rsid w:val="00697BD3"/>
    <w:rsid w:val="006A034D"/>
    <w:rsid w:val="006A0709"/>
    <w:rsid w:val="006A10CA"/>
    <w:rsid w:val="006A1B95"/>
    <w:rsid w:val="006A1FD1"/>
    <w:rsid w:val="006A20AA"/>
    <w:rsid w:val="006A22B4"/>
    <w:rsid w:val="006A37CC"/>
    <w:rsid w:val="006A3B47"/>
    <w:rsid w:val="006A5A82"/>
    <w:rsid w:val="006A759B"/>
    <w:rsid w:val="006A7741"/>
    <w:rsid w:val="006B1081"/>
    <w:rsid w:val="006B3A0A"/>
    <w:rsid w:val="006B6596"/>
    <w:rsid w:val="006B6ECE"/>
    <w:rsid w:val="006B7384"/>
    <w:rsid w:val="006C04FC"/>
    <w:rsid w:val="006C4402"/>
    <w:rsid w:val="006C44B4"/>
    <w:rsid w:val="006C4CD6"/>
    <w:rsid w:val="006C4E32"/>
    <w:rsid w:val="006C4F26"/>
    <w:rsid w:val="006C4F61"/>
    <w:rsid w:val="006C68E7"/>
    <w:rsid w:val="006D0E24"/>
    <w:rsid w:val="006D3291"/>
    <w:rsid w:val="006D40D6"/>
    <w:rsid w:val="006D4E84"/>
    <w:rsid w:val="006D7759"/>
    <w:rsid w:val="006E1722"/>
    <w:rsid w:val="006E307D"/>
    <w:rsid w:val="006E3601"/>
    <w:rsid w:val="006E4281"/>
    <w:rsid w:val="006E4581"/>
    <w:rsid w:val="006E4C3A"/>
    <w:rsid w:val="006E7301"/>
    <w:rsid w:val="006F0091"/>
    <w:rsid w:val="006F0F56"/>
    <w:rsid w:val="006F1C6F"/>
    <w:rsid w:val="006F41F4"/>
    <w:rsid w:val="006F5523"/>
    <w:rsid w:val="00701665"/>
    <w:rsid w:val="00704E91"/>
    <w:rsid w:val="0070510F"/>
    <w:rsid w:val="007060DC"/>
    <w:rsid w:val="00706988"/>
    <w:rsid w:val="00706D96"/>
    <w:rsid w:val="00711654"/>
    <w:rsid w:val="00712F92"/>
    <w:rsid w:val="007134FE"/>
    <w:rsid w:val="00713CCE"/>
    <w:rsid w:val="00714B8F"/>
    <w:rsid w:val="00714E64"/>
    <w:rsid w:val="00717AF4"/>
    <w:rsid w:val="00717CD5"/>
    <w:rsid w:val="007200A1"/>
    <w:rsid w:val="00720C58"/>
    <w:rsid w:val="00721D45"/>
    <w:rsid w:val="00721F3A"/>
    <w:rsid w:val="007262E7"/>
    <w:rsid w:val="00727081"/>
    <w:rsid w:val="0072738F"/>
    <w:rsid w:val="00727477"/>
    <w:rsid w:val="007274A3"/>
    <w:rsid w:val="00727900"/>
    <w:rsid w:val="007301DE"/>
    <w:rsid w:val="0073175E"/>
    <w:rsid w:val="0073296A"/>
    <w:rsid w:val="00733F56"/>
    <w:rsid w:val="00735BEC"/>
    <w:rsid w:val="00735D8C"/>
    <w:rsid w:val="00737743"/>
    <w:rsid w:val="00743D2F"/>
    <w:rsid w:val="00745019"/>
    <w:rsid w:val="0074624C"/>
    <w:rsid w:val="0074667D"/>
    <w:rsid w:val="007476CE"/>
    <w:rsid w:val="00747CCC"/>
    <w:rsid w:val="00747E26"/>
    <w:rsid w:val="00751919"/>
    <w:rsid w:val="00754AD7"/>
    <w:rsid w:val="00755761"/>
    <w:rsid w:val="00757CF9"/>
    <w:rsid w:val="007609BA"/>
    <w:rsid w:val="00761732"/>
    <w:rsid w:val="00762FA8"/>
    <w:rsid w:val="00763276"/>
    <w:rsid w:val="00765177"/>
    <w:rsid w:val="00766561"/>
    <w:rsid w:val="00770B47"/>
    <w:rsid w:val="00771902"/>
    <w:rsid w:val="00771C11"/>
    <w:rsid w:val="00772251"/>
    <w:rsid w:val="00773CAD"/>
    <w:rsid w:val="00774DD1"/>
    <w:rsid w:val="00775268"/>
    <w:rsid w:val="00775847"/>
    <w:rsid w:val="00777855"/>
    <w:rsid w:val="00777B7F"/>
    <w:rsid w:val="007819FE"/>
    <w:rsid w:val="007821DB"/>
    <w:rsid w:val="00784D46"/>
    <w:rsid w:val="007851B6"/>
    <w:rsid w:val="0078620E"/>
    <w:rsid w:val="007864B9"/>
    <w:rsid w:val="007865EB"/>
    <w:rsid w:val="007901E6"/>
    <w:rsid w:val="00790F9C"/>
    <w:rsid w:val="007963AC"/>
    <w:rsid w:val="00796C2F"/>
    <w:rsid w:val="00797A02"/>
    <w:rsid w:val="007A034D"/>
    <w:rsid w:val="007A1919"/>
    <w:rsid w:val="007A3DC9"/>
    <w:rsid w:val="007A3F33"/>
    <w:rsid w:val="007A5DFE"/>
    <w:rsid w:val="007A6E62"/>
    <w:rsid w:val="007A7669"/>
    <w:rsid w:val="007B078F"/>
    <w:rsid w:val="007B2158"/>
    <w:rsid w:val="007B30DD"/>
    <w:rsid w:val="007B4B89"/>
    <w:rsid w:val="007B4C3A"/>
    <w:rsid w:val="007B5AAB"/>
    <w:rsid w:val="007B6223"/>
    <w:rsid w:val="007B7932"/>
    <w:rsid w:val="007C18F5"/>
    <w:rsid w:val="007C2D07"/>
    <w:rsid w:val="007C5868"/>
    <w:rsid w:val="007C7259"/>
    <w:rsid w:val="007D1E8F"/>
    <w:rsid w:val="007D530E"/>
    <w:rsid w:val="007D5512"/>
    <w:rsid w:val="007D5CF4"/>
    <w:rsid w:val="007D5DCB"/>
    <w:rsid w:val="007D639A"/>
    <w:rsid w:val="007D74BA"/>
    <w:rsid w:val="007D7B2E"/>
    <w:rsid w:val="007E0B5E"/>
    <w:rsid w:val="007E189D"/>
    <w:rsid w:val="007E2FBB"/>
    <w:rsid w:val="007E3C61"/>
    <w:rsid w:val="007E5612"/>
    <w:rsid w:val="007E56B0"/>
    <w:rsid w:val="007E5B2C"/>
    <w:rsid w:val="007E72AA"/>
    <w:rsid w:val="007F0C1A"/>
    <w:rsid w:val="007F2FC5"/>
    <w:rsid w:val="007F356A"/>
    <w:rsid w:val="007F35C3"/>
    <w:rsid w:val="007F363B"/>
    <w:rsid w:val="007F4C30"/>
    <w:rsid w:val="007F646D"/>
    <w:rsid w:val="007F6540"/>
    <w:rsid w:val="007F688E"/>
    <w:rsid w:val="007F7D1F"/>
    <w:rsid w:val="00803831"/>
    <w:rsid w:val="00803DEA"/>
    <w:rsid w:val="00810A3C"/>
    <w:rsid w:val="0081165F"/>
    <w:rsid w:val="00811A68"/>
    <w:rsid w:val="00816D5E"/>
    <w:rsid w:val="00826724"/>
    <w:rsid w:val="00826A7A"/>
    <w:rsid w:val="008270A7"/>
    <w:rsid w:val="0082743C"/>
    <w:rsid w:val="00827A49"/>
    <w:rsid w:val="008335D3"/>
    <w:rsid w:val="00833C43"/>
    <w:rsid w:val="0083433A"/>
    <w:rsid w:val="00834960"/>
    <w:rsid w:val="00835D06"/>
    <w:rsid w:val="0083602D"/>
    <w:rsid w:val="00836C05"/>
    <w:rsid w:val="008401D5"/>
    <w:rsid w:val="00842A62"/>
    <w:rsid w:val="00843A23"/>
    <w:rsid w:val="00846B2A"/>
    <w:rsid w:val="00846B9A"/>
    <w:rsid w:val="00847A49"/>
    <w:rsid w:val="0085145C"/>
    <w:rsid w:val="00853737"/>
    <w:rsid w:val="00853B1F"/>
    <w:rsid w:val="00853C33"/>
    <w:rsid w:val="008550D3"/>
    <w:rsid w:val="0085596C"/>
    <w:rsid w:val="00855E57"/>
    <w:rsid w:val="008568F6"/>
    <w:rsid w:val="00856D57"/>
    <w:rsid w:val="00857FA3"/>
    <w:rsid w:val="00865149"/>
    <w:rsid w:val="00870E68"/>
    <w:rsid w:val="008717D1"/>
    <w:rsid w:val="00871C36"/>
    <w:rsid w:val="0087472F"/>
    <w:rsid w:val="0088094E"/>
    <w:rsid w:val="00883997"/>
    <w:rsid w:val="008847C5"/>
    <w:rsid w:val="008857E3"/>
    <w:rsid w:val="0089086A"/>
    <w:rsid w:val="00893DDD"/>
    <w:rsid w:val="008949D3"/>
    <w:rsid w:val="00895309"/>
    <w:rsid w:val="00897A3B"/>
    <w:rsid w:val="00897AC0"/>
    <w:rsid w:val="00897F44"/>
    <w:rsid w:val="008A19BA"/>
    <w:rsid w:val="008A355D"/>
    <w:rsid w:val="008A6A25"/>
    <w:rsid w:val="008B2731"/>
    <w:rsid w:val="008B3054"/>
    <w:rsid w:val="008B3716"/>
    <w:rsid w:val="008B44F4"/>
    <w:rsid w:val="008B5D94"/>
    <w:rsid w:val="008B604A"/>
    <w:rsid w:val="008B7047"/>
    <w:rsid w:val="008C0EDB"/>
    <w:rsid w:val="008C1E4E"/>
    <w:rsid w:val="008C1F34"/>
    <w:rsid w:val="008C22E8"/>
    <w:rsid w:val="008C23CD"/>
    <w:rsid w:val="008C25C6"/>
    <w:rsid w:val="008C524D"/>
    <w:rsid w:val="008C53F1"/>
    <w:rsid w:val="008C5F6C"/>
    <w:rsid w:val="008C672E"/>
    <w:rsid w:val="008C6AFC"/>
    <w:rsid w:val="008C6DD7"/>
    <w:rsid w:val="008D09CA"/>
    <w:rsid w:val="008D1CDE"/>
    <w:rsid w:val="008D2640"/>
    <w:rsid w:val="008D63BC"/>
    <w:rsid w:val="008E0386"/>
    <w:rsid w:val="008E06E4"/>
    <w:rsid w:val="008E0BB6"/>
    <w:rsid w:val="008E4796"/>
    <w:rsid w:val="008E7018"/>
    <w:rsid w:val="008E7AF6"/>
    <w:rsid w:val="008F06B0"/>
    <w:rsid w:val="008F1645"/>
    <w:rsid w:val="008F3ED8"/>
    <w:rsid w:val="008F40FE"/>
    <w:rsid w:val="008F7E64"/>
    <w:rsid w:val="00900F88"/>
    <w:rsid w:val="00901426"/>
    <w:rsid w:val="00901D84"/>
    <w:rsid w:val="00902076"/>
    <w:rsid w:val="00902719"/>
    <w:rsid w:val="0090518E"/>
    <w:rsid w:val="009074EA"/>
    <w:rsid w:val="009100EA"/>
    <w:rsid w:val="00910D69"/>
    <w:rsid w:val="00912776"/>
    <w:rsid w:val="00915745"/>
    <w:rsid w:val="00916934"/>
    <w:rsid w:val="00916DBB"/>
    <w:rsid w:val="00920A15"/>
    <w:rsid w:val="00921E7D"/>
    <w:rsid w:val="009235DB"/>
    <w:rsid w:val="00923B26"/>
    <w:rsid w:val="00924E0F"/>
    <w:rsid w:val="009257FA"/>
    <w:rsid w:val="009264EC"/>
    <w:rsid w:val="009316CC"/>
    <w:rsid w:val="009318FF"/>
    <w:rsid w:val="0093249F"/>
    <w:rsid w:val="00932B5B"/>
    <w:rsid w:val="009333CB"/>
    <w:rsid w:val="009337EF"/>
    <w:rsid w:val="00933921"/>
    <w:rsid w:val="0093418C"/>
    <w:rsid w:val="00936F64"/>
    <w:rsid w:val="0093762A"/>
    <w:rsid w:val="00937954"/>
    <w:rsid w:val="009407ED"/>
    <w:rsid w:val="00941EC6"/>
    <w:rsid w:val="00944319"/>
    <w:rsid w:val="00944A40"/>
    <w:rsid w:val="00944BB0"/>
    <w:rsid w:val="00946CC2"/>
    <w:rsid w:val="00946CCA"/>
    <w:rsid w:val="00950D48"/>
    <w:rsid w:val="009511A9"/>
    <w:rsid w:val="0095240D"/>
    <w:rsid w:val="00956B8A"/>
    <w:rsid w:val="00956EAB"/>
    <w:rsid w:val="0095720E"/>
    <w:rsid w:val="00962AA2"/>
    <w:rsid w:val="0096300C"/>
    <w:rsid w:val="00963226"/>
    <w:rsid w:val="00963596"/>
    <w:rsid w:val="00964366"/>
    <w:rsid w:val="00964885"/>
    <w:rsid w:val="00965660"/>
    <w:rsid w:val="00966CE4"/>
    <w:rsid w:val="009679C5"/>
    <w:rsid w:val="00967C2E"/>
    <w:rsid w:val="00967E3F"/>
    <w:rsid w:val="0097152D"/>
    <w:rsid w:val="00971B39"/>
    <w:rsid w:val="00971F80"/>
    <w:rsid w:val="0097317D"/>
    <w:rsid w:val="00973F1F"/>
    <w:rsid w:val="009744B2"/>
    <w:rsid w:val="00974822"/>
    <w:rsid w:val="00974C59"/>
    <w:rsid w:val="009758AF"/>
    <w:rsid w:val="00976246"/>
    <w:rsid w:val="00976EE0"/>
    <w:rsid w:val="00976EFA"/>
    <w:rsid w:val="0097763B"/>
    <w:rsid w:val="00981BC2"/>
    <w:rsid w:val="0098463C"/>
    <w:rsid w:val="009850D6"/>
    <w:rsid w:val="00985874"/>
    <w:rsid w:val="00986EB4"/>
    <w:rsid w:val="00986EFC"/>
    <w:rsid w:val="00987CCA"/>
    <w:rsid w:val="00990A33"/>
    <w:rsid w:val="009917E3"/>
    <w:rsid w:val="00992F95"/>
    <w:rsid w:val="00994935"/>
    <w:rsid w:val="009958B3"/>
    <w:rsid w:val="009966ED"/>
    <w:rsid w:val="009A29F0"/>
    <w:rsid w:val="009A2E99"/>
    <w:rsid w:val="009A2FA3"/>
    <w:rsid w:val="009A3600"/>
    <w:rsid w:val="009A4C11"/>
    <w:rsid w:val="009A5B6B"/>
    <w:rsid w:val="009A6C36"/>
    <w:rsid w:val="009A7DB7"/>
    <w:rsid w:val="009B1CC9"/>
    <w:rsid w:val="009B1E5C"/>
    <w:rsid w:val="009B2591"/>
    <w:rsid w:val="009B2662"/>
    <w:rsid w:val="009B4E97"/>
    <w:rsid w:val="009B6962"/>
    <w:rsid w:val="009B7C01"/>
    <w:rsid w:val="009C0729"/>
    <w:rsid w:val="009C1D82"/>
    <w:rsid w:val="009C2B34"/>
    <w:rsid w:val="009C56F8"/>
    <w:rsid w:val="009C5D63"/>
    <w:rsid w:val="009C7541"/>
    <w:rsid w:val="009C78DD"/>
    <w:rsid w:val="009D35CB"/>
    <w:rsid w:val="009D3802"/>
    <w:rsid w:val="009D5F85"/>
    <w:rsid w:val="009D76C6"/>
    <w:rsid w:val="009D79B6"/>
    <w:rsid w:val="009E1194"/>
    <w:rsid w:val="009E1659"/>
    <w:rsid w:val="009E1979"/>
    <w:rsid w:val="009E1B26"/>
    <w:rsid w:val="009E1B87"/>
    <w:rsid w:val="009E1CDE"/>
    <w:rsid w:val="009E2434"/>
    <w:rsid w:val="009E6604"/>
    <w:rsid w:val="009E76E2"/>
    <w:rsid w:val="009F05E2"/>
    <w:rsid w:val="009F0CE4"/>
    <w:rsid w:val="009F1894"/>
    <w:rsid w:val="009F18B5"/>
    <w:rsid w:val="009F2BF4"/>
    <w:rsid w:val="009F2DC6"/>
    <w:rsid w:val="009F4DA5"/>
    <w:rsid w:val="009F4FC6"/>
    <w:rsid w:val="009F5571"/>
    <w:rsid w:val="009F56CD"/>
    <w:rsid w:val="009F7B6C"/>
    <w:rsid w:val="00A01080"/>
    <w:rsid w:val="00A033D3"/>
    <w:rsid w:val="00A042C2"/>
    <w:rsid w:val="00A05053"/>
    <w:rsid w:val="00A05A14"/>
    <w:rsid w:val="00A064B4"/>
    <w:rsid w:val="00A06AC0"/>
    <w:rsid w:val="00A07E15"/>
    <w:rsid w:val="00A12133"/>
    <w:rsid w:val="00A13165"/>
    <w:rsid w:val="00A13287"/>
    <w:rsid w:val="00A13440"/>
    <w:rsid w:val="00A13B65"/>
    <w:rsid w:val="00A14B90"/>
    <w:rsid w:val="00A17173"/>
    <w:rsid w:val="00A1735D"/>
    <w:rsid w:val="00A2008A"/>
    <w:rsid w:val="00A20DBC"/>
    <w:rsid w:val="00A21E97"/>
    <w:rsid w:val="00A2313D"/>
    <w:rsid w:val="00A2506E"/>
    <w:rsid w:val="00A26702"/>
    <w:rsid w:val="00A26B8D"/>
    <w:rsid w:val="00A27035"/>
    <w:rsid w:val="00A274BC"/>
    <w:rsid w:val="00A27F6C"/>
    <w:rsid w:val="00A30B3F"/>
    <w:rsid w:val="00A31BF2"/>
    <w:rsid w:val="00A33388"/>
    <w:rsid w:val="00A3449A"/>
    <w:rsid w:val="00A35D7D"/>
    <w:rsid w:val="00A363BE"/>
    <w:rsid w:val="00A36AB8"/>
    <w:rsid w:val="00A376AB"/>
    <w:rsid w:val="00A40427"/>
    <w:rsid w:val="00A40694"/>
    <w:rsid w:val="00A40801"/>
    <w:rsid w:val="00A40804"/>
    <w:rsid w:val="00A434FF"/>
    <w:rsid w:val="00A4598E"/>
    <w:rsid w:val="00A47A74"/>
    <w:rsid w:val="00A47FBA"/>
    <w:rsid w:val="00A52688"/>
    <w:rsid w:val="00A52B0E"/>
    <w:rsid w:val="00A5389E"/>
    <w:rsid w:val="00A53C84"/>
    <w:rsid w:val="00A54119"/>
    <w:rsid w:val="00A5498E"/>
    <w:rsid w:val="00A54E64"/>
    <w:rsid w:val="00A55DC2"/>
    <w:rsid w:val="00A5740F"/>
    <w:rsid w:val="00A576B5"/>
    <w:rsid w:val="00A6130D"/>
    <w:rsid w:val="00A616EC"/>
    <w:rsid w:val="00A62644"/>
    <w:rsid w:val="00A62D50"/>
    <w:rsid w:val="00A63038"/>
    <w:rsid w:val="00A64198"/>
    <w:rsid w:val="00A6421B"/>
    <w:rsid w:val="00A65D55"/>
    <w:rsid w:val="00A661BD"/>
    <w:rsid w:val="00A66B8C"/>
    <w:rsid w:val="00A67B2D"/>
    <w:rsid w:val="00A67E4F"/>
    <w:rsid w:val="00A7466C"/>
    <w:rsid w:val="00A748D0"/>
    <w:rsid w:val="00A7529E"/>
    <w:rsid w:val="00A76928"/>
    <w:rsid w:val="00A76D42"/>
    <w:rsid w:val="00A800CA"/>
    <w:rsid w:val="00A807FC"/>
    <w:rsid w:val="00A823F6"/>
    <w:rsid w:val="00A83289"/>
    <w:rsid w:val="00A83EC4"/>
    <w:rsid w:val="00A85343"/>
    <w:rsid w:val="00A85666"/>
    <w:rsid w:val="00A92709"/>
    <w:rsid w:val="00A9270F"/>
    <w:rsid w:val="00A92AAF"/>
    <w:rsid w:val="00A92F42"/>
    <w:rsid w:val="00A953A1"/>
    <w:rsid w:val="00A95593"/>
    <w:rsid w:val="00A95727"/>
    <w:rsid w:val="00A959C8"/>
    <w:rsid w:val="00A97395"/>
    <w:rsid w:val="00A9743B"/>
    <w:rsid w:val="00AA09DE"/>
    <w:rsid w:val="00AA11F8"/>
    <w:rsid w:val="00AA2403"/>
    <w:rsid w:val="00AA279B"/>
    <w:rsid w:val="00AA70DA"/>
    <w:rsid w:val="00AA7757"/>
    <w:rsid w:val="00AB03B3"/>
    <w:rsid w:val="00AB19BF"/>
    <w:rsid w:val="00AB2167"/>
    <w:rsid w:val="00AB590F"/>
    <w:rsid w:val="00AB5B28"/>
    <w:rsid w:val="00AB5E65"/>
    <w:rsid w:val="00AB7595"/>
    <w:rsid w:val="00AB7D91"/>
    <w:rsid w:val="00AC133D"/>
    <w:rsid w:val="00AC29D6"/>
    <w:rsid w:val="00AC2B7F"/>
    <w:rsid w:val="00AC37A8"/>
    <w:rsid w:val="00AC3A98"/>
    <w:rsid w:val="00AC4424"/>
    <w:rsid w:val="00AD096A"/>
    <w:rsid w:val="00AD0ECF"/>
    <w:rsid w:val="00AD1DDC"/>
    <w:rsid w:val="00AD2023"/>
    <w:rsid w:val="00AD3783"/>
    <w:rsid w:val="00AE23E1"/>
    <w:rsid w:val="00AE447C"/>
    <w:rsid w:val="00AE4AA1"/>
    <w:rsid w:val="00AE5FDD"/>
    <w:rsid w:val="00AE7367"/>
    <w:rsid w:val="00AE7DC4"/>
    <w:rsid w:val="00AF2609"/>
    <w:rsid w:val="00AF3D22"/>
    <w:rsid w:val="00AF4C0E"/>
    <w:rsid w:val="00AF5429"/>
    <w:rsid w:val="00AF6171"/>
    <w:rsid w:val="00AF71A8"/>
    <w:rsid w:val="00B0020C"/>
    <w:rsid w:val="00B03CCB"/>
    <w:rsid w:val="00B055D1"/>
    <w:rsid w:val="00B05889"/>
    <w:rsid w:val="00B07CFC"/>
    <w:rsid w:val="00B102F1"/>
    <w:rsid w:val="00B10EA5"/>
    <w:rsid w:val="00B12BA0"/>
    <w:rsid w:val="00B135DA"/>
    <w:rsid w:val="00B17ADD"/>
    <w:rsid w:val="00B20B7C"/>
    <w:rsid w:val="00B2100A"/>
    <w:rsid w:val="00B21CC5"/>
    <w:rsid w:val="00B23F6E"/>
    <w:rsid w:val="00B24270"/>
    <w:rsid w:val="00B250C2"/>
    <w:rsid w:val="00B260FA"/>
    <w:rsid w:val="00B26321"/>
    <w:rsid w:val="00B268C6"/>
    <w:rsid w:val="00B27060"/>
    <w:rsid w:val="00B3007C"/>
    <w:rsid w:val="00B302B8"/>
    <w:rsid w:val="00B30369"/>
    <w:rsid w:val="00B31351"/>
    <w:rsid w:val="00B321FF"/>
    <w:rsid w:val="00B3732F"/>
    <w:rsid w:val="00B37392"/>
    <w:rsid w:val="00B3769D"/>
    <w:rsid w:val="00B4001C"/>
    <w:rsid w:val="00B4033E"/>
    <w:rsid w:val="00B40524"/>
    <w:rsid w:val="00B40D4C"/>
    <w:rsid w:val="00B4146A"/>
    <w:rsid w:val="00B4151B"/>
    <w:rsid w:val="00B43398"/>
    <w:rsid w:val="00B439C9"/>
    <w:rsid w:val="00B47077"/>
    <w:rsid w:val="00B51AF3"/>
    <w:rsid w:val="00B52633"/>
    <w:rsid w:val="00B52ACA"/>
    <w:rsid w:val="00B56CFB"/>
    <w:rsid w:val="00B57C04"/>
    <w:rsid w:val="00B61B3D"/>
    <w:rsid w:val="00B62B43"/>
    <w:rsid w:val="00B631AD"/>
    <w:rsid w:val="00B63209"/>
    <w:rsid w:val="00B63CC9"/>
    <w:rsid w:val="00B6483B"/>
    <w:rsid w:val="00B64EC5"/>
    <w:rsid w:val="00B673A2"/>
    <w:rsid w:val="00B67FB2"/>
    <w:rsid w:val="00B70300"/>
    <w:rsid w:val="00B70863"/>
    <w:rsid w:val="00B70D99"/>
    <w:rsid w:val="00B732AB"/>
    <w:rsid w:val="00B75781"/>
    <w:rsid w:val="00B76DAD"/>
    <w:rsid w:val="00B7784B"/>
    <w:rsid w:val="00B81DEA"/>
    <w:rsid w:val="00B832E2"/>
    <w:rsid w:val="00B83598"/>
    <w:rsid w:val="00B8372E"/>
    <w:rsid w:val="00B83BC3"/>
    <w:rsid w:val="00B84C25"/>
    <w:rsid w:val="00B84EA4"/>
    <w:rsid w:val="00B92547"/>
    <w:rsid w:val="00B93109"/>
    <w:rsid w:val="00B9358A"/>
    <w:rsid w:val="00B944D3"/>
    <w:rsid w:val="00B94961"/>
    <w:rsid w:val="00B95097"/>
    <w:rsid w:val="00B97D72"/>
    <w:rsid w:val="00BA1321"/>
    <w:rsid w:val="00BA1F6C"/>
    <w:rsid w:val="00BA27ED"/>
    <w:rsid w:val="00BA34E5"/>
    <w:rsid w:val="00BA3DBA"/>
    <w:rsid w:val="00BA49E5"/>
    <w:rsid w:val="00BA5986"/>
    <w:rsid w:val="00BA60A0"/>
    <w:rsid w:val="00BB0CB1"/>
    <w:rsid w:val="00BB1054"/>
    <w:rsid w:val="00BB1E81"/>
    <w:rsid w:val="00BB255A"/>
    <w:rsid w:val="00BB29C3"/>
    <w:rsid w:val="00BB2DBF"/>
    <w:rsid w:val="00BB3265"/>
    <w:rsid w:val="00BB6C33"/>
    <w:rsid w:val="00BC0013"/>
    <w:rsid w:val="00BC08A4"/>
    <w:rsid w:val="00BC1405"/>
    <w:rsid w:val="00BC1657"/>
    <w:rsid w:val="00BC2118"/>
    <w:rsid w:val="00BC36C0"/>
    <w:rsid w:val="00BC4314"/>
    <w:rsid w:val="00BC4553"/>
    <w:rsid w:val="00BD1A71"/>
    <w:rsid w:val="00BD1DC8"/>
    <w:rsid w:val="00BD64E5"/>
    <w:rsid w:val="00BD6787"/>
    <w:rsid w:val="00BE09EA"/>
    <w:rsid w:val="00BE34AD"/>
    <w:rsid w:val="00BE4BFF"/>
    <w:rsid w:val="00BF107E"/>
    <w:rsid w:val="00BF1318"/>
    <w:rsid w:val="00BF627A"/>
    <w:rsid w:val="00BF6711"/>
    <w:rsid w:val="00BF70CC"/>
    <w:rsid w:val="00C02F87"/>
    <w:rsid w:val="00C04378"/>
    <w:rsid w:val="00C04FD2"/>
    <w:rsid w:val="00C0627F"/>
    <w:rsid w:val="00C07AB9"/>
    <w:rsid w:val="00C11A74"/>
    <w:rsid w:val="00C123C1"/>
    <w:rsid w:val="00C1278C"/>
    <w:rsid w:val="00C12A8E"/>
    <w:rsid w:val="00C139F9"/>
    <w:rsid w:val="00C13C96"/>
    <w:rsid w:val="00C1423D"/>
    <w:rsid w:val="00C15919"/>
    <w:rsid w:val="00C179FD"/>
    <w:rsid w:val="00C22736"/>
    <w:rsid w:val="00C2355F"/>
    <w:rsid w:val="00C235C3"/>
    <w:rsid w:val="00C2445B"/>
    <w:rsid w:val="00C24588"/>
    <w:rsid w:val="00C27219"/>
    <w:rsid w:val="00C27C4D"/>
    <w:rsid w:val="00C30B32"/>
    <w:rsid w:val="00C319AF"/>
    <w:rsid w:val="00C326DD"/>
    <w:rsid w:val="00C347B3"/>
    <w:rsid w:val="00C34A22"/>
    <w:rsid w:val="00C34ADE"/>
    <w:rsid w:val="00C34C98"/>
    <w:rsid w:val="00C35C21"/>
    <w:rsid w:val="00C3747A"/>
    <w:rsid w:val="00C4160F"/>
    <w:rsid w:val="00C41C19"/>
    <w:rsid w:val="00C43546"/>
    <w:rsid w:val="00C436DE"/>
    <w:rsid w:val="00C43BAC"/>
    <w:rsid w:val="00C440FB"/>
    <w:rsid w:val="00C4413B"/>
    <w:rsid w:val="00C441D4"/>
    <w:rsid w:val="00C44231"/>
    <w:rsid w:val="00C45C3B"/>
    <w:rsid w:val="00C4632B"/>
    <w:rsid w:val="00C46E69"/>
    <w:rsid w:val="00C47094"/>
    <w:rsid w:val="00C473C6"/>
    <w:rsid w:val="00C50110"/>
    <w:rsid w:val="00C519D8"/>
    <w:rsid w:val="00C547ED"/>
    <w:rsid w:val="00C54960"/>
    <w:rsid w:val="00C5498C"/>
    <w:rsid w:val="00C5531D"/>
    <w:rsid w:val="00C56BA6"/>
    <w:rsid w:val="00C61920"/>
    <w:rsid w:val="00C622AC"/>
    <w:rsid w:val="00C625FD"/>
    <w:rsid w:val="00C6359E"/>
    <w:rsid w:val="00C64E5C"/>
    <w:rsid w:val="00C65DAE"/>
    <w:rsid w:val="00C667FD"/>
    <w:rsid w:val="00C66B39"/>
    <w:rsid w:val="00C672BD"/>
    <w:rsid w:val="00C67A77"/>
    <w:rsid w:val="00C67CDA"/>
    <w:rsid w:val="00C7242F"/>
    <w:rsid w:val="00C73A20"/>
    <w:rsid w:val="00C755AE"/>
    <w:rsid w:val="00C75D84"/>
    <w:rsid w:val="00C77229"/>
    <w:rsid w:val="00C807B8"/>
    <w:rsid w:val="00C80EBD"/>
    <w:rsid w:val="00C81B63"/>
    <w:rsid w:val="00C8228A"/>
    <w:rsid w:val="00C8275D"/>
    <w:rsid w:val="00C83254"/>
    <w:rsid w:val="00C85B05"/>
    <w:rsid w:val="00C8615F"/>
    <w:rsid w:val="00C87587"/>
    <w:rsid w:val="00C8791A"/>
    <w:rsid w:val="00C87DAD"/>
    <w:rsid w:val="00C927D2"/>
    <w:rsid w:val="00C929A2"/>
    <w:rsid w:val="00C92FE4"/>
    <w:rsid w:val="00C953DB"/>
    <w:rsid w:val="00CA1ECF"/>
    <w:rsid w:val="00CA321D"/>
    <w:rsid w:val="00CA4159"/>
    <w:rsid w:val="00CA53D8"/>
    <w:rsid w:val="00CB0089"/>
    <w:rsid w:val="00CB1A89"/>
    <w:rsid w:val="00CB2DED"/>
    <w:rsid w:val="00CB2FF1"/>
    <w:rsid w:val="00CB3E61"/>
    <w:rsid w:val="00CB5B82"/>
    <w:rsid w:val="00CB5D26"/>
    <w:rsid w:val="00CB741E"/>
    <w:rsid w:val="00CC048A"/>
    <w:rsid w:val="00CC121A"/>
    <w:rsid w:val="00CC21C8"/>
    <w:rsid w:val="00CC28FD"/>
    <w:rsid w:val="00CC3E9F"/>
    <w:rsid w:val="00CC4440"/>
    <w:rsid w:val="00CC469A"/>
    <w:rsid w:val="00CC685E"/>
    <w:rsid w:val="00CC6DAD"/>
    <w:rsid w:val="00CD0E63"/>
    <w:rsid w:val="00CD4B68"/>
    <w:rsid w:val="00CD5575"/>
    <w:rsid w:val="00CD57E2"/>
    <w:rsid w:val="00CD741D"/>
    <w:rsid w:val="00CE1A3F"/>
    <w:rsid w:val="00CE1A96"/>
    <w:rsid w:val="00CE1CE9"/>
    <w:rsid w:val="00CE31DD"/>
    <w:rsid w:val="00CE6835"/>
    <w:rsid w:val="00CE6DE5"/>
    <w:rsid w:val="00CE7993"/>
    <w:rsid w:val="00CE79C5"/>
    <w:rsid w:val="00CF18D5"/>
    <w:rsid w:val="00CF28DD"/>
    <w:rsid w:val="00CF2FFB"/>
    <w:rsid w:val="00CF3E46"/>
    <w:rsid w:val="00CF45E2"/>
    <w:rsid w:val="00CF6A3D"/>
    <w:rsid w:val="00CF7467"/>
    <w:rsid w:val="00D00AF2"/>
    <w:rsid w:val="00D01013"/>
    <w:rsid w:val="00D018A8"/>
    <w:rsid w:val="00D01D8B"/>
    <w:rsid w:val="00D05095"/>
    <w:rsid w:val="00D05B38"/>
    <w:rsid w:val="00D05C46"/>
    <w:rsid w:val="00D05E88"/>
    <w:rsid w:val="00D06135"/>
    <w:rsid w:val="00D06565"/>
    <w:rsid w:val="00D07FE2"/>
    <w:rsid w:val="00D11309"/>
    <w:rsid w:val="00D14954"/>
    <w:rsid w:val="00D14A1F"/>
    <w:rsid w:val="00D153EA"/>
    <w:rsid w:val="00D17F9A"/>
    <w:rsid w:val="00D20C45"/>
    <w:rsid w:val="00D20CCE"/>
    <w:rsid w:val="00D226DF"/>
    <w:rsid w:val="00D22982"/>
    <w:rsid w:val="00D229FD"/>
    <w:rsid w:val="00D23CDF"/>
    <w:rsid w:val="00D240A5"/>
    <w:rsid w:val="00D2789E"/>
    <w:rsid w:val="00D30BDC"/>
    <w:rsid w:val="00D31533"/>
    <w:rsid w:val="00D315D4"/>
    <w:rsid w:val="00D31B83"/>
    <w:rsid w:val="00D33557"/>
    <w:rsid w:val="00D33C93"/>
    <w:rsid w:val="00D3481C"/>
    <w:rsid w:val="00D34C89"/>
    <w:rsid w:val="00D34CA2"/>
    <w:rsid w:val="00D3517A"/>
    <w:rsid w:val="00D3538D"/>
    <w:rsid w:val="00D4142F"/>
    <w:rsid w:val="00D41A44"/>
    <w:rsid w:val="00D45C8D"/>
    <w:rsid w:val="00D46070"/>
    <w:rsid w:val="00D464A7"/>
    <w:rsid w:val="00D46D52"/>
    <w:rsid w:val="00D473C9"/>
    <w:rsid w:val="00D5319C"/>
    <w:rsid w:val="00D53462"/>
    <w:rsid w:val="00D53EBD"/>
    <w:rsid w:val="00D545ED"/>
    <w:rsid w:val="00D5507C"/>
    <w:rsid w:val="00D55C43"/>
    <w:rsid w:val="00D573A8"/>
    <w:rsid w:val="00D57AD5"/>
    <w:rsid w:val="00D60A08"/>
    <w:rsid w:val="00D60B4D"/>
    <w:rsid w:val="00D6413B"/>
    <w:rsid w:val="00D64AE4"/>
    <w:rsid w:val="00D66D60"/>
    <w:rsid w:val="00D66D92"/>
    <w:rsid w:val="00D672F4"/>
    <w:rsid w:val="00D73969"/>
    <w:rsid w:val="00D74FF8"/>
    <w:rsid w:val="00D8050F"/>
    <w:rsid w:val="00D80731"/>
    <w:rsid w:val="00D81486"/>
    <w:rsid w:val="00D8159C"/>
    <w:rsid w:val="00D82699"/>
    <w:rsid w:val="00D8331F"/>
    <w:rsid w:val="00D83FAC"/>
    <w:rsid w:val="00D840EE"/>
    <w:rsid w:val="00D848E1"/>
    <w:rsid w:val="00D90CBB"/>
    <w:rsid w:val="00D90FD2"/>
    <w:rsid w:val="00D91B73"/>
    <w:rsid w:val="00D94270"/>
    <w:rsid w:val="00D96F07"/>
    <w:rsid w:val="00DA0473"/>
    <w:rsid w:val="00DA331E"/>
    <w:rsid w:val="00DA33FF"/>
    <w:rsid w:val="00DA61B4"/>
    <w:rsid w:val="00DA7C70"/>
    <w:rsid w:val="00DB0E4A"/>
    <w:rsid w:val="00DB1820"/>
    <w:rsid w:val="00DB2C86"/>
    <w:rsid w:val="00DB58B9"/>
    <w:rsid w:val="00DB70C5"/>
    <w:rsid w:val="00DB7220"/>
    <w:rsid w:val="00DC034B"/>
    <w:rsid w:val="00DC0429"/>
    <w:rsid w:val="00DC0E3F"/>
    <w:rsid w:val="00DC1D31"/>
    <w:rsid w:val="00DC26AA"/>
    <w:rsid w:val="00DC4D99"/>
    <w:rsid w:val="00DC5B2D"/>
    <w:rsid w:val="00DC6C79"/>
    <w:rsid w:val="00DC73D5"/>
    <w:rsid w:val="00DC7593"/>
    <w:rsid w:val="00DD160E"/>
    <w:rsid w:val="00DD31A2"/>
    <w:rsid w:val="00DD423C"/>
    <w:rsid w:val="00DD43C0"/>
    <w:rsid w:val="00DD4747"/>
    <w:rsid w:val="00DD5782"/>
    <w:rsid w:val="00DD6095"/>
    <w:rsid w:val="00DD63DA"/>
    <w:rsid w:val="00DD7873"/>
    <w:rsid w:val="00DE06D9"/>
    <w:rsid w:val="00DE2A49"/>
    <w:rsid w:val="00DE5371"/>
    <w:rsid w:val="00DE68FD"/>
    <w:rsid w:val="00DE6CDC"/>
    <w:rsid w:val="00DF08F6"/>
    <w:rsid w:val="00DF0D34"/>
    <w:rsid w:val="00DF0D5E"/>
    <w:rsid w:val="00DF0EC1"/>
    <w:rsid w:val="00DF1E88"/>
    <w:rsid w:val="00DF3EFB"/>
    <w:rsid w:val="00DF52F7"/>
    <w:rsid w:val="00DF756F"/>
    <w:rsid w:val="00DF7C84"/>
    <w:rsid w:val="00E00EBC"/>
    <w:rsid w:val="00E01081"/>
    <w:rsid w:val="00E01478"/>
    <w:rsid w:val="00E01D16"/>
    <w:rsid w:val="00E04A9B"/>
    <w:rsid w:val="00E10C9A"/>
    <w:rsid w:val="00E13DA1"/>
    <w:rsid w:val="00E146D0"/>
    <w:rsid w:val="00E14815"/>
    <w:rsid w:val="00E154F7"/>
    <w:rsid w:val="00E15E7C"/>
    <w:rsid w:val="00E166FA"/>
    <w:rsid w:val="00E21A73"/>
    <w:rsid w:val="00E22A78"/>
    <w:rsid w:val="00E2375B"/>
    <w:rsid w:val="00E27C73"/>
    <w:rsid w:val="00E30C78"/>
    <w:rsid w:val="00E30C85"/>
    <w:rsid w:val="00E34341"/>
    <w:rsid w:val="00E34720"/>
    <w:rsid w:val="00E3620A"/>
    <w:rsid w:val="00E36E03"/>
    <w:rsid w:val="00E37BCC"/>
    <w:rsid w:val="00E40504"/>
    <w:rsid w:val="00E408A9"/>
    <w:rsid w:val="00E40ED5"/>
    <w:rsid w:val="00E416A2"/>
    <w:rsid w:val="00E43CAC"/>
    <w:rsid w:val="00E4441F"/>
    <w:rsid w:val="00E44752"/>
    <w:rsid w:val="00E4620F"/>
    <w:rsid w:val="00E4732B"/>
    <w:rsid w:val="00E50BA9"/>
    <w:rsid w:val="00E51899"/>
    <w:rsid w:val="00E530DC"/>
    <w:rsid w:val="00E53D88"/>
    <w:rsid w:val="00E639B1"/>
    <w:rsid w:val="00E63EAC"/>
    <w:rsid w:val="00E64754"/>
    <w:rsid w:val="00E65A64"/>
    <w:rsid w:val="00E65CF1"/>
    <w:rsid w:val="00E70597"/>
    <w:rsid w:val="00E71DF8"/>
    <w:rsid w:val="00E72F3F"/>
    <w:rsid w:val="00E751AF"/>
    <w:rsid w:val="00E75B41"/>
    <w:rsid w:val="00E767FF"/>
    <w:rsid w:val="00E80C7E"/>
    <w:rsid w:val="00E80CBE"/>
    <w:rsid w:val="00E81E47"/>
    <w:rsid w:val="00E835C3"/>
    <w:rsid w:val="00E846E9"/>
    <w:rsid w:val="00E861ED"/>
    <w:rsid w:val="00E874E3"/>
    <w:rsid w:val="00E878B5"/>
    <w:rsid w:val="00E87E4C"/>
    <w:rsid w:val="00E90A8C"/>
    <w:rsid w:val="00E90F73"/>
    <w:rsid w:val="00E92E92"/>
    <w:rsid w:val="00E93826"/>
    <w:rsid w:val="00E94437"/>
    <w:rsid w:val="00E95BB4"/>
    <w:rsid w:val="00E9768E"/>
    <w:rsid w:val="00EA02BF"/>
    <w:rsid w:val="00EA02D6"/>
    <w:rsid w:val="00EA1B57"/>
    <w:rsid w:val="00EA1F41"/>
    <w:rsid w:val="00EA26C4"/>
    <w:rsid w:val="00EA3990"/>
    <w:rsid w:val="00EA6ADA"/>
    <w:rsid w:val="00EA716C"/>
    <w:rsid w:val="00EB0486"/>
    <w:rsid w:val="00EB0684"/>
    <w:rsid w:val="00EB136E"/>
    <w:rsid w:val="00EB2C32"/>
    <w:rsid w:val="00EB3B47"/>
    <w:rsid w:val="00EB47BD"/>
    <w:rsid w:val="00EB4F50"/>
    <w:rsid w:val="00EB63F3"/>
    <w:rsid w:val="00EB74A1"/>
    <w:rsid w:val="00EC006D"/>
    <w:rsid w:val="00EC0480"/>
    <w:rsid w:val="00EC1F29"/>
    <w:rsid w:val="00EC407D"/>
    <w:rsid w:val="00EC4BF1"/>
    <w:rsid w:val="00EC624F"/>
    <w:rsid w:val="00EC6E59"/>
    <w:rsid w:val="00ED008E"/>
    <w:rsid w:val="00ED0E72"/>
    <w:rsid w:val="00ED1884"/>
    <w:rsid w:val="00ED493A"/>
    <w:rsid w:val="00ED7436"/>
    <w:rsid w:val="00EE01B8"/>
    <w:rsid w:val="00EE02A9"/>
    <w:rsid w:val="00EE3FB6"/>
    <w:rsid w:val="00EE58E2"/>
    <w:rsid w:val="00EE6C47"/>
    <w:rsid w:val="00EE7251"/>
    <w:rsid w:val="00EE7403"/>
    <w:rsid w:val="00EF0373"/>
    <w:rsid w:val="00EF0A41"/>
    <w:rsid w:val="00EF14EA"/>
    <w:rsid w:val="00EF2562"/>
    <w:rsid w:val="00EF2828"/>
    <w:rsid w:val="00EF3EBE"/>
    <w:rsid w:val="00EF58F4"/>
    <w:rsid w:val="00EF7CBF"/>
    <w:rsid w:val="00F01540"/>
    <w:rsid w:val="00F0197C"/>
    <w:rsid w:val="00F01D31"/>
    <w:rsid w:val="00F03483"/>
    <w:rsid w:val="00F03684"/>
    <w:rsid w:val="00F107C9"/>
    <w:rsid w:val="00F12242"/>
    <w:rsid w:val="00F12C68"/>
    <w:rsid w:val="00F1454A"/>
    <w:rsid w:val="00F21177"/>
    <w:rsid w:val="00F21C14"/>
    <w:rsid w:val="00F247AA"/>
    <w:rsid w:val="00F24A59"/>
    <w:rsid w:val="00F272F8"/>
    <w:rsid w:val="00F27497"/>
    <w:rsid w:val="00F300A6"/>
    <w:rsid w:val="00F30DC5"/>
    <w:rsid w:val="00F32175"/>
    <w:rsid w:val="00F332B1"/>
    <w:rsid w:val="00F3336C"/>
    <w:rsid w:val="00F33E67"/>
    <w:rsid w:val="00F352AA"/>
    <w:rsid w:val="00F358B3"/>
    <w:rsid w:val="00F35EEE"/>
    <w:rsid w:val="00F4019B"/>
    <w:rsid w:val="00F4114B"/>
    <w:rsid w:val="00F41B68"/>
    <w:rsid w:val="00F426E7"/>
    <w:rsid w:val="00F45283"/>
    <w:rsid w:val="00F47BD0"/>
    <w:rsid w:val="00F5061A"/>
    <w:rsid w:val="00F506BB"/>
    <w:rsid w:val="00F50B0B"/>
    <w:rsid w:val="00F51EF2"/>
    <w:rsid w:val="00F54665"/>
    <w:rsid w:val="00F56045"/>
    <w:rsid w:val="00F56FB4"/>
    <w:rsid w:val="00F6327E"/>
    <w:rsid w:val="00F669A5"/>
    <w:rsid w:val="00F66C9E"/>
    <w:rsid w:val="00F712A3"/>
    <w:rsid w:val="00F71975"/>
    <w:rsid w:val="00F72351"/>
    <w:rsid w:val="00F7235B"/>
    <w:rsid w:val="00F76B36"/>
    <w:rsid w:val="00F76EC2"/>
    <w:rsid w:val="00F77420"/>
    <w:rsid w:val="00F81F33"/>
    <w:rsid w:val="00F826DA"/>
    <w:rsid w:val="00F84703"/>
    <w:rsid w:val="00F85EB4"/>
    <w:rsid w:val="00F87BB5"/>
    <w:rsid w:val="00F91A39"/>
    <w:rsid w:val="00F9261F"/>
    <w:rsid w:val="00F9315A"/>
    <w:rsid w:val="00F9323E"/>
    <w:rsid w:val="00F93CDA"/>
    <w:rsid w:val="00F9516B"/>
    <w:rsid w:val="00F95531"/>
    <w:rsid w:val="00F96B4A"/>
    <w:rsid w:val="00F9774E"/>
    <w:rsid w:val="00FA0A82"/>
    <w:rsid w:val="00FA0D31"/>
    <w:rsid w:val="00FA0FA6"/>
    <w:rsid w:val="00FA2248"/>
    <w:rsid w:val="00FA64B2"/>
    <w:rsid w:val="00FA68F8"/>
    <w:rsid w:val="00FB0A39"/>
    <w:rsid w:val="00FB0B5F"/>
    <w:rsid w:val="00FB2266"/>
    <w:rsid w:val="00FB6443"/>
    <w:rsid w:val="00FB7903"/>
    <w:rsid w:val="00FC1A07"/>
    <w:rsid w:val="00FC35EA"/>
    <w:rsid w:val="00FC4638"/>
    <w:rsid w:val="00FC50DC"/>
    <w:rsid w:val="00FC5183"/>
    <w:rsid w:val="00FC703F"/>
    <w:rsid w:val="00FD01CE"/>
    <w:rsid w:val="00FD074A"/>
    <w:rsid w:val="00FD18FC"/>
    <w:rsid w:val="00FD342A"/>
    <w:rsid w:val="00FD4AF8"/>
    <w:rsid w:val="00FD60CD"/>
    <w:rsid w:val="00FD7701"/>
    <w:rsid w:val="00FE1FA7"/>
    <w:rsid w:val="00FE210D"/>
    <w:rsid w:val="00FE2167"/>
    <w:rsid w:val="00FE2907"/>
    <w:rsid w:val="00FE2D5D"/>
    <w:rsid w:val="00FE2E48"/>
    <w:rsid w:val="00FE428B"/>
    <w:rsid w:val="00FE44E7"/>
    <w:rsid w:val="00FE6529"/>
    <w:rsid w:val="00FF1903"/>
    <w:rsid w:val="00FF43C7"/>
    <w:rsid w:val="00FF4BAC"/>
    <w:rsid w:val="00FF4C96"/>
    <w:rsid w:val="00FF75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25"/>
    <o:shapelayout v:ext="edit">
      <o:idmap v:ext="edit" data="1"/>
    </o:shapelayout>
  </w:shapeDefaults>
  <w:decimalSymbol w:val="."/>
  <w:listSeparator w:val=","/>
  <w14:docId w14:val="31E9DCB3"/>
  <w15:chartTrackingRefBased/>
  <w15:docId w15:val="{7B9482A3-E05D-4616-802F-7E6424750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06D"/>
  </w:style>
  <w:style w:type="paragraph" w:styleId="Heading1">
    <w:name w:val="heading 1"/>
    <w:basedOn w:val="Normal"/>
    <w:next w:val="Normal"/>
    <w:link w:val="Heading1Char"/>
    <w:uiPriority w:val="9"/>
    <w:qFormat/>
    <w:rsid w:val="00EC006D"/>
    <w:pPr>
      <w:keepNext/>
      <w:keepLines/>
      <w:numPr>
        <w:numId w:val="3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EC006D"/>
    <w:pPr>
      <w:keepNext/>
      <w:keepLines/>
      <w:numPr>
        <w:ilvl w:val="1"/>
        <w:numId w:val="3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EC006D"/>
    <w:pPr>
      <w:keepNext/>
      <w:keepLines/>
      <w:numPr>
        <w:ilvl w:val="2"/>
        <w:numId w:val="3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EC006D"/>
    <w:pPr>
      <w:keepNext/>
      <w:keepLines/>
      <w:numPr>
        <w:ilvl w:val="3"/>
        <w:numId w:val="3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EC006D"/>
    <w:pPr>
      <w:keepNext/>
      <w:keepLines/>
      <w:numPr>
        <w:ilvl w:val="4"/>
        <w:numId w:val="3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EC006D"/>
    <w:pPr>
      <w:keepNext/>
      <w:keepLines/>
      <w:numPr>
        <w:ilvl w:val="5"/>
        <w:numId w:val="3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EC006D"/>
    <w:pPr>
      <w:keepNext/>
      <w:keepLines/>
      <w:numPr>
        <w:ilvl w:val="6"/>
        <w:numId w:val="3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C006D"/>
    <w:pPr>
      <w:keepNext/>
      <w:keepLines/>
      <w:numPr>
        <w:ilvl w:val="7"/>
        <w:numId w:val="3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006D"/>
    <w:pPr>
      <w:keepNext/>
      <w:keepLines/>
      <w:numPr>
        <w:ilvl w:val="8"/>
        <w:numId w:val="3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A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ADF"/>
  </w:style>
  <w:style w:type="paragraph" w:styleId="Footer">
    <w:name w:val="footer"/>
    <w:basedOn w:val="Normal"/>
    <w:link w:val="FooterChar"/>
    <w:uiPriority w:val="99"/>
    <w:unhideWhenUsed/>
    <w:rsid w:val="00110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ADF"/>
  </w:style>
  <w:style w:type="table" w:styleId="TableGrid">
    <w:name w:val="Table Grid"/>
    <w:basedOn w:val="TableNormal"/>
    <w:uiPriority w:val="39"/>
    <w:rsid w:val="00110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3659"/>
    <w:rPr>
      <w:color w:val="2B6AAF" w:themeColor="hyperlink"/>
      <w:u w:val="single"/>
    </w:rPr>
  </w:style>
  <w:style w:type="character" w:customStyle="1" w:styleId="UnresolvedMention1">
    <w:name w:val="Unresolved Mention1"/>
    <w:basedOn w:val="DefaultParagraphFont"/>
    <w:uiPriority w:val="99"/>
    <w:semiHidden/>
    <w:unhideWhenUsed/>
    <w:rsid w:val="00003659"/>
    <w:rPr>
      <w:color w:val="605E5C"/>
      <w:shd w:val="clear" w:color="auto" w:fill="E1DFDD"/>
    </w:rPr>
  </w:style>
  <w:style w:type="paragraph" w:customStyle="1" w:styleId="CM37">
    <w:name w:val="CM37"/>
    <w:basedOn w:val="Normal"/>
    <w:next w:val="Normal"/>
    <w:uiPriority w:val="99"/>
    <w:rsid w:val="00711654"/>
    <w:pPr>
      <w:widowControl w:val="0"/>
      <w:autoSpaceDE w:val="0"/>
      <w:autoSpaceDN w:val="0"/>
      <w:adjustRightInd w:val="0"/>
      <w:spacing w:after="0" w:line="240" w:lineRule="auto"/>
    </w:pPr>
    <w:rPr>
      <w:rFonts w:ascii="Helvetica 45 Light" w:eastAsia="Times New Roman" w:hAnsi="Helvetica 45 Light" w:cs="Times New Roman"/>
      <w:sz w:val="24"/>
      <w:szCs w:val="24"/>
      <w:lang w:eastAsia="en-GB"/>
    </w:rPr>
  </w:style>
  <w:style w:type="paragraph" w:customStyle="1" w:styleId="Default">
    <w:name w:val="Default"/>
    <w:rsid w:val="0036212B"/>
    <w:pPr>
      <w:widowControl w:val="0"/>
      <w:autoSpaceDE w:val="0"/>
      <w:autoSpaceDN w:val="0"/>
      <w:adjustRightInd w:val="0"/>
      <w:spacing w:after="0" w:line="240" w:lineRule="auto"/>
    </w:pPr>
    <w:rPr>
      <w:rFonts w:ascii="Helvetica 45 Light" w:eastAsia="Times New Roman" w:hAnsi="Helvetica 45 Light" w:cs="Helvetica 45 Light"/>
      <w:color w:val="000000"/>
      <w:sz w:val="24"/>
      <w:szCs w:val="24"/>
      <w:lang w:eastAsia="en-GB"/>
    </w:rPr>
  </w:style>
  <w:style w:type="paragraph" w:customStyle="1" w:styleId="CM41">
    <w:name w:val="CM41"/>
    <w:basedOn w:val="Default"/>
    <w:next w:val="Default"/>
    <w:uiPriority w:val="99"/>
    <w:rsid w:val="0036212B"/>
    <w:rPr>
      <w:rFonts w:cs="Times New Roman"/>
      <w:color w:val="auto"/>
    </w:rPr>
  </w:style>
  <w:style w:type="paragraph" w:styleId="ListParagraph">
    <w:name w:val="List Paragraph"/>
    <w:aliases w:val="Dot pt,No Spacing1,List Paragraph Char Char Char,Indicator Text,Numbered Para 1,List Paragraph1,Bullet 1,Bullet Points,MAIN CONTENT,Colorful List - Accent 11,F5 List Paragraph,List Paragraph2,List Paragraph12,Bullet Style,Normal numbered"/>
    <w:basedOn w:val="Normal"/>
    <w:link w:val="ListParagraphChar"/>
    <w:uiPriority w:val="34"/>
    <w:qFormat/>
    <w:rsid w:val="0036212B"/>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Colorful List - Accent 11 Char,F5 List Paragraph Char"/>
    <w:link w:val="ListParagraph"/>
    <w:uiPriority w:val="34"/>
    <w:locked/>
    <w:rsid w:val="0036212B"/>
  </w:style>
  <w:style w:type="paragraph" w:styleId="BalloonText">
    <w:name w:val="Balloon Text"/>
    <w:basedOn w:val="Normal"/>
    <w:link w:val="BalloonTextChar"/>
    <w:uiPriority w:val="99"/>
    <w:semiHidden/>
    <w:unhideWhenUsed/>
    <w:rsid w:val="004574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4E8"/>
    <w:rPr>
      <w:rFonts w:ascii="Segoe UI" w:hAnsi="Segoe UI" w:cs="Segoe UI"/>
      <w:sz w:val="18"/>
      <w:szCs w:val="18"/>
    </w:rPr>
  </w:style>
  <w:style w:type="paragraph" w:customStyle="1" w:styleId="CM43">
    <w:name w:val="CM43"/>
    <w:basedOn w:val="Default"/>
    <w:next w:val="Default"/>
    <w:uiPriority w:val="99"/>
    <w:rsid w:val="004574E8"/>
    <w:rPr>
      <w:rFonts w:cs="Times New Roman"/>
      <w:color w:val="auto"/>
    </w:rPr>
  </w:style>
  <w:style w:type="table" w:styleId="LightList-Accent3">
    <w:name w:val="Light List Accent 3"/>
    <w:basedOn w:val="TableNormal"/>
    <w:uiPriority w:val="61"/>
    <w:rsid w:val="00BC1405"/>
    <w:pPr>
      <w:spacing w:after="0" w:line="240" w:lineRule="auto"/>
    </w:pPr>
    <w:rPr>
      <w:lang w:val="en-US"/>
    </w:rPr>
    <w:tblPr>
      <w:tblStyleRowBandSize w:val="1"/>
      <w:tblStyleColBandSize w:val="1"/>
      <w:tblBorders>
        <w:top w:val="single" w:sz="8" w:space="0" w:color="8ACBBF" w:themeColor="accent3"/>
        <w:left w:val="single" w:sz="8" w:space="0" w:color="8ACBBF" w:themeColor="accent3"/>
        <w:bottom w:val="single" w:sz="8" w:space="0" w:color="8ACBBF" w:themeColor="accent3"/>
        <w:right w:val="single" w:sz="8" w:space="0" w:color="8ACBBF" w:themeColor="accent3"/>
      </w:tblBorders>
    </w:tblPr>
    <w:tblStylePr w:type="firstRow">
      <w:pPr>
        <w:spacing w:before="0" w:after="0" w:line="240" w:lineRule="auto"/>
      </w:pPr>
      <w:rPr>
        <w:b/>
        <w:bCs/>
        <w:color w:val="FFFFFF" w:themeColor="background1"/>
      </w:rPr>
      <w:tblPr/>
      <w:tcPr>
        <w:shd w:val="clear" w:color="auto" w:fill="8ACBBF" w:themeFill="accent3"/>
      </w:tcPr>
    </w:tblStylePr>
    <w:tblStylePr w:type="lastRow">
      <w:pPr>
        <w:spacing w:before="0" w:after="0" w:line="240" w:lineRule="auto"/>
      </w:pPr>
      <w:rPr>
        <w:b/>
        <w:bCs/>
      </w:rPr>
      <w:tblPr/>
      <w:tcPr>
        <w:tcBorders>
          <w:top w:val="double" w:sz="6" w:space="0" w:color="8ACBBF" w:themeColor="accent3"/>
          <w:left w:val="single" w:sz="8" w:space="0" w:color="8ACBBF" w:themeColor="accent3"/>
          <w:bottom w:val="single" w:sz="8" w:space="0" w:color="8ACBBF" w:themeColor="accent3"/>
          <w:right w:val="single" w:sz="8" w:space="0" w:color="8ACBBF" w:themeColor="accent3"/>
        </w:tcBorders>
      </w:tcPr>
    </w:tblStylePr>
    <w:tblStylePr w:type="firstCol">
      <w:rPr>
        <w:b/>
        <w:bCs/>
      </w:rPr>
    </w:tblStylePr>
    <w:tblStylePr w:type="lastCol">
      <w:rPr>
        <w:b/>
        <w:bCs/>
      </w:rPr>
    </w:tblStylePr>
    <w:tblStylePr w:type="band1Vert">
      <w:tblPr/>
      <w:tcPr>
        <w:tcBorders>
          <w:top w:val="single" w:sz="8" w:space="0" w:color="8ACBBF" w:themeColor="accent3"/>
          <w:left w:val="single" w:sz="8" w:space="0" w:color="8ACBBF" w:themeColor="accent3"/>
          <w:bottom w:val="single" w:sz="8" w:space="0" w:color="8ACBBF" w:themeColor="accent3"/>
          <w:right w:val="single" w:sz="8" w:space="0" w:color="8ACBBF" w:themeColor="accent3"/>
        </w:tcBorders>
      </w:tcPr>
    </w:tblStylePr>
    <w:tblStylePr w:type="band1Horz">
      <w:tblPr/>
      <w:tcPr>
        <w:tcBorders>
          <w:top w:val="single" w:sz="8" w:space="0" w:color="8ACBBF" w:themeColor="accent3"/>
          <w:left w:val="single" w:sz="8" w:space="0" w:color="8ACBBF" w:themeColor="accent3"/>
          <w:bottom w:val="single" w:sz="8" w:space="0" w:color="8ACBBF" w:themeColor="accent3"/>
          <w:right w:val="single" w:sz="8" w:space="0" w:color="8ACBBF" w:themeColor="accent3"/>
        </w:tcBorders>
      </w:tcPr>
    </w:tblStylePr>
  </w:style>
  <w:style w:type="paragraph" w:styleId="FootnoteText">
    <w:name w:val="footnote text"/>
    <w:basedOn w:val="Normal"/>
    <w:link w:val="FootnoteTextChar"/>
    <w:unhideWhenUsed/>
    <w:rsid w:val="00127393"/>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rsid w:val="00127393"/>
    <w:rPr>
      <w:rFonts w:ascii="Calibri" w:eastAsia="Calibri" w:hAnsi="Calibri" w:cs="Times New Roman"/>
      <w:sz w:val="20"/>
      <w:szCs w:val="20"/>
    </w:rPr>
  </w:style>
  <w:style w:type="paragraph" w:styleId="PlainText">
    <w:name w:val="Plain Text"/>
    <w:basedOn w:val="Normal"/>
    <w:link w:val="PlainTextChar"/>
    <w:uiPriority w:val="99"/>
    <w:rsid w:val="00127393"/>
    <w:pPr>
      <w:spacing w:after="0"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uiPriority w:val="99"/>
    <w:rsid w:val="00127393"/>
    <w:rPr>
      <w:rFonts w:ascii="Courier New" w:eastAsia="Times New Roman" w:hAnsi="Courier New" w:cs="Times New Roman"/>
      <w:sz w:val="20"/>
      <w:szCs w:val="20"/>
      <w:lang w:val="x-none" w:eastAsia="x-none"/>
    </w:rPr>
  </w:style>
  <w:style w:type="character" w:styleId="FollowedHyperlink">
    <w:name w:val="FollowedHyperlink"/>
    <w:basedOn w:val="DefaultParagraphFont"/>
    <w:uiPriority w:val="99"/>
    <w:semiHidden/>
    <w:unhideWhenUsed/>
    <w:rsid w:val="00751919"/>
    <w:rPr>
      <w:color w:val="C24F97" w:themeColor="followedHyperlink"/>
      <w:u w:val="single"/>
    </w:rPr>
  </w:style>
  <w:style w:type="paragraph" w:customStyle="1" w:styleId="09-Bodytext">
    <w:name w:val="09-Body text"/>
    <w:basedOn w:val="Normal"/>
    <w:rsid w:val="00B63CC9"/>
    <w:pPr>
      <w:spacing w:before="160" w:after="0" w:line="320" w:lineRule="atLeast"/>
      <w:ind w:left="454"/>
    </w:pPr>
    <w:rPr>
      <w:rFonts w:ascii="Arial" w:eastAsia="Times New Roman" w:hAnsi="Arial" w:cs="Times New Roman"/>
    </w:rPr>
  </w:style>
  <w:style w:type="paragraph" w:customStyle="1" w:styleId="11-Bullet1">
    <w:name w:val="11-Bullet 1"/>
    <w:basedOn w:val="09-Bodytext"/>
    <w:rsid w:val="00B63CC9"/>
    <w:pPr>
      <w:numPr>
        <w:numId w:val="1"/>
      </w:numPr>
      <w:tabs>
        <w:tab w:val="left" w:pos="907"/>
      </w:tabs>
      <w:spacing w:before="80"/>
      <w:ind w:left="908" w:hanging="454"/>
    </w:pPr>
  </w:style>
  <w:style w:type="paragraph" w:customStyle="1" w:styleId="17-Subhead3">
    <w:name w:val="17-Subhead 3"/>
    <w:basedOn w:val="Normal"/>
    <w:next w:val="Normal"/>
    <w:rsid w:val="00B63CC9"/>
    <w:pPr>
      <w:keepNext/>
      <w:keepLines/>
      <w:spacing w:before="280" w:after="140" w:line="240" w:lineRule="auto"/>
      <w:outlineLvl w:val="3"/>
    </w:pPr>
    <w:rPr>
      <w:rFonts w:ascii="Arial" w:eastAsia="Times New Roman" w:hAnsi="Arial" w:cs="Times New Roman"/>
      <w:b/>
      <w:color w:val="000000"/>
    </w:rPr>
  </w:style>
  <w:style w:type="paragraph" w:customStyle="1" w:styleId="16-Subhead2">
    <w:name w:val="16-Subhead 2"/>
    <w:basedOn w:val="Normal"/>
    <w:next w:val="Normal"/>
    <w:rsid w:val="00B63CC9"/>
    <w:pPr>
      <w:keepNext/>
      <w:keepLines/>
      <w:spacing w:before="280" w:after="140" w:line="240" w:lineRule="auto"/>
      <w:outlineLvl w:val="2"/>
    </w:pPr>
    <w:rPr>
      <w:rFonts w:ascii="Arial" w:eastAsia="Times New Roman" w:hAnsi="Arial" w:cs="Times New Roman"/>
      <w:b/>
      <w:color w:val="7F7F7F"/>
      <w:sz w:val="26"/>
      <w:szCs w:val="26"/>
    </w:rPr>
  </w:style>
  <w:style w:type="paragraph" w:customStyle="1" w:styleId="12-Keymessagesnumbers">
    <w:name w:val="12-Key messages numbers"/>
    <w:basedOn w:val="11-Bullet1"/>
    <w:rsid w:val="00B63CC9"/>
    <w:pPr>
      <w:numPr>
        <w:numId w:val="2"/>
      </w:numPr>
      <w:tabs>
        <w:tab w:val="clear" w:pos="907"/>
        <w:tab w:val="left" w:pos="794"/>
      </w:tabs>
      <w:ind w:left="454" w:hanging="454"/>
    </w:pPr>
    <w:rPr>
      <w:b/>
      <w:color w:val="000000"/>
    </w:rPr>
  </w:style>
  <w:style w:type="character" w:customStyle="1" w:styleId="01-Bold">
    <w:name w:val="01-Bold"/>
    <w:uiPriority w:val="1"/>
    <w:rsid w:val="00B63CC9"/>
    <w:rPr>
      <w:b/>
    </w:rPr>
  </w:style>
  <w:style w:type="character" w:customStyle="1" w:styleId="04-Normalcharacter">
    <w:name w:val="04-Normal character"/>
    <w:uiPriority w:val="1"/>
    <w:rsid w:val="00B63CC9"/>
  </w:style>
  <w:style w:type="paragraph" w:customStyle="1" w:styleId="CM47">
    <w:name w:val="CM47"/>
    <w:basedOn w:val="Default"/>
    <w:next w:val="Default"/>
    <w:uiPriority w:val="99"/>
    <w:rsid w:val="005C3EB9"/>
    <w:rPr>
      <w:rFonts w:cs="Times New Roman"/>
      <w:color w:val="auto"/>
    </w:rPr>
  </w:style>
  <w:style w:type="paragraph" w:customStyle="1" w:styleId="CM38">
    <w:name w:val="CM38"/>
    <w:basedOn w:val="Default"/>
    <w:next w:val="Default"/>
    <w:uiPriority w:val="99"/>
    <w:rsid w:val="005C3EB9"/>
    <w:rPr>
      <w:rFonts w:cs="Times New Roman"/>
      <w:color w:val="auto"/>
    </w:rPr>
  </w:style>
  <w:style w:type="paragraph" w:customStyle="1" w:styleId="CM8">
    <w:name w:val="CM8"/>
    <w:basedOn w:val="Default"/>
    <w:next w:val="Default"/>
    <w:uiPriority w:val="99"/>
    <w:rsid w:val="005C3EB9"/>
    <w:rPr>
      <w:rFonts w:cs="Times New Roman"/>
      <w:color w:val="auto"/>
    </w:rPr>
  </w:style>
  <w:style w:type="paragraph" w:customStyle="1" w:styleId="CM4">
    <w:name w:val="CM4"/>
    <w:basedOn w:val="Default"/>
    <w:next w:val="Default"/>
    <w:uiPriority w:val="99"/>
    <w:rsid w:val="005C3EB9"/>
    <w:pPr>
      <w:spacing w:line="258" w:lineRule="atLeast"/>
    </w:pPr>
    <w:rPr>
      <w:rFonts w:cs="Times New Roman"/>
      <w:color w:val="auto"/>
    </w:rPr>
  </w:style>
  <w:style w:type="paragraph" w:customStyle="1" w:styleId="CM36">
    <w:name w:val="CM36"/>
    <w:basedOn w:val="Default"/>
    <w:next w:val="Default"/>
    <w:uiPriority w:val="99"/>
    <w:rsid w:val="005C3EB9"/>
    <w:rPr>
      <w:rFonts w:cs="Times New Roman"/>
      <w:color w:val="auto"/>
    </w:rPr>
  </w:style>
  <w:style w:type="paragraph" w:customStyle="1" w:styleId="InsideAddress">
    <w:name w:val="Inside Address"/>
    <w:basedOn w:val="Normal"/>
    <w:rsid w:val="005C3EB9"/>
    <w:pPr>
      <w:spacing w:after="0" w:line="240" w:lineRule="atLeast"/>
      <w:jc w:val="both"/>
    </w:pPr>
    <w:rPr>
      <w:rFonts w:ascii="Times New Roman" w:eastAsia="Times New Roman" w:hAnsi="Times New Roman" w:cs="Times New Roman"/>
      <w:kern w:val="18"/>
      <w:sz w:val="24"/>
      <w:szCs w:val="20"/>
    </w:rPr>
  </w:style>
  <w:style w:type="paragraph" w:styleId="NoSpacing">
    <w:name w:val="No Spacing"/>
    <w:uiPriority w:val="1"/>
    <w:qFormat/>
    <w:rsid w:val="00EC006D"/>
    <w:pPr>
      <w:spacing w:after="0" w:line="240" w:lineRule="auto"/>
    </w:pPr>
  </w:style>
  <w:style w:type="paragraph" w:customStyle="1" w:styleId="Pa0">
    <w:name w:val="Pa0"/>
    <w:basedOn w:val="Normal"/>
    <w:next w:val="Normal"/>
    <w:uiPriority w:val="99"/>
    <w:rsid w:val="005C3EB9"/>
    <w:pPr>
      <w:widowControl w:val="0"/>
      <w:autoSpaceDE w:val="0"/>
      <w:autoSpaceDN w:val="0"/>
      <w:adjustRightInd w:val="0"/>
      <w:spacing w:after="0" w:line="241" w:lineRule="atLeast"/>
    </w:pPr>
    <w:rPr>
      <w:rFonts w:ascii="Helvetica Light" w:eastAsia="Times New Roman" w:hAnsi="Helvetica Light" w:cs="Times New Roman"/>
      <w:sz w:val="24"/>
      <w:szCs w:val="24"/>
      <w:lang w:eastAsia="en-GB"/>
    </w:rPr>
  </w:style>
  <w:style w:type="character" w:customStyle="1" w:styleId="A6">
    <w:name w:val="A6"/>
    <w:uiPriority w:val="99"/>
    <w:rsid w:val="005C3EB9"/>
    <w:rPr>
      <w:rFonts w:ascii="Helvetica" w:hAnsi="Helvetica" w:cs="Helvetica"/>
      <w:color w:val="FFFFFF"/>
      <w:sz w:val="20"/>
      <w:szCs w:val="20"/>
    </w:rPr>
  </w:style>
  <w:style w:type="character" w:customStyle="1" w:styleId="A8">
    <w:name w:val="A8"/>
    <w:uiPriority w:val="99"/>
    <w:rsid w:val="005C3EB9"/>
    <w:rPr>
      <w:rFonts w:cs="Helvetica Light"/>
      <w:color w:val="F07B1F"/>
      <w:sz w:val="48"/>
      <w:szCs w:val="48"/>
    </w:rPr>
  </w:style>
  <w:style w:type="paragraph" w:customStyle="1" w:styleId="CM44">
    <w:name w:val="CM44"/>
    <w:basedOn w:val="Default"/>
    <w:next w:val="Default"/>
    <w:uiPriority w:val="99"/>
    <w:rsid w:val="005C3EB9"/>
    <w:rPr>
      <w:rFonts w:cs="Times New Roman"/>
      <w:color w:val="auto"/>
    </w:rPr>
  </w:style>
  <w:style w:type="character" w:styleId="CommentReference">
    <w:name w:val="annotation reference"/>
    <w:uiPriority w:val="99"/>
    <w:rsid w:val="005C3EB9"/>
    <w:rPr>
      <w:sz w:val="16"/>
      <w:szCs w:val="16"/>
    </w:rPr>
  </w:style>
  <w:style w:type="paragraph" w:styleId="CommentText">
    <w:name w:val="annotation text"/>
    <w:basedOn w:val="Normal"/>
    <w:link w:val="CommentTextChar"/>
    <w:uiPriority w:val="99"/>
    <w:rsid w:val="005C3EB9"/>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sid w:val="005C3EB9"/>
    <w:rPr>
      <w:rFonts w:ascii="Times New Roman" w:eastAsia="Times New Roman" w:hAnsi="Times New Roman" w:cs="Times New Roman"/>
      <w:sz w:val="20"/>
      <w:szCs w:val="20"/>
      <w:lang w:eastAsia="en-GB"/>
    </w:rPr>
  </w:style>
  <w:style w:type="paragraph" w:styleId="NormalWeb">
    <w:name w:val="Normal (Web)"/>
    <w:basedOn w:val="Normal"/>
    <w:uiPriority w:val="99"/>
    <w:unhideWhenUsed/>
    <w:rsid w:val="005C3E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11">
    <w:name w:val="A11"/>
    <w:uiPriority w:val="99"/>
    <w:rsid w:val="005C3EB9"/>
    <w:rPr>
      <w:rFonts w:cs="Helvetica Light"/>
      <w:color w:val="F07B1F"/>
      <w:sz w:val="36"/>
      <w:szCs w:val="36"/>
    </w:rPr>
  </w:style>
  <w:style w:type="character" w:customStyle="1" w:styleId="CommentSubjectChar">
    <w:name w:val="Comment Subject Char"/>
    <w:basedOn w:val="CommentTextChar"/>
    <w:link w:val="CommentSubject"/>
    <w:uiPriority w:val="99"/>
    <w:semiHidden/>
    <w:rsid w:val="005C3EB9"/>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5C3EB9"/>
    <w:rPr>
      <w:b/>
      <w:bCs/>
    </w:rPr>
  </w:style>
  <w:style w:type="paragraph" w:styleId="BodyText">
    <w:name w:val="Body Text"/>
    <w:basedOn w:val="Normal"/>
    <w:link w:val="BodyTextChar"/>
    <w:rsid w:val="005C3EB9"/>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5C3EB9"/>
    <w:rPr>
      <w:rFonts w:ascii="Times New Roman" w:eastAsia="Times New Roman" w:hAnsi="Times New Roman" w:cs="Times New Roman"/>
      <w:b/>
      <w:bCs/>
      <w:sz w:val="24"/>
      <w:szCs w:val="24"/>
    </w:rPr>
  </w:style>
  <w:style w:type="paragraph" w:styleId="Title">
    <w:name w:val="Title"/>
    <w:basedOn w:val="Normal"/>
    <w:next w:val="Normal"/>
    <w:link w:val="TitleChar"/>
    <w:uiPriority w:val="10"/>
    <w:qFormat/>
    <w:rsid w:val="00EC006D"/>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EC006D"/>
    <w:rPr>
      <w:rFonts w:asciiTheme="majorHAnsi" w:eastAsiaTheme="majorEastAsia" w:hAnsiTheme="majorHAnsi" w:cstheme="majorBidi"/>
      <w:color w:val="000000" w:themeColor="text1"/>
      <w:sz w:val="56"/>
      <w:szCs w:val="56"/>
    </w:rPr>
  </w:style>
  <w:style w:type="character" w:styleId="PlaceholderText">
    <w:name w:val="Placeholder Text"/>
    <w:basedOn w:val="DefaultParagraphFont"/>
    <w:uiPriority w:val="99"/>
    <w:semiHidden/>
    <w:rsid w:val="00A76928"/>
    <w:rPr>
      <w:color w:val="808080"/>
    </w:rPr>
  </w:style>
  <w:style w:type="paragraph" w:styleId="Revision">
    <w:name w:val="Revision"/>
    <w:hidden/>
    <w:uiPriority w:val="99"/>
    <w:semiHidden/>
    <w:rsid w:val="00EB4F50"/>
    <w:pPr>
      <w:spacing w:after="0" w:line="240" w:lineRule="auto"/>
    </w:pPr>
  </w:style>
  <w:style w:type="character" w:styleId="FootnoteReference">
    <w:name w:val="footnote reference"/>
    <w:basedOn w:val="DefaultParagraphFont"/>
    <w:uiPriority w:val="99"/>
    <w:semiHidden/>
    <w:unhideWhenUsed/>
    <w:rsid w:val="008E7018"/>
    <w:rPr>
      <w:vertAlign w:val="superscript"/>
    </w:rPr>
  </w:style>
  <w:style w:type="character" w:styleId="UnresolvedMention">
    <w:name w:val="Unresolved Mention"/>
    <w:basedOn w:val="DefaultParagraphFont"/>
    <w:uiPriority w:val="99"/>
    <w:semiHidden/>
    <w:unhideWhenUsed/>
    <w:rsid w:val="006356BD"/>
    <w:rPr>
      <w:color w:val="605E5C"/>
      <w:shd w:val="clear" w:color="auto" w:fill="E1DFDD"/>
    </w:rPr>
  </w:style>
  <w:style w:type="character" w:customStyle="1" w:styleId="Heading2Char">
    <w:name w:val="Heading 2 Char"/>
    <w:basedOn w:val="DefaultParagraphFont"/>
    <w:link w:val="Heading2"/>
    <w:uiPriority w:val="9"/>
    <w:rsid w:val="00EC006D"/>
    <w:rPr>
      <w:rFonts w:asciiTheme="majorHAnsi" w:eastAsiaTheme="majorEastAsia" w:hAnsiTheme="majorHAnsi" w:cstheme="majorBidi"/>
      <w:b/>
      <w:bCs/>
      <w:smallCaps/>
      <w:color w:val="000000" w:themeColor="text1"/>
      <w:sz w:val="28"/>
      <w:szCs w:val="28"/>
    </w:rPr>
  </w:style>
  <w:style w:type="paragraph" w:styleId="EndnoteText">
    <w:name w:val="endnote text"/>
    <w:basedOn w:val="Normal"/>
    <w:link w:val="EndnoteTextChar"/>
    <w:uiPriority w:val="99"/>
    <w:semiHidden/>
    <w:unhideWhenUsed/>
    <w:rsid w:val="00304DD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04DDA"/>
    <w:rPr>
      <w:sz w:val="20"/>
      <w:szCs w:val="20"/>
    </w:rPr>
  </w:style>
  <w:style w:type="character" w:styleId="EndnoteReference">
    <w:name w:val="endnote reference"/>
    <w:basedOn w:val="DefaultParagraphFont"/>
    <w:uiPriority w:val="99"/>
    <w:semiHidden/>
    <w:unhideWhenUsed/>
    <w:rsid w:val="00304DDA"/>
    <w:rPr>
      <w:vertAlign w:val="superscript"/>
    </w:rPr>
  </w:style>
  <w:style w:type="table" w:customStyle="1" w:styleId="TableGrid1">
    <w:name w:val="Table Grid1"/>
    <w:basedOn w:val="TableNormal"/>
    <w:next w:val="TableGrid"/>
    <w:uiPriority w:val="39"/>
    <w:rsid w:val="00B75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C006D"/>
    <w:rPr>
      <w:rFonts w:asciiTheme="majorHAnsi" w:eastAsiaTheme="majorEastAsia" w:hAnsiTheme="majorHAnsi" w:cstheme="majorBidi"/>
      <w:b/>
      <w:bCs/>
      <w:smallCaps/>
      <w:color w:val="000000" w:themeColor="text1"/>
      <w:sz w:val="36"/>
      <w:szCs w:val="36"/>
    </w:rPr>
  </w:style>
  <w:style w:type="character" w:customStyle="1" w:styleId="fontstyle01">
    <w:name w:val="fontstyle01"/>
    <w:basedOn w:val="DefaultParagraphFont"/>
    <w:rsid w:val="001C1E67"/>
    <w:rPr>
      <w:rFonts w:ascii="Verdana" w:hAnsi="Verdana" w:hint="default"/>
      <w:b w:val="0"/>
      <w:bCs w:val="0"/>
      <w:i w:val="0"/>
      <w:iCs w:val="0"/>
      <w:color w:val="000000"/>
      <w:sz w:val="20"/>
      <w:szCs w:val="20"/>
    </w:rPr>
  </w:style>
  <w:style w:type="paragraph" w:styleId="TOCHeading">
    <w:name w:val="TOC Heading"/>
    <w:basedOn w:val="Heading1"/>
    <w:next w:val="Normal"/>
    <w:uiPriority w:val="39"/>
    <w:unhideWhenUsed/>
    <w:qFormat/>
    <w:rsid w:val="00EC006D"/>
    <w:pPr>
      <w:outlineLvl w:val="9"/>
    </w:pPr>
  </w:style>
  <w:style w:type="paragraph" w:styleId="TOC1">
    <w:name w:val="toc 1"/>
    <w:basedOn w:val="Normal"/>
    <w:next w:val="Normal"/>
    <w:autoRedefine/>
    <w:uiPriority w:val="39"/>
    <w:unhideWhenUsed/>
    <w:rsid w:val="00C73A20"/>
    <w:pPr>
      <w:spacing w:after="100"/>
    </w:pPr>
  </w:style>
  <w:style w:type="paragraph" w:styleId="TOC2">
    <w:name w:val="toc 2"/>
    <w:basedOn w:val="Normal"/>
    <w:next w:val="Normal"/>
    <w:autoRedefine/>
    <w:uiPriority w:val="39"/>
    <w:unhideWhenUsed/>
    <w:rsid w:val="00C73A20"/>
    <w:pPr>
      <w:spacing w:after="100"/>
      <w:ind w:left="220"/>
    </w:pPr>
  </w:style>
  <w:style w:type="character" w:customStyle="1" w:styleId="Heading3Char">
    <w:name w:val="Heading 3 Char"/>
    <w:basedOn w:val="DefaultParagraphFont"/>
    <w:link w:val="Heading3"/>
    <w:uiPriority w:val="9"/>
    <w:semiHidden/>
    <w:rsid w:val="00EC006D"/>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EC006D"/>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EC006D"/>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EC006D"/>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EC006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C006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06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C006D"/>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EC006D"/>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EC006D"/>
    <w:rPr>
      <w:color w:val="5A5A5A" w:themeColor="text1" w:themeTint="A5"/>
      <w:spacing w:val="10"/>
    </w:rPr>
  </w:style>
  <w:style w:type="character" w:styleId="Strong">
    <w:name w:val="Strong"/>
    <w:basedOn w:val="DefaultParagraphFont"/>
    <w:uiPriority w:val="22"/>
    <w:qFormat/>
    <w:rsid w:val="00EC006D"/>
    <w:rPr>
      <w:b/>
      <w:bCs/>
      <w:color w:val="000000" w:themeColor="text1"/>
    </w:rPr>
  </w:style>
  <w:style w:type="character" w:styleId="Emphasis">
    <w:name w:val="Emphasis"/>
    <w:basedOn w:val="DefaultParagraphFont"/>
    <w:uiPriority w:val="20"/>
    <w:qFormat/>
    <w:rsid w:val="00EC006D"/>
    <w:rPr>
      <w:i/>
      <w:iCs/>
      <w:color w:val="auto"/>
    </w:rPr>
  </w:style>
  <w:style w:type="paragraph" w:styleId="Quote">
    <w:name w:val="Quote"/>
    <w:basedOn w:val="Normal"/>
    <w:next w:val="Normal"/>
    <w:link w:val="QuoteChar"/>
    <w:uiPriority w:val="29"/>
    <w:qFormat/>
    <w:rsid w:val="00EC006D"/>
    <w:pPr>
      <w:spacing w:before="160"/>
      <w:ind w:left="720" w:right="720"/>
    </w:pPr>
    <w:rPr>
      <w:i/>
      <w:iCs/>
      <w:color w:val="000000" w:themeColor="text1"/>
    </w:rPr>
  </w:style>
  <w:style w:type="character" w:customStyle="1" w:styleId="QuoteChar">
    <w:name w:val="Quote Char"/>
    <w:basedOn w:val="DefaultParagraphFont"/>
    <w:link w:val="Quote"/>
    <w:uiPriority w:val="29"/>
    <w:rsid w:val="00EC006D"/>
    <w:rPr>
      <w:i/>
      <w:iCs/>
      <w:color w:val="000000" w:themeColor="text1"/>
    </w:rPr>
  </w:style>
  <w:style w:type="paragraph" w:styleId="IntenseQuote">
    <w:name w:val="Intense Quote"/>
    <w:basedOn w:val="Normal"/>
    <w:next w:val="Normal"/>
    <w:link w:val="IntenseQuoteChar"/>
    <w:uiPriority w:val="30"/>
    <w:qFormat/>
    <w:rsid w:val="00EC006D"/>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EC006D"/>
    <w:rPr>
      <w:color w:val="000000" w:themeColor="text1"/>
      <w:shd w:val="clear" w:color="auto" w:fill="F2F2F2" w:themeFill="background1" w:themeFillShade="F2"/>
    </w:rPr>
  </w:style>
  <w:style w:type="character" w:styleId="SubtleEmphasis">
    <w:name w:val="Subtle Emphasis"/>
    <w:basedOn w:val="DefaultParagraphFont"/>
    <w:uiPriority w:val="19"/>
    <w:qFormat/>
    <w:rsid w:val="00EC006D"/>
    <w:rPr>
      <w:i/>
      <w:iCs/>
      <w:color w:val="404040" w:themeColor="text1" w:themeTint="BF"/>
    </w:rPr>
  </w:style>
  <w:style w:type="character" w:styleId="IntenseEmphasis">
    <w:name w:val="Intense Emphasis"/>
    <w:basedOn w:val="DefaultParagraphFont"/>
    <w:uiPriority w:val="21"/>
    <w:qFormat/>
    <w:rsid w:val="00EC006D"/>
    <w:rPr>
      <w:b/>
      <w:bCs/>
      <w:i/>
      <w:iCs/>
      <w:caps/>
    </w:rPr>
  </w:style>
  <w:style w:type="character" w:styleId="SubtleReference">
    <w:name w:val="Subtle Reference"/>
    <w:basedOn w:val="DefaultParagraphFont"/>
    <w:uiPriority w:val="31"/>
    <w:qFormat/>
    <w:rsid w:val="00EC006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C006D"/>
    <w:rPr>
      <w:b/>
      <w:bCs/>
      <w:smallCaps/>
      <w:u w:val="single"/>
    </w:rPr>
  </w:style>
  <w:style w:type="character" w:styleId="BookTitle">
    <w:name w:val="Book Title"/>
    <w:basedOn w:val="DefaultParagraphFont"/>
    <w:uiPriority w:val="33"/>
    <w:qFormat/>
    <w:rsid w:val="00EC006D"/>
    <w:rPr>
      <w:b w:val="0"/>
      <w:bCs w:val="0"/>
      <w:smallCaps/>
      <w:spacing w:val="5"/>
    </w:rPr>
  </w:style>
  <w:style w:type="character" w:customStyle="1" w:styleId="normaltextrun">
    <w:name w:val="normaltextrun"/>
    <w:basedOn w:val="DefaultParagraphFont"/>
    <w:rsid w:val="00727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44146">
      <w:bodyDiv w:val="1"/>
      <w:marLeft w:val="0"/>
      <w:marRight w:val="0"/>
      <w:marTop w:val="0"/>
      <w:marBottom w:val="0"/>
      <w:divBdr>
        <w:top w:val="none" w:sz="0" w:space="0" w:color="auto"/>
        <w:left w:val="none" w:sz="0" w:space="0" w:color="auto"/>
        <w:bottom w:val="none" w:sz="0" w:space="0" w:color="auto"/>
        <w:right w:val="none" w:sz="0" w:space="0" w:color="auto"/>
      </w:divBdr>
      <w:divsChild>
        <w:div w:id="2018844808">
          <w:marLeft w:val="547"/>
          <w:marRight w:val="0"/>
          <w:marTop w:val="0"/>
          <w:marBottom w:val="0"/>
          <w:divBdr>
            <w:top w:val="none" w:sz="0" w:space="0" w:color="auto"/>
            <w:left w:val="none" w:sz="0" w:space="0" w:color="auto"/>
            <w:bottom w:val="none" w:sz="0" w:space="0" w:color="auto"/>
            <w:right w:val="none" w:sz="0" w:space="0" w:color="auto"/>
          </w:divBdr>
        </w:div>
      </w:divsChild>
    </w:div>
    <w:div w:id="218828767">
      <w:bodyDiv w:val="1"/>
      <w:marLeft w:val="0"/>
      <w:marRight w:val="0"/>
      <w:marTop w:val="0"/>
      <w:marBottom w:val="0"/>
      <w:divBdr>
        <w:top w:val="none" w:sz="0" w:space="0" w:color="auto"/>
        <w:left w:val="none" w:sz="0" w:space="0" w:color="auto"/>
        <w:bottom w:val="none" w:sz="0" w:space="0" w:color="auto"/>
        <w:right w:val="none" w:sz="0" w:space="0" w:color="auto"/>
      </w:divBdr>
    </w:div>
    <w:div w:id="235675530">
      <w:bodyDiv w:val="1"/>
      <w:marLeft w:val="0"/>
      <w:marRight w:val="0"/>
      <w:marTop w:val="0"/>
      <w:marBottom w:val="0"/>
      <w:divBdr>
        <w:top w:val="none" w:sz="0" w:space="0" w:color="auto"/>
        <w:left w:val="none" w:sz="0" w:space="0" w:color="auto"/>
        <w:bottom w:val="none" w:sz="0" w:space="0" w:color="auto"/>
        <w:right w:val="none" w:sz="0" w:space="0" w:color="auto"/>
      </w:divBdr>
    </w:div>
    <w:div w:id="262301004">
      <w:bodyDiv w:val="1"/>
      <w:marLeft w:val="0"/>
      <w:marRight w:val="0"/>
      <w:marTop w:val="0"/>
      <w:marBottom w:val="0"/>
      <w:divBdr>
        <w:top w:val="none" w:sz="0" w:space="0" w:color="auto"/>
        <w:left w:val="none" w:sz="0" w:space="0" w:color="auto"/>
        <w:bottom w:val="none" w:sz="0" w:space="0" w:color="auto"/>
        <w:right w:val="none" w:sz="0" w:space="0" w:color="auto"/>
      </w:divBdr>
    </w:div>
    <w:div w:id="436369812">
      <w:bodyDiv w:val="1"/>
      <w:marLeft w:val="0"/>
      <w:marRight w:val="0"/>
      <w:marTop w:val="0"/>
      <w:marBottom w:val="0"/>
      <w:divBdr>
        <w:top w:val="none" w:sz="0" w:space="0" w:color="auto"/>
        <w:left w:val="none" w:sz="0" w:space="0" w:color="auto"/>
        <w:bottom w:val="none" w:sz="0" w:space="0" w:color="auto"/>
        <w:right w:val="none" w:sz="0" w:space="0" w:color="auto"/>
      </w:divBdr>
    </w:div>
    <w:div w:id="468977857">
      <w:bodyDiv w:val="1"/>
      <w:marLeft w:val="0"/>
      <w:marRight w:val="0"/>
      <w:marTop w:val="0"/>
      <w:marBottom w:val="0"/>
      <w:divBdr>
        <w:top w:val="none" w:sz="0" w:space="0" w:color="auto"/>
        <w:left w:val="none" w:sz="0" w:space="0" w:color="auto"/>
        <w:bottom w:val="none" w:sz="0" w:space="0" w:color="auto"/>
        <w:right w:val="none" w:sz="0" w:space="0" w:color="auto"/>
      </w:divBdr>
    </w:div>
    <w:div w:id="571545182">
      <w:bodyDiv w:val="1"/>
      <w:marLeft w:val="0"/>
      <w:marRight w:val="0"/>
      <w:marTop w:val="0"/>
      <w:marBottom w:val="0"/>
      <w:divBdr>
        <w:top w:val="none" w:sz="0" w:space="0" w:color="auto"/>
        <w:left w:val="none" w:sz="0" w:space="0" w:color="auto"/>
        <w:bottom w:val="none" w:sz="0" w:space="0" w:color="auto"/>
        <w:right w:val="none" w:sz="0" w:space="0" w:color="auto"/>
      </w:divBdr>
    </w:div>
    <w:div w:id="579827577">
      <w:bodyDiv w:val="1"/>
      <w:marLeft w:val="0"/>
      <w:marRight w:val="0"/>
      <w:marTop w:val="0"/>
      <w:marBottom w:val="0"/>
      <w:divBdr>
        <w:top w:val="none" w:sz="0" w:space="0" w:color="auto"/>
        <w:left w:val="none" w:sz="0" w:space="0" w:color="auto"/>
        <w:bottom w:val="none" w:sz="0" w:space="0" w:color="auto"/>
        <w:right w:val="none" w:sz="0" w:space="0" w:color="auto"/>
      </w:divBdr>
    </w:div>
    <w:div w:id="602803244">
      <w:bodyDiv w:val="1"/>
      <w:marLeft w:val="0"/>
      <w:marRight w:val="0"/>
      <w:marTop w:val="0"/>
      <w:marBottom w:val="0"/>
      <w:divBdr>
        <w:top w:val="none" w:sz="0" w:space="0" w:color="auto"/>
        <w:left w:val="none" w:sz="0" w:space="0" w:color="auto"/>
        <w:bottom w:val="none" w:sz="0" w:space="0" w:color="auto"/>
        <w:right w:val="none" w:sz="0" w:space="0" w:color="auto"/>
      </w:divBdr>
    </w:div>
    <w:div w:id="617687144">
      <w:bodyDiv w:val="1"/>
      <w:marLeft w:val="0"/>
      <w:marRight w:val="0"/>
      <w:marTop w:val="0"/>
      <w:marBottom w:val="0"/>
      <w:divBdr>
        <w:top w:val="none" w:sz="0" w:space="0" w:color="auto"/>
        <w:left w:val="none" w:sz="0" w:space="0" w:color="auto"/>
        <w:bottom w:val="none" w:sz="0" w:space="0" w:color="auto"/>
        <w:right w:val="none" w:sz="0" w:space="0" w:color="auto"/>
      </w:divBdr>
    </w:div>
    <w:div w:id="626590745">
      <w:bodyDiv w:val="1"/>
      <w:marLeft w:val="0"/>
      <w:marRight w:val="0"/>
      <w:marTop w:val="0"/>
      <w:marBottom w:val="0"/>
      <w:divBdr>
        <w:top w:val="none" w:sz="0" w:space="0" w:color="auto"/>
        <w:left w:val="none" w:sz="0" w:space="0" w:color="auto"/>
        <w:bottom w:val="none" w:sz="0" w:space="0" w:color="auto"/>
        <w:right w:val="none" w:sz="0" w:space="0" w:color="auto"/>
      </w:divBdr>
    </w:div>
    <w:div w:id="655457939">
      <w:bodyDiv w:val="1"/>
      <w:marLeft w:val="0"/>
      <w:marRight w:val="0"/>
      <w:marTop w:val="0"/>
      <w:marBottom w:val="0"/>
      <w:divBdr>
        <w:top w:val="none" w:sz="0" w:space="0" w:color="auto"/>
        <w:left w:val="none" w:sz="0" w:space="0" w:color="auto"/>
        <w:bottom w:val="none" w:sz="0" w:space="0" w:color="auto"/>
        <w:right w:val="none" w:sz="0" w:space="0" w:color="auto"/>
      </w:divBdr>
    </w:div>
    <w:div w:id="697779344">
      <w:bodyDiv w:val="1"/>
      <w:marLeft w:val="0"/>
      <w:marRight w:val="0"/>
      <w:marTop w:val="0"/>
      <w:marBottom w:val="0"/>
      <w:divBdr>
        <w:top w:val="none" w:sz="0" w:space="0" w:color="auto"/>
        <w:left w:val="none" w:sz="0" w:space="0" w:color="auto"/>
        <w:bottom w:val="none" w:sz="0" w:space="0" w:color="auto"/>
        <w:right w:val="none" w:sz="0" w:space="0" w:color="auto"/>
      </w:divBdr>
    </w:div>
    <w:div w:id="702173968">
      <w:bodyDiv w:val="1"/>
      <w:marLeft w:val="0"/>
      <w:marRight w:val="0"/>
      <w:marTop w:val="0"/>
      <w:marBottom w:val="0"/>
      <w:divBdr>
        <w:top w:val="none" w:sz="0" w:space="0" w:color="auto"/>
        <w:left w:val="none" w:sz="0" w:space="0" w:color="auto"/>
        <w:bottom w:val="none" w:sz="0" w:space="0" w:color="auto"/>
        <w:right w:val="none" w:sz="0" w:space="0" w:color="auto"/>
      </w:divBdr>
    </w:div>
    <w:div w:id="709720955">
      <w:bodyDiv w:val="1"/>
      <w:marLeft w:val="0"/>
      <w:marRight w:val="0"/>
      <w:marTop w:val="0"/>
      <w:marBottom w:val="0"/>
      <w:divBdr>
        <w:top w:val="none" w:sz="0" w:space="0" w:color="auto"/>
        <w:left w:val="none" w:sz="0" w:space="0" w:color="auto"/>
        <w:bottom w:val="none" w:sz="0" w:space="0" w:color="auto"/>
        <w:right w:val="none" w:sz="0" w:space="0" w:color="auto"/>
      </w:divBdr>
    </w:div>
    <w:div w:id="717780646">
      <w:bodyDiv w:val="1"/>
      <w:marLeft w:val="0"/>
      <w:marRight w:val="0"/>
      <w:marTop w:val="0"/>
      <w:marBottom w:val="0"/>
      <w:divBdr>
        <w:top w:val="none" w:sz="0" w:space="0" w:color="auto"/>
        <w:left w:val="none" w:sz="0" w:space="0" w:color="auto"/>
        <w:bottom w:val="none" w:sz="0" w:space="0" w:color="auto"/>
        <w:right w:val="none" w:sz="0" w:space="0" w:color="auto"/>
      </w:divBdr>
    </w:div>
    <w:div w:id="722144717">
      <w:bodyDiv w:val="1"/>
      <w:marLeft w:val="0"/>
      <w:marRight w:val="0"/>
      <w:marTop w:val="0"/>
      <w:marBottom w:val="0"/>
      <w:divBdr>
        <w:top w:val="none" w:sz="0" w:space="0" w:color="auto"/>
        <w:left w:val="none" w:sz="0" w:space="0" w:color="auto"/>
        <w:bottom w:val="none" w:sz="0" w:space="0" w:color="auto"/>
        <w:right w:val="none" w:sz="0" w:space="0" w:color="auto"/>
      </w:divBdr>
    </w:div>
    <w:div w:id="774788196">
      <w:bodyDiv w:val="1"/>
      <w:marLeft w:val="0"/>
      <w:marRight w:val="0"/>
      <w:marTop w:val="0"/>
      <w:marBottom w:val="0"/>
      <w:divBdr>
        <w:top w:val="none" w:sz="0" w:space="0" w:color="auto"/>
        <w:left w:val="none" w:sz="0" w:space="0" w:color="auto"/>
        <w:bottom w:val="none" w:sz="0" w:space="0" w:color="auto"/>
        <w:right w:val="none" w:sz="0" w:space="0" w:color="auto"/>
      </w:divBdr>
    </w:div>
    <w:div w:id="795373527">
      <w:bodyDiv w:val="1"/>
      <w:marLeft w:val="0"/>
      <w:marRight w:val="0"/>
      <w:marTop w:val="0"/>
      <w:marBottom w:val="0"/>
      <w:divBdr>
        <w:top w:val="none" w:sz="0" w:space="0" w:color="auto"/>
        <w:left w:val="none" w:sz="0" w:space="0" w:color="auto"/>
        <w:bottom w:val="none" w:sz="0" w:space="0" w:color="auto"/>
        <w:right w:val="none" w:sz="0" w:space="0" w:color="auto"/>
      </w:divBdr>
    </w:div>
    <w:div w:id="855584770">
      <w:bodyDiv w:val="1"/>
      <w:marLeft w:val="0"/>
      <w:marRight w:val="0"/>
      <w:marTop w:val="0"/>
      <w:marBottom w:val="0"/>
      <w:divBdr>
        <w:top w:val="none" w:sz="0" w:space="0" w:color="auto"/>
        <w:left w:val="none" w:sz="0" w:space="0" w:color="auto"/>
        <w:bottom w:val="none" w:sz="0" w:space="0" w:color="auto"/>
        <w:right w:val="none" w:sz="0" w:space="0" w:color="auto"/>
      </w:divBdr>
    </w:div>
    <w:div w:id="861672581">
      <w:bodyDiv w:val="1"/>
      <w:marLeft w:val="0"/>
      <w:marRight w:val="0"/>
      <w:marTop w:val="0"/>
      <w:marBottom w:val="0"/>
      <w:divBdr>
        <w:top w:val="none" w:sz="0" w:space="0" w:color="auto"/>
        <w:left w:val="none" w:sz="0" w:space="0" w:color="auto"/>
        <w:bottom w:val="none" w:sz="0" w:space="0" w:color="auto"/>
        <w:right w:val="none" w:sz="0" w:space="0" w:color="auto"/>
      </w:divBdr>
    </w:div>
    <w:div w:id="879436043">
      <w:bodyDiv w:val="1"/>
      <w:marLeft w:val="0"/>
      <w:marRight w:val="0"/>
      <w:marTop w:val="0"/>
      <w:marBottom w:val="0"/>
      <w:divBdr>
        <w:top w:val="none" w:sz="0" w:space="0" w:color="auto"/>
        <w:left w:val="none" w:sz="0" w:space="0" w:color="auto"/>
        <w:bottom w:val="none" w:sz="0" w:space="0" w:color="auto"/>
        <w:right w:val="none" w:sz="0" w:space="0" w:color="auto"/>
      </w:divBdr>
    </w:div>
    <w:div w:id="990525011">
      <w:bodyDiv w:val="1"/>
      <w:marLeft w:val="0"/>
      <w:marRight w:val="0"/>
      <w:marTop w:val="0"/>
      <w:marBottom w:val="0"/>
      <w:divBdr>
        <w:top w:val="none" w:sz="0" w:space="0" w:color="auto"/>
        <w:left w:val="none" w:sz="0" w:space="0" w:color="auto"/>
        <w:bottom w:val="none" w:sz="0" w:space="0" w:color="auto"/>
        <w:right w:val="none" w:sz="0" w:space="0" w:color="auto"/>
      </w:divBdr>
    </w:div>
    <w:div w:id="1007556943">
      <w:bodyDiv w:val="1"/>
      <w:marLeft w:val="0"/>
      <w:marRight w:val="0"/>
      <w:marTop w:val="0"/>
      <w:marBottom w:val="0"/>
      <w:divBdr>
        <w:top w:val="none" w:sz="0" w:space="0" w:color="auto"/>
        <w:left w:val="none" w:sz="0" w:space="0" w:color="auto"/>
        <w:bottom w:val="none" w:sz="0" w:space="0" w:color="auto"/>
        <w:right w:val="none" w:sz="0" w:space="0" w:color="auto"/>
      </w:divBdr>
    </w:div>
    <w:div w:id="1128208804">
      <w:bodyDiv w:val="1"/>
      <w:marLeft w:val="0"/>
      <w:marRight w:val="0"/>
      <w:marTop w:val="0"/>
      <w:marBottom w:val="0"/>
      <w:divBdr>
        <w:top w:val="none" w:sz="0" w:space="0" w:color="auto"/>
        <w:left w:val="none" w:sz="0" w:space="0" w:color="auto"/>
        <w:bottom w:val="none" w:sz="0" w:space="0" w:color="auto"/>
        <w:right w:val="none" w:sz="0" w:space="0" w:color="auto"/>
      </w:divBdr>
    </w:div>
    <w:div w:id="1128621817">
      <w:bodyDiv w:val="1"/>
      <w:marLeft w:val="0"/>
      <w:marRight w:val="0"/>
      <w:marTop w:val="0"/>
      <w:marBottom w:val="0"/>
      <w:divBdr>
        <w:top w:val="none" w:sz="0" w:space="0" w:color="auto"/>
        <w:left w:val="none" w:sz="0" w:space="0" w:color="auto"/>
        <w:bottom w:val="none" w:sz="0" w:space="0" w:color="auto"/>
        <w:right w:val="none" w:sz="0" w:space="0" w:color="auto"/>
      </w:divBdr>
    </w:div>
    <w:div w:id="1213613649">
      <w:bodyDiv w:val="1"/>
      <w:marLeft w:val="0"/>
      <w:marRight w:val="0"/>
      <w:marTop w:val="0"/>
      <w:marBottom w:val="0"/>
      <w:divBdr>
        <w:top w:val="none" w:sz="0" w:space="0" w:color="auto"/>
        <w:left w:val="none" w:sz="0" w:space="0" w:color="auto"/>
        <w:bottom w:val="none" w:sz="0" w:space="0" w:color="auto"/>
        <w:right w:val="none" w:sz="0" w:space="0" w:color="auto"/>
      </w:divBdr>
      <w:divsChild>
        <w:div w:id="932862127">
          <w:marLeft w:val="547"/>
          <w:marRight w:val="0"/>
          <w:marTop w:val="0"/>
          <w:marBottom w:val="0"/>
          <w:divBdr>
            <w:top w:val="none" w:sz="0" w:space="0" w:color="auto"/>
            <w:left w:val="none" w:sz="0" w:space="0" w:color="auto"/>
            <w:bottom w:val="none" w:sz="0" w:space="0" w:color="auto"/>
            <w:right w:val="none" w:sz="0" w:space="0" w:color="auto"/>
          </w:divBdr>
        </w:div>
      </w:divsChild>
    </w:div>
    <w:div w:id="1291665858">
      <w:bodyDiv w:val="1"/>
      <w:marLeft w:val="0"/>
      <w:marRight w:val="0"/>
      <w:marTop w:val="0"/>
      <w:marBottom w:val="0"/>
      <w:divBdr>
        <w:top w:val="none" w:sz="0" w:space="0" w:color="auto"/>
        <w:left w:val="none" w:sz="0" w:space="0" w:color="auto"/>
        <w:bottom w:val="none" w:sz="0" w:space="0" w:color="auto"/>
        <w:right w:val="none" w:sz="0" w:space="0" w:color="auto"/>
      </w:divBdr>
    </w:div>
    <w:div w:id="1336034603">
      <w:bodyDiv w:val="1"/>
      <w:marLeft w:val="0"/>
      <w:marRight w:val="0"/>
      <w:marTop w:val="0"/>
      <w:marBottom w:val="0"/>
      <w:divBdr>
        <w:top w:val="none" w:sz="0" w:space="0" w:color="auto"/>
        <w:left w:val="none" w:sz="0" w:space="0" w:color="auto"/>
        <w:bottom w:val="none" w:sz="0" w:space="0" w:color="auto"/>
        <w:right w:val="none" w:sz="0" w:space="0" w:color="auto"/>
      </w:divBdr>
    </w:div>
    <w:div w:id="1388332452">
      <w:bodyDiv w:val="1"/>
      <w:marLeft w:val="0"/>
      <w:marRight w:val="0"/>
      <w:marTop w:val="0"/>
      <w:marBottom w:val="0"/>
      <w:divBdr>
        <w:top w:val="none" w:sz="0" w:space="0" w:color="auto"/>
        <w:left w:val="none" w:sz="0" w:space="0" w:color="auto"/>
        <w:bottom w:val="none" w:sz="0" w:space="0" w:color="auto"/>
        <w:right w:val="none" w:sz="0" w:space="0" w:color="auto"/>
      </w:divBdr>
    </w:div>
    <w:div w:id="1425611381">
      <w:bodyDiv w:val="1"/>
      <w:marLeft w:val="0"/>
      <w:marRight w:val="0"/>
      <w:marTop w:val="0"/>
      <w:marBottom w:val="0"/>
      <w:divBdr>
        <w:top w:val="none" w:sz="0" w:space="0" w:color="auto"/>
        <w:left w:val="none" w:sz="0" w:space="0" w:color="auto"/>
        <w:bottom w:val="none" w:sz="0" w:space="0" w:color="auto"/>
        <w:right w:val="none" w:sz="0" w:space="0" w:color="auto"/>
      </w:divBdr>
      <w:divsChild>
        <w:div w:id="1139958523">
          <w:marLeft w:val="547"/>
          <w:marRight w:val="0"/>
          <w:marTop w:val="0"/>
          <w:marBottom w:val="0"/>
          <w:divBdr>
            <w:top w:val="none" w:sz="0" w:space="0" w:color="auto"/>
            <w:left w:val="none" w:sz="0" w:space="0" w:color="auto"/>
            <w:bottom w:val="none" w:sz="0" w:space="0" w:color="auto"/>
            <w:right w:val="none" w:sz="0" w:space="0" w:color="auto"/>
          </w:divBdr>
        </w:div>
      </w:divsChild>
    </w:div>
    <w:div w:id="1427069675">
      <w:bodyDiv w:val="1"/>
      <w:marLeft w:val="0"/>
      <w:marRight w:val="0"/>
      <w:marTop w:val="0"/>
      <w:marBottom w:val="0"/>
      <w:divBdr>
        <w:top w:val="none" w:sz="0" w:space="0" w:color="auto"/>
        <w:left w:val="none" w:sz="0" w:space="0" w:color="auto"/>
        <w:bottom w:val="none" w:sz="0" w:space="0" w:color="auto"/>
        <w:right w:val="none" w:sz="0" w:space="0" w:color="auto"/>
      </w:divBdr>
    </w:div>
    <w:div w:id="1458068863">
      <w:bodyDiv w:val="1"/>
      <w:marLeft w:val="0"/>
      <w:marRight w:val="0"/>
      <w:marTop w:val="0"/>
      <w:marBottom w:val="0"/>
      <w:divBdr>
        <w:top w:val="none" w:sz="0" w:space="0" w:color="auto"/>
        <w:left w:val="none" w:sz="0" w:space="0" w:color="auto"/>
        <w:bottom w:val="none" w:sz="0" w:space="0" w:color="auto"/>
        <w:right w:val="none" w:sz="0" w:space="0" w:color="auto"/>
      </w:divBdr>
    </w:div>
    <w:div w:id="1469589026">
      <w:bodyDiv w:val="1"/>
      <w:marLeft w:val="0"/>
      <w:marRight w:val="0"/>
      <w:marTop w:val="0"/>
      <w:marBottom w:val="0"/>
      <w:divBdr>
        <w:top w:val="none" w:sz="0" w:space="0" w:color="auto"/>
        <w:left w:val="none" w:sz="0" w:space="0" w:color="auto"/>
        <w:bottom w:val="none" w:sz="0" w:space="0" w:color="auto"/>
        <w:right w:val="none" w:sz="0" w:space="0" w:color="auto"/>
      </w:divBdr>
    </w:div>
    <w:div w:id="1617517334">
      <w:bodyDiv w:val="1"/>
      <w:marLeft w:val="0"/>
      <w:marRight w:val="0"/>
      <w:marTop w:val="0"/>
      <w:marBottom w:val="0"/>
      <w:divBdr>
        <w:top w:val="none" w:sz="0" w:space="0" w:color="auto"/>
        <w:left w:val="none" w:sz="0" w:space="0" w:color="auto"/>
        <w:bottom w:val="none" w:sz="0" w:space="0" w:color="auto"/>
        <w:right w:val="none" w:sz="0" w:space="0" w:color="auto"/>
      </w:divBdr>
    </w:div>
    <w:div w:id="1628779673">
      <w:bodyDiv w:val="1"/>
      <w:marLeft w:val="0"/>
      <w:marRight w:val="0"/>
      <w:marTop w:val="0"/>
      <w:marBottom w:val="0"/>
      <w:divBdr>
        <w:top w:val="none" w:sz="0" w:space="0" w:color="auto"/>
        <w:left w:val="none" w:sz="0" w:space="0" w:color="auto"/>
        <w:bottom w:val="none" w:sz="0" w:space="0" w:color="auto"/>
        <w:right w:val="none" w:sz="0" w:space="0" w:color="auto"/>
      </w:divBdr>
    </w:div>
    <w:div w:id="1673798881">
      <w:bodyDiv w:val="1"/>
      <w:marLeft w:val="0"/>
      <w:marRight w:val="0"/>
      <w:marTop w:val="0"/>
      <w:marBottom w:val="0"/>
      <w:divBdr>
        <w:top w:val="none" w:sz="0" w:space="0" w:color="auto"/>
        <w:left w:val="none" w:sz="0" w:space="0" w:color="auto"/>
        <w:bottom w:val="none" w:sz="0" w:space="0" w:color="auto"/>
        <w:right w:val="none" w:sz="0" w:space="0" w:color="auto"/>
      </w:divBdr>
    </w:div>
    <w:div w:id="1715040935">
      <w:bodyDiv w:val="1"/>
      <w:marLeft w:val="0"/>
      <w:marRight w:val="0"/>
      <w:marTop w:val="0"/>
      <w:marBottom w:val="0"/>
      <w:divBdr>
        <w:top w:val="none" w:sz="0" w:space="0" w:color="auto"/>
        <w:left w:val="none" w:sz="0" w:space="0" w:color="auto"/>
        <w:bottom w:val="none" w:sz="0" w:space="0" w:color="auto"/>
        <w:right w:val="none" w:sz="0" w:space="0" w:color="auto"/>
      </w:divBdr>
    </w:div>
    <w:div w:id="1734767451">
      <w:bodyDiv w:val="1"/>
      <w:marLeft w:val="0"/>
      <w:marRight w:val="0"/>
      <w:marTop w:val="0"/>
      <w:marBottom w:val="0"/>
      <w:divBdr>
        <w:top w:val="none" w:sz="0" w:space="0" w:color="auto"/>
        <w:left w:val="none" w:sz="0" w:space="0" w:color="auto"/>
        <w:bottom w:val="none" w:sz="0" w:space="0" w:color="auto"/>
        <w:right w:val="none" w:sz="0" w:space="0" w:color="auto"/>
      </w:divBdr>
      <w:divsChild>
        <w:div w:id="601643794">
          <w:marLeft w:val="547"/>
          <w:marRight w:val="0"/>
          <w:marTop w:val="0"/>
          <w:marBottom w:val="0"/>
          <w:divBdr>
            <w:top w:val="none" w:sz="0" w:space="0" w:color="auto"/>
            <w:left w:val="none" w:sz="0" w:space="0" w:color="auto"/>
            <w:bottom w:val="none" w:sz="0" w:space="0" w:color="auto"/>
            <w:right w:val="none" w:sz="0" w:space="0" w:color="auto"/>
          </w:divBdr>
        </w:div>
      </w:divsChild>
    </w:div>
    <w:div w:id="1925605135">
      <w:bodyDiv w:val="1"/>
      <w:marLeft w:val="0"/>
      <w:marRight w:val="0"/>
      <w:marTop w:val="0"/>
      <w:marBottom w:val="0"/>
      <w:divBdr>
        <w:top w:val="none" w:sz="0" w:space="0" w:color="auto"/>
        <w:left w:val="none" w:sz="0" w:space="0" w:color="auto"/>
        <w:bottom w:val="none" w:sz="0" w:space="0" w:color="auto"/>
        <w:right w:val="none" w:sz="0" w:space="0" w:color="auto"/>
      </w:divBdr>
    </w:div>
    <w:div w:id="1932735821">
      <w:bodyDiv w:val="1"/>
      <w:marLeft w:val="0"/>
      <w:marRight w:val="0"/>
      <w:marTop w:val="0"/>
      <w:marBottom w:val="0"/>
      <w:divBdr>
        <w:top w:val="none" w:sz="0" w:space="0" w:color="auto"/>
        <w:left w:val="none" w:sz="0" w:space="0" w:color="auto"/>
        <w:bottom w:val="none" w:sz="0" w:space="0" w:color="auto"/>
        <w:right w:val="none" w:sz="0" w:space="0" w:color="auto"/>
      </w:divBdr>
    </w:div>
    <w:div w:id="1975021807">
      <w:bodyDiv w:val="1"/>
      <w:marLeft w:val="0"/>
      <w:marRight w:val="0"/>
      <w:marTop w:val="0"/>
      <w:marBottom w:val="0"/>
      <w:divBdr>
        <w:top w:val="none" w:sz="0" w:space="0" w:color="auto"/>
        <w:left w:val="none" w:sz="0" w:space="0" w:color="auto"/>
        <w:bottom w:val="none" w:sz="0" w:space="0" w:color="auto"/>
        <w:right w:val="none" w:sz="0" w:space="0" w:color="auto"/>
      </w:divBdr>
    </w:div>
    <w:div w:id="1976982050">
      <w:bodyDiv w:val="1"/>
      <w:marLeft w:val="0"/>
      <w:marRight w:val="0"/>
      <w:marTop w:val="0"/>
      <w:marBottom w:val="0"/>
      <w:divBdr>
        <w:top w:val="none" w:sz="0" w:space="0" w:color="auto"/>
        <w:left w:val="none" w:sz="0" w:space="0" w:color="auto"/>
        <w:bottom w:val="none" w:sz="0" w:space="0" w:color="auto"/>
        <w:right w:val="none" w:sz="0" w:space="0" w:color="auto"/>
      </w:divBdr>
    </w:div>
    <w:div w:id="2080974421">
      <w:bodyDiv w:val="1"/>
      <w:marLeft w:val="0"/>
      <w:marRight w:val="0"/>
      <w:marTop w:val="0"/>
      <w:marBottom w:val="0"/>
      <w:divBdr>
        <w:top w:val="none" w:sz="0" w:space="0" w:color="auto"/>
        <w:left w:val="none" w:sz="0" w:space="0" w:color="auto"/>
        <w:bottom w:val="none" w:sz="0" w:space="0" w:color="auto"/>
        <w:right w:val="none" w:sz="0" w:space="0" w:color="auto"/>
      </w:divBdr>
    </w:div>
    <w:div w:id="210406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gov.uk/asp/2003/4/contents" TargetMode="External"/><Relationship Id="rId18" Type="http://schemas.openxmlformats.org/officeDocument/2006/relationships/diagramLayout" Target="diagrams/layout1.xml"/><Relationship Id="rId26" Type="http://schemas.openxmlformats.org/officeDocument/2006/relationships/hyperlink" Target="https://www.ethicalstandards.org.uk/publication/biennial-business-plan-2021-2023" TargetMode="External"/><Relationship Id="rId39" Type="http://schemas.openxmlformats.org/officeDocument/2006/relationships/chart" Target="charts/chart6.xml"/><Relationship Id="rId21" Type="http://schemas.microsoft.com/office/2007/relationships/diagramDrawing" Target="diagrams/drawing1.xml"/><Relationship Id="rId34" Type="http://schemas.openxmlformats.org/officeDocument/2006/relationships/chart" Target="charts/chart1.xml"/><Relationship Id="rId42" Type="http://schemas.openxmlformats.org/officeDocument/2006/relationships/diagramLayout" Target="diagrams/layout3.xml"/><Relationship Id="rId47" Type="http://schemas.openxmlformats.org/officeDocument/2006/relationships/hyperlink" Target="https://www.ethicalstandards.org.uk/promoting-diversity" TargetMode="External"/><Relationship Id="rId50" Type="http://schemas.openxmlformats.org/officeDocument/2006/relationships/hyperlink" Target="https://www.ethicalstandards.org.uk/publication/public-appointments-annual-report-2020-21" TargetMode="External"/><Relationship Id="rId55" Type="http://schemas.openxmlformats.org/officeDocument/2006/relationships/hyperlink" Target="https://www.ethicalstandards.org.uk/publication/public-appointments-annual-report-2020-21" TargetMode="External"/><Relationship Id="rId63" Type="http://schemas.openxmlformats.org/officeDocument/2006/relationships/footer" Target="footer2.xml"/><Relationship Id="rId68" Type="http://schemas.microsoft.com/office/2007/relationships/diagramDrawing" Target="diagrams/drawing4.xml"/><Relationship Id="rId76" Type="http://schemas.openxmlformats.org/officeDocument/2006/relationships/footer" Target="footer4.xml"/><Relationship Id="rId7" Type="http://schemas.openxmlformats.org/officeDocument/2006/relationships/endnotes" Target="endnotes.xml"/><Relationship Id="rId71"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www.legislation.gov.uk/asp/2016/16/contents" TargetMode="External"/><Relationship Id="rId29" Type="http://schemas.openxmlformats.org/officeDocument/2006/relationships/diagramData" Target="diagrams/data2.xml"/><Relationship Id="rId11" Type="http://schemas.openxmlformats.org/officeDocument/2006/relationships/hyperlink" Target="http://www.legislation.gov.uk/asp/2000/7/contents" TargetMode="External"/><Relationship Id="rId24" Type="http://schemas.openxmlformats.org/officeDocument/2006/relationships/hyperlink" Target="https://www.ethicalstandards.org.uk/publication/annual-business-plan-2020-21" TargetMode="External"/><Relationship Id="rId32" Type="http://schemas.openxmlformats.org/officeDocument/2006/relationships/diagramColors" Target="diagrams/colors2.xml"/><Relationship Id="rId37" Type="http://schemas.openxmlformats.org/officeDocument/2006/relationships/chart" Target="charts/chart4.xml"/><Relationship Id="rId40" Type="http://schemas.openxmlformats.org/officeDocument/2006/relationships/chart" Target="charts/chart7.xml"/><Relationship Id="rId45" Type="http://schemas.microsoft.com/office/2007/relationships/diagramDrawing" Target="diagrams/drawing3.xml"/><Relationship Id="rId53" Type="http://schemas.openxmlformats.org/officeDocument/2006/relationships/chart" Target="charts/chart12.xml"/><Relationship Id="rId58" Type="http://schemas.openxmlformats.org/officeDocument/2006/relationships/hyperlink" Target="https://www.ethicalstandards.org.uk/publication/public-appointments-annual-report-2020-21" TargetMode="External"/><Relationship Id="rId66" Type="http://schemas.openxmlformats.org/officeDocument/2006/relationships/diagramQuickStyle" Target="diagrams/quickStyle4.xml"/><Relationship Id="rId74" Type="http://schemas.openxmlformats.org/officeDocument/2006/relationships/header" Target="header7.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diagramQuickStyle" Target="diagrams/quickStyle1.xml"/><Relationship Id="rId31" Type="http://schemas.openxmlformats.org/officeDocument/2006/relationships/diagramQuickStyle" Target="diagrams/quickStyle2.xml"/><Relationship Id="rId44" Type="http://schemas.openxmlformats.org/officeDocument/2006/relationships/diagramColors" Target="diagrams/colors3.xml"/><Relationship Id="rId52" Type="http://schemas.openxmlformats.org/officeDocument/2006/relationships/chart" Target="charts/chart11.xml"/><Relationship Id="rId60" Type="http://schemas.openxmlformats.org/officeDocument/2006/relationships/header" Target="header2.xml"/><Relationship Id="rId65" Type="http://schemas.openxmlformats.org/officeDocument/2006/relationships/diagramLayout" Target="diagrams/layout4.xml"/><Relationship Id="rId73" Type="http://schemas.openxmlformats.org/officeDocument/2006/relationships/footer" Target="footer3.xm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thicalstandards.org.uk/publication/public-appointments-annual-report-2020-21" TargetMode="External"/><Relationship Id="rId14" Type="http://schemas.openxmlformats.org/officeDocument/2006/relationships/hyperlink" Target="http://www.legislation.gov.uk/asp/2010/11/contents" TargetMode="External"/><Relationship Id="rId22" Type="http://schemas.openxmlformats.org/officeDocument/2006/relationships/hyperlink" Target="https://www.ethicalstandards.org.uk/publication/strategic-plan-2020-2024" TargetMode="External"/><Relationship Id="rId27" Type="http://schemas.openxmlformats.org/officeDocument/2006/relationships/hyperlink" Target="https://www.ethicalstandards.org.uk/publication/biennial-business-plan-2021-2023" TargetMode="External"/><Relationship Id="rId30" Type="http://schemas.openxmlformats.org/officeDocument/2006/relationships/diagramLayout" Target="diagrams/layout2.xml"/><Relationship Id="rId35" Type="http://schemas.openxmlformats.org/officeDocument/2006/relationships/chart" Target="charts/chart2.xml"/><Relationship Id="rId43" Type="http://schemas.openxmlformats.org/officeDocument/2006/relationships/diagramQuickStyle" Target="diagrams/quickStyle3.xml"/><Relationship Id="rId48" Type="http://schemas.openxmlformats.org/officeDocument/2006/relationships/chart" Target="charts/chart8.xml"/><Relationship Id="rId56" Type="http://schemas.openxmlformats.org/officeDocument/2006/relationships/hyperlink" Target="http://www.ethicalstandards.org.uk/regulated-bodies" TargetMode="External"/><Relationship Id="rId64" Type="http://schemas.openxmlformats.org/officeDocument/2006/relationships/diagramData" Target="diagrams/data4.xml"/><Relationship Id="rId69" Type="http://schemas.openxmlformats.org/officeDocument/2006/relationships/image" Target="media/image5.jpeg"/><Relationship Id="rId77" Type="http://schemas.openxmlformats.org/officeDocument/2006/relationships/header" Target="header9.xml"/><Relationship Id="rId8" Type="http://schemas.openxmlformats.org/officeDocument/2006/relationships/hyperlink" Target="mailto:info@ethicalstandards.org.uk" TargetMode="External"/><Relationship Id="rId51" Type="http://schemas.openxmlformats.org/officeDocument/2006/relationships/chart" Target="charts/chart10.xml"/><Relationship Id="rId72" Type="http://schemas.openxmlformats.org/officeDocument/2006/relationships/header" Target="header6.xml"/><Relationship Id="rId3" Type="http://schemas.openxmlformats.org/officeDocument/2006/relationships/styles" Target="styles.xml"/><Relationship Id="rId12" Type="http://schemas.openxmlformats.org/officeDocument/2006/relationships/hyperlink" Target="http://www.legislation.gov.uk/asp/2002/16/contents" TargetMode="External"/><Relationship Id="rId17" Type="http://schemas.openxmlformats.org/officeDocument/2006/relationships/diagramData" Target="diagrams/data1.xml"/><Relationship Id="rId25" Type="http://schemas.openxmlformats.org/officeDocument/2006/relationships/hyperlink" Target="https://www.ethicalstandards.org.uk/publication/revised-strategic-plan-2021-2024" TargetMode="External"/><Relationship Id="rId33" Type="http://schemas.microsoft.com/office/2007/relationships/diagramDrawing" Target="diagrams/drawing2.xml"/><Relationship Id="rId38" Type="http://schemas.openxmlformats.org/officeDocument/2006/relationships/chart" Target="charts/chart5.xml"/><Relationship Id="rId46" Type="http://schemas.openxmlformats.org/officeDocument/2006/relationships/hyperlink" Target="https://www.ethicalstandards.org.uk/publication/public-appointments-annual-report-2020-21" TargetMode="External"/><Relationship Id="rId59" Type="http://schemas.openxmlformats.org/officeDocument/2006/relationships/header" Target="header1.xml"/><Relationship Id="rId67" Type="http://schemas.openxmlformats.org/officeDocument/2006/relationships/diagramColors" Target="diagrams/colors4.xml"/><Relationship Id="rId20" Type="http://schemas.openxmlformats.org/officeDocument/2006/relationships/diagramColors" Target="diagrams/colors1.xml"/><Relationship Id="rId41" Type="http://schemas.openxmlformats.org/officeDocument/2006/relationships/diagramData" Target="diagrams/data3.xml"/><Relationship Id="rId54" Type="http://schemas.openxmlformats.org/officeDocument/2006/relationships/hyperlink" Target="https://www.ethicalstandards.org.uk/publication/public-appointments-annual-report-2020-21" TargetMode="External"/><Relationship Id="rId62" Type="http://schemas.openxmlformats.org/officeDocument/2006/relationships/header" Target="header3.xml"/><Relationship Id="rId70" Type="http://schemas.openxmlformats.org/officeDocument/2006/relationships/header" Target="header4.xml"/><Relationship Id="rId75"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gov.uk/ssi/2013/197/contents/made" TargetMode="External"/><Relationship Id="rId23" Type="http://schemas.openxmlformats.org/officeDocument/2006/relationships/hyperlink" Target="https://www.ethicalstandards.org.uk/publication/strategic-plan-2020-2024" TargetMode="External"/><Relationship Id="rId28" Type="http://schemas.openxmlformats.org/officeDocument/2006/relationships/hyperlink" Target="https://www.ethicalstandards.org.uk/publication/public-appointments-annual-report-2020-21" TargetMode="External"/><Relationship Id="rId36" Type="http://schemas.openxmlformats.org/officeDocument/2006/relationships/chart" Target="charts/chart3.xml"/><Relationship Id="rId49" Type="http://schemas.openxmlformats.org/officeDocument/2006/relationships/chart" Target="charts/chart9.xml"/><Relationship Id="rId57" Type="http://schemas.openxmlformats.org/officeDocument/2006/relationships/hyperlink" Target="https://www.ethicalstandards.org.uk/publication/public-appointments-annual-report-2020-21"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ethicalstandards.org.uk" TargetMode="External"/><Relationship Id="rId2" Type="http://schemas.openxmlformats.org/officeDocument/2006/relationships/hyperlink" Target="mailto:info@ethicalstandards.org.uk" TargetMode="External"/><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karene\Desktop\Complaints%20material\Conduct%20tables%20and%20graphs%202020-21.xlsx" TargetMode="Externa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karene\Desktop\Complaints%20material\Conduct%20tables%20and%20graphs%202020-21.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svr-file01\Office\Annual%20Reports%20and%20Accounts\2020-21\Complaints%20material\Conduct%20tables%20and%20graphs%202020-21.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svr-file01\Office\Annual%20Reports%20and%20Accounts\2020-21\Complaints%20material\Conduct%20tables%20and%20graphs%202020-21.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svr-file01\Office\Annual%20Reports%20and%20Accounts\2020-21\Complaints%20material\Conduct%20tables%20and%20graphs%202020-21.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svr-file01\Office\Annual%20Reports%20and%20Accounts\2020-21\Complaints%20material\Conduct%20tables%20and%20graphs%202020-21.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svr-file01\Office\Annual%20Reports%20and%20Accounts\2020-21\Complaints%20material\Conduct%20tables%20and%20graphs%202020-21.xlsx" TargetMode="Externa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accent1"/>
                </a:solidFill>
                <a:latin typeface="Arial" panose="020B0604020202020204" pitchFamily="34" charset="0"/>
                <a:ea typeface="+mn-ea"/>
                <a:cs typeface="Arial" panose="020B0604020202020204" pitchFamily="34" charset="0"/>
              </a:defRPr>
            </a:pPr>
            <a:r>
              <a:rPr lang="en-GB" sz="1200">
                <a:solidFill>
                  <a:sysClr val="windowText" lastClr="000000"/>
                </a:solidFill>
                <a:latin typeface="Arial" panose="020B0604020202020204" pitchFamily="34" charset="0"/>
                <a:cs typeface="Arial" panose="020B0604020202020204" pitchFamily="34" charset="0"/>
              </a:rPr>
              <a:t>No. of</a:t>
            </a:r>
            <a:r>
              <a:rPr lang="en-GB" sz="1200" baseline="0">
                <a:solidFill>
                  <a:sysClr val="windowText" lastClr="000000"/>
                </a:solidFill>
                <a:latin typeface="Arial" panose="020B0604020202020204" pitchFamily="34" charset="0"/>
                <a:cs typeface="Arial" panose="020B0604020202020204" pitchFamily="34" charset="0"/>
              </a:rPr>
              <a:t> complaints by alleged breach</a:t>
            </a:r>
            <a:endParaRPr lang="en-GB" sz="1200">
              <a:solidFill>
                <a:sysClr val="windowText" lastClr="000000"/>
              </a:solidFill>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accent1"/>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bar"/>
        <c:grouping val="clustered"/>
        <c:varyColors val="0"/>
        <c:ser>
          <c:idx val="0"/>
          <c:order val="0"/>
          <c:tx>
            <c:strRef>
              <c:f>'Alleged breach'!$B$1</c:f>
              <c:strCache>
                <c:ptCount val="1"/>
                <c:pt idx="0">
                  <c:v>2020/21</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'Alleged breach'!$A$2:$A$10</c:f>
              <c:strCache>
                <c:ptCount val="9"/>
                <c:pt idx="0">
                  <c:v>Outwith jurisdiction</c:v>
                </c:pt>
                <c:pt idx="1">
                  <c:v>Breach of key principles</c:v>
                </c:pt>
                <c:pt idx="2">
                  <c:v>Failure to register an interest</c:v>
                </c:pt>
                <c:pt idx="3">
                  <c:v>Breach of confidentiality</c:v>
                </c:pt>
                <c:pt idx="4">
                  <c:v>Failure to declare an interest</c:v>
                </c:pt>
                <c:pt idx="5">
                  <c:v>Disrespect towards other councillors/members</c:v>
                </c:pt>
                <c:pt idx="6">
                  <c:v>Quasi-judicial or regulatory applications</c:v>
                </c:pt>
                <c:pt idx="7">
                  <c:v>Other</c:v>
                </c:pt>
                <c:pt idx="8">
                  <c:v>Disrespect towards employees/public</c:v>
                </c:pt>
              </c:strCache>
            </c:strRef>
          </c:cat>
          <c:val>
            <c:numRef>
              <c:f>'Alleged breach'!$B$2:$B$10</c:f>
              <c:numCache>
                <c:formatCode>General</c:formatCode>
                <c:ptCount val="9"/>
                <c:pt idx="0">
                  <c:v>1</c:v>
                </c:pt>
                <c:pt idx="1">
                  <c:v>1</c:v>
                </c:pt>
                <c:pt idx="2">
                  <c:v>3</c:v>
                </c:pt>
                <c:pt idx="3">
                  <c:v>6</c:v>
                </c:pt>
                <c:pt idx="4">
                  <c:v>14</c:v>
                </c:pt>
                <c:pt idx="5">
                  <c:v>14</c:v>
                </c:pt>
                <c:pt idx="6">
                  <c:v>14</c:v>
                </c:pt>
                <c:pt idx="7">
                  <c:v>89</c:v>
                </c:pt>
                <c:pt idx="8">
                  <c:v>96</c:v>
                </c:pt>
              </c:numCache>
            </c:numRef>
          </c:val>
          <c:extLst>
            <c:ext xmlns:c16="http://schemas.microsoft.com/office/drawing/2014/chart" uri="{C3380CC4-5D6E-409C-BE32-E72D297353CC}">
              <c16:uniqueId val="{00000000-1127-42B7-B846-FC9DD250C8DD}"/>
            </c:ext>
          </c:extLst>
        </c:ser>
        <c:ser>
          <c:idx val="1"/>
          <c:order val="1"/>
          <c:tx>
            <c:strRef>
              <c:f>'Alleged breach'!$C$1</c:f>
              <c:strCache>
                <c:ptCount val="1"/>
                <c:pt idx="0">
                  <c:v>2019/20</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'Alleged breach'!$A$2:$A$10</c:f>
              <c:strCache>
                <c:ptCount val="9"/>
                <c:pt idx="0">
                  <c:v>Outwith jurisdiction</c:v>
                </c:pt>
                <c:pt idx="1">
                  <c:v>Breach of key principles</c:v>
                </c:pt>
                <c:pt idx="2">
                  <c:v>Failure to register an interest</c:v>
                </c:pt>
                <c:pt idx="3">
                  <c:v>Breach of confidentiality</c:v>
                </c:pt>
                <c:pt idx="4">
                  <c:v>Failure to declare an interest</c:v>
                </c:pt>
                <c:pt idx="5">
                  <c:v>Disrespect towards other councillors/members</c:v>
                </c:pt>
                <c:pt idx="6">
                  <c:v>Quasi-judicial or regulatory applications</c:v>
                </c:pt>
                <c:pt idx="7">
                  <c:v>Other</c:v>
                </c:pt>
                <c:pt idx="8">
                  <c:v>Disrespect towards employees/public</c:v>
                </c:pt>
              </c:strCache>
            </c:strRef>
          </c:cat>
          <c:val>
            <c:numRef>
              <c:f>'Alleged breach'!$C$2:$C$10</c:f>
              <c:numCache>
                <c:formatCode>General</c:formatCode>
                <c:ptCount val="9"/>
                <c:pt idx="1">
                  <c:v>3</c:v>
                </c:pt>
                <c:pt idx="2">
                  <c:v>4</c:v>
                </c:pt>
                <c:pt idx="3">
                  <c:v>16</c:v>
                </c:pt>
                <c:pt idx="4">
                  <c:v>12</c:v>
                </c:pt>
                <c:pt idx="5">
                  <c:v>34</c:v>
                </c:pt>
                <c:pt idx="6">
                  <c:v>95</c:v>
                </c:pt>
                <c:pt idx="7">
                  <c:v>57</c:v>
                </c:pt>
                <c:pt idx="8">
                  <c:v>63</c:v>
                </c:pt>
              </c:numCache>
            </c:numRef>
          </c:val>
          <c:extLst>
            <c:ext xmlns:c16="http://schemas.microsoft.com/office/drawing/2014/chart" uri="{C3380CC4-5D6E-409C-BE32-E72D297353CC}">
              <c16:uniqueId val="{00000001-1127-42B7-B846-FC9DD250C8DD}"/>
            </c:ext>
          </c:extLst>
        </c:ser>
        <c:ser>
          <c:idx val="2"/>
          <c:order val="2"/>
          <c:tx>
            <c:strRef>
              <c:f>'Alleged breach'!$D$1</c:f>
              <c:strCache>
                <c:ptCount val="1"/>
                <c:pt idx="0">
                  <c:v>2018/19</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'Alleged breach'!$A$2:$A$10</c:f>
              <c:strCache>
                <c:ptCount val="9"/>
                <c:pt idx="0">
                  <c:v>Outwith jurisdiction</c:v>
                </c:pt>
                <c:pt idx="1">
                  <c:v>Breach of key principles</c:v>
                </c:pt>
                <c:pt idx="2">
                  <c:v>Failure to register an interest</c:v>
                </c:pt>
                <c:pt idx="3">
                  <c:v>Breach of confidentiality</c:v>
                </c:pt>
                <c:pt idx="4">
                  <c:v>Failure to declare an interest</c:v>
                </c:pt>
                <c:pt idx="5">
                  <c:v>Disrespect towards other councillors/members</c:v>
                </c:pt>
                <c:pt idx="6">
                  <c:v>Quasi-judicial or regulatory applications</c:v>
                </c:pt>
                <c:pt idx="7">
                  <c:v>Other</c:v>
                </c:pt>
                <c:pt idx="8">
                  <c:v>Disrespect towards employees/public</c:v>
                </c:pt>
              </c:strCache>
            </c:strRef>
          </c:cat>
          <c:val>
            <c:numRef>
              <c:f>'Alleged breach'!$D$2:$D$10</c:f>
              <c:numCache>
                <c:formatCode>General</c:formatCode>
                <c:ptCount val="9"/>
                <c:pt idx="0">
                  <c:v>4</c:v>
                </c:pt>
                <c:pt idx="1">
                  <c:v>9</c:v>
                </c:pt>
                <c:pt idx="2">
                  <c:v>9</c:v>
                </c:pt>
                <c:pt idx="3">
                  <c:v>2</c:v>
                </c:pt>
                <c:pt idx="4">
                  <c:v>18</c:v>
                </c:pt>
                <c:pt idx="5">
                  <c:v>21</c:v>
                </c:pt>
                <c:pt idx="6">
                  <c:v>10</c:v>
                </c:pt>
                <c:pt idx="7">
                  <c:v>59</c:v>
                </c:pt>
                <c:pt idx="8">
                  <c:v>42</c:v>
                </c:pt>
              </c:numCache>
            </c:numRef>
          </c:val>
          <c:extLst>
            <c:ext xmlns:c16="http://schemas.microsoft.com/office/drawing/2014/chart" uri="{C3380CC4-5D6E-409C-BE32-E72D297353CC}">
              <c16:uniqueId val="{00000002-1127-42B7-B846-FC9DD250C8DD}"/>
            </c:ext>
          </c:extLst>
        </c:ser>
        <c:ser>
          <c:idx val="3"/>
          <c:order val="3"/>
          <c:tx>
            <c:strRef>
              <c:f>'Alleged breach'!$E$1</c:f>
              <c:strCache>
                <c:ptCount val="1"/>
                <c:pt idx="0">
                  <c:v>2017/18</c:v>
                </c:pt>
              </c:strCache>
            </c:strRef>
          </c:tx>
          <c:spPr>
            <a:solidFill>
              <a:schemeClr val="accent6">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'Alleged breach'!$A$2:$A$10</c:f>
              <c:strCache>
                <c:ptCount val="9"/>
                <c:pt idx="0">
                  <c:v>Outwith jurisdiction</c:v>
                </c:pt>
                <c:pt idx="1">
                  <c:v>Breach of key principles</c:v>
                </c:pt>
                <c:pt idx="2">
                  <c:v>Failure to register an interest</c:v>
                </c:pt>
                <c:pt idx="3">
                  <c:v>Breach of confidentiality</c:v>
                </c:pt>
                <c:pt idx="4">
                  <c:v>Failure to declare an interest</c:v>
                </c:pt>
                <c:pt idx="5">
                  <c:v>Disrespect towards other councillors/members</c:v>
                </c:pt>
                <c:pt idx="6">
                  <c:v>Quasi-judicial or regulatory applications</c:v>
                </c:pt>
                <c:pt idx="7">
                  <c:v>Other</c:v>
                </c:pt>
                <c:pt idx="8">
                  <c:v>Disrespect towards employees/public</c:v>
                </c:pt>
              </c:strCache>
            </c:strRef>
          </c:cat>
          <c:val>
            <c:numRef>
              <c:f>'Alleged breach'!$E$2:$E$10</c:f>
              <c:numCache>
                <c:formatCode>General</c:formatCode>
                <c:ptCount val="9"/>
                <c:pt idx="0">
                  <c:v>9</c:v>
                </c:pt>
                <c:pt idx="1">
                  <c:v>39</c:v>
                </c:pt>
                <c:pt idx="2">
                  <c:v>4</c:v>
                </c:pt>
                <c:pt idx="3">
                  <c:v>3</c:v>
                </c:pt>
                <c:pt idx="4">
                  <c:v>5</c:v>
                </c:pt>
                <c:pt idx="5">
                  <c:v>4</c:v>
                </c:pt>
                <c:pt idx="6">
                  <c:v>39</c:v>
                </c:pt>
                <c:pt idx="7">
                  <c:v>16</c:v>
                </c:pt>
                <c:pt idx="8">
                  <c:v>27</c:v>
                </c:pt>
              </c:numCache>
            </c:numRef>
          </c:val>
          <c:extLst>
            <c:ext xmlns:c16="http://schemas.microsoft.com/office/drawing/2014/chart" uri="{C3380CC4-5D6E-409C-BE32-E72D297353CC}">
              <c16:uniqueId val="{00000003-1127-42B7-B846-FC9DD250C8DD}"/>
            </c:ext>
          </c:extLst>
        </c:ser>
        <c:dLbls>
          <c:dLblPos val="outEnd"/>
          <c:showLegendKey val="0"/>
          <c:showVal val="1"/>
          <c:showCatName val="0"/>
          <c:showSerName val="0"/>
          <c:showPercent val="0"/>
          <c:showBubbleSize val="0"/>
        </c:dLbls>
        <c:gapWidth val="182"/>
        <c:axId val="668041632"/>
        <c:axId val="668044912"/>
      </c:barChart>
      <c:catAx>
        <c:axId val="6680416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68044912"/>
        <c:crosses val="autoZero"/>
        <c:auto val="1"/>
        <c:lblAlgn val="ctr"/>
        <c:lblOffset val="100"/>
        <c:noMultiLvlLbl val="0"/>
      </c:catAx>
      <c:valAx>
        <c:axId val="6680449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8041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accent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rAngAx val="0"/>
      <c:perspective val="5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436463352528695"/>
          <c:y val="0.12454894795609114"/>
          <c:w val="0.87306207594151286"/>
          <c:h val="0.6086764983106393"/>
        </c:manualLayout>
      </c:layout>
      <c:bar3DChart>
        <c:barDir val="col"/>
        <c:grouping val="clustered"/>
        <c:varyColors val="0"/>
        <c:ser>
          <c:idx val="0"/>
          <c:order val="0"/>
          <c:tx>
            <c:strRef>
              <c:f>Sheet1!$Z$85</c:f>
              <c:strCache>
                <c:ptCount val="1"/>
                <c:pt idx="0">
                  <c:v>Under £26k</c:v>
                </c:pt>
              </c:strCache>
            </c:strRef>
          </c:tx>
          <c:spPr>
            <a:solidFill>
              <a:schemeClr val="accent6"/>
            </a:solidFill>
            <a:ln>
              <a:noFill/>
            </a:ln>
            <a:effectLst/>
            <a:sp3d/>
          </c:spPr>
          <c:invertIfNegative val="0"/>
          <c:dLbls>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Sheet1!$AA$84:$AB$84</c:f>
              <c:strCache>
                <c:ptCount val="2"/>
                <c:pt idx="0">
                  <c:v>Male</c:v>
                </c:pt>
                <c:pt idx="1">
                  <c:v>Female</c:v>
                </c:pt>
              </c:strCache>
            </c:strRef>
          </c:cat>
          <c:val>
            <c:numRef>
              <c:f>Sheet1!$AA$85:$AB$85</c:f>
              <c:numCache>
                <c:formatCode>0.0%</c:formatCode>
                <c:ptCount val="2"/>
                <c:pt idx="0">
                  <c:v>1.6E-2</c:v>
                </c:pt>
                <c:pt idx="1">
                  <c:v>3.4000000000000002E-2</c:v>
                </c:pt>
              </c:numCache>
            </c:numRef>
          </c:val>
          <c:extLst>
            <c:ext xmlns:c16="http://schemas.microsoft.com/office/drawing/2014/chart" uri="{C3380CC4-5D6E-409C-BE32-E72D297353CC}">
              <c16:uniqueId val="{00000000-4F4B-4F15-A4B1-7A8D8EBF7180}"/>
            </c:ext>
          </c:extLst>
        </c:ser>
        <c:ser>
          <c:idx val="1"/>
          <c:order val="1"/>
          <c:tx>
            <c:strRef>
              <c:f>Sheet1!$Z$86</c:f>
              <c:strCache>
                <c:ptCount val="1"/>
                <c:pt idx="0">
                  <c:v>Over £26K but under £78k</c:v>
                </c:pt>
              </c:strCache>
            </c:strRef>
          </c:tx>
          <c:spPr>
            <a:solidFill>
              <a:schemeClr val="accent5"/>
            </a:solidFill>
            <a:ln>
              <a:noFill/>
            </a:ln>
            <a:effectLst/>
            <a:sp3d/>
          </c:spPr>
          <c:invertIfNegative val="0"/>
          <c:dLbls>
            <c:dLbl>
              <c:idx val="1"/>
              <c:layout>
                <c:manualLayout>
                  <c:x val="-6.1563718448594297E-2"/>
                  <c:y val="-3.25931961702995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F4B-4F15-A4B1-7A8D8EBF7180}"/>
                </c:ext>
              </c:extLst>
            </c:dLbl>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Sheet1!$AA$84:$AB$84</c:f>
              <c:strCache>
                <c:ptCount val="2"/>
                <c:pt idx="0">
                  <c:v>Male</c:v>
                </c:pt>
                <c:pt idx="1">
                  <c:v>Female</c:v>
                </c:pt>
              </c:strCache>
            </c:strRef>
          </c:cat>
          <c:val>
            <c:numRef>
              <c:f>Sheet1!$AA$86:$AB$86</c:f>
              <c:numCache>
                <c:formatCode>0.0%</c:formatCode>
                <c:ptCount val="2"/>
                <c:pt idx="0">
                  <c:v>0.16600000000000001</c:v>
                </c:pt>
                <c:pt idx="1">
                  <c:v>0.184</c:v>
                </c:pt>
              </c:numCache>
            </c:numRef>
          </c:val>
          <c:extLst>
            <c:ext xmlns:c16="http://schemas.microsoft.com/office/drawing/2014/chart" uri="{C3380CC4-5D6E-409C-BE32-E72D297353CC}">
              <c16:uniqueId val="{00000002-4F4B-4F15-A4B1-7A8D8EBF7180}"/>
            </c:ext>
          </c:extLst>
        </c:ser>
        <c:ser>
          <c:idx val="2"/>
          <c:order val="2"/>
          <c:tx>
            <c:strRef>
              <c:f>Sheet1!$Z$87</c:f>
              <c:strCache>
                <c:ptCount val="1"/>
                <c:pt idx="0">
                  <c:v>£78k or more</c:v>
                </c:pt>
              </c:strCache>
            </c:strRef>
          </c:tx>
          <c:spPr>
            <a:solidFill>
              <a:schemeClr val="accent4"/>
            </a:solidFill>
            <a:ln>
              <a:noFill/>
            </a:ln>
            <a:effectLst/>
            <a:sp3d/>
          </c:spPr>
          <c:invertIfNegative val="0"/>
          <c:dLbls>
            <c:dLbl>
              <c:idx val="0"/>
              <c:layout>
                <c:manualLayout>
                  <c:x val="0"/>
                  <c:y val="-3.66673456915868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F4B-4F15-A4B1-7A8D8EBF7180}"/>
                </c:ext>
              </c:extLst>
            </c:dLbl>
            <c:dLbl>
              <c:idx val="1"/>
              <c:layout>
                <c:manualLayout>
                  <c:x val="-3.8990355017443128E-2"/>
                  <c:y val="-6.111224281931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F4B-4F15-A4B1-7A8D8EBF7180}"/>
                </c:ext>
              </c:extLst>
            </c:dLbl>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Sheet1!$AA$84:$AB$84</c:f>
              <c:strCache>
                <c:ptCount val="2"/>
                <c:pt idx="0">
                  <c:v>Male</c:v>
                </c:pt>
                <c:pt idx="1">
                  <c:v>Female</c:v>
                </c:pt>
              </c:strCache>
            </c:strRef>
          </c:cat>
          <c:val>
            <c:numRef>
              <c:f>Sheet1!$AA$87:$AB$87</c:f>
              <c:numCache>
                <c:formatCode>0.0%</c:formatCode>
                <c:ptCount val="2"/>
                <c:pt idx="0">
                  <c:v>0.188</c:v>
                </c:pt>
                <c:pt idx="1">
                  <c:v>0.161</c:v>
                </c:pt>
              </c:numCache>
            </c:numRef>
          </c:val>
          <c:extLst>
            <c:ext xmlns:c16="http://schemas.microsoft.com/office/drawing/2014/chart" uri="{C3380CC4-5D6E-409C-BE32-E72D297353CC}">
              <c16:uniqueId val="{00000005-4F4B-4F15-A4B1-7A8D8EBF7180}"/>
            </c:ext>
          </c:extLst>
        </c:ser>
        <c:ser>
          <c:idx val="3"/>
          <c:order val="3"/>
          <c:tx>
            <c:strRef>
              <c:f>Sheet1!$Z$88</c:f>
              <c:strCache>
                <c:ptCount val="1"/>
                <c:pt idx="0">
                  <c:v>Prefer not to say</c:v>
                </c:pt>
              </c:strCache>
            </c:strRef>
          </c:tx>
          <c:spPr>
            <a:solidFill>
              <a:schemeClr val="accent6">
                <a:lumMod val="60000"/>
              </a:schemeClr>
            </a:solidFill>
            <a:ln>
              <a:noFill/>
            </a:ln>
            <a:effectLst/>
            <a:sp3d/>
          </c:spPr>
          <c:invertIfNegative val="0"/>
          <c:dLbls>
            <c:dLbl>
              <c:idx val="0"/>
              <c:layout>
                <c:manualLayout>
                  <c:x val="-4.1042478965729531E-3"/>
                  <c:y val="-6.11122428193115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F4B-4F15-A4B1-7A8D8EBF7180}"/>
                </c:ext>
              </c:extLst>
            </c:dLbl>
            <c:dLbl>
              <c:idx val="1"/>
              <c:layout>
                <c:manualLayout>
                  <c:x val="-3.0781859224297149E-2"/>
                  <c:y val="-5.29639437767366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F4B-4F15-A4B1-7A8D8EBF7180}"/>
                </c:ext>
              </c:extLst>
            </c:dLbl>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Sheet1!$AA$84:$AB$84</c:f>
              <c:strCache>
                <c:ptCount val="2"/>
                <c:pt idx="0">
                  <c:v>Male</c:v>
                </c:pt>
                <c:pt idx="1">
                  <c:v>Female</c:v>
                </c:pt>
              </c:strCache>
            </c:strRef>
          </c:cat>
          <c:val>
            <c:numRef>
              <c:f>Sheet1!$AA$88:$AB$88</c:f>
              <c:numCache>
                <c:formatCode>0.0%</c:formatCode>
                <c:ptCount val="2"/>
                <c:pt idx="0">
                  <c:v>9.9000000000000005E-2</c:v>
                </c:pt>
                <c:pt idx="1">
                  <c:v>0.13100000000000001</c:v>
                </c:pt>
              </c:numCache>
            </c:numRef>
          </c:val>
          <c:extLst>
            <c:ext xmlns:c16="http://schemas.microsoft.com/office/drawing/2014/chart" uri="{C3380CC4-5D6E-409C-BE32-E72D297353CC}">
              <c16:uniqueId val="{00000008-4F4B-4F15-A4B1-7A8D8EBF7180}"/>
            </c:ext>
          </c:extLst>
        </c:ser>
        <c:ser>
          <c:idx val="4"/>
          <c:order val="4"/>
          <c:tx>
            <c:strRef>
              <c:f>Sheet1!$Z$89</c:f>
              <c:strCache>
                <c:ptCount val="1"/>
                <c:pt idx="0">
                  <c:v>All</c:v>
                </c:pt>
              </c:strCache>
            </c:strRef>
          </c:tx>
          <c:spPr>
            <a:solidFill>
              <a:schemeClr val="accent5">
                <a:lumMod val="60000"/>
              </a:schemeClr>
            </a:solidFill>
            <a:ln>
              <a:noFill/>
            </a:ln>
            <a:effectLst/>
            <a:sp3d/>
          </c:spPr>
          <c:invertIfNegative val="0"/>
          <c:dLbls>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Sheet1!$AA$84:$AB$84</c:f>
              <c:strCache>
                <c:ptCount val="2"/>
                <c:pt idx="0">
                  <c:v>Male</c:v>
                </c:pt>
                <c:pt idx="1">
                  <c:v>Female</c:v>
                </c:pt>
              </c:strCache>
            </c:strRef>
          </c:cat>
          <c:val>
            <c:numRef>
              <c:f>Sheet1!$AA$89:$AB$89</c:f>
              <c:numCache>
                <c:formatCode>0.0%</c:formatCode>
                <c:ptCount val="2"/>
                <c:pt idx="0">
                  <c:v>0.46899999999999997</c:v>
                </c:pt>
                <c:pt idx="1">
                  <c:v>0.51</c:v>
                </c:pt>
              </c:numCache>
            </c:numRef>
          </c:val>
          <c:extLst>
            <c:ext xmlns:c16="http://schemas.microsoft.com/office/drawing/2014/chart" uri="{C3380CC4-5D6E-409C-BE32-E72D297353CC}">
              <c16:uniqueId val="{00000009-4F4B-4F15-A4B1-7A8D8EBF7180}"/>
            </c:ext>
          </c:extLst>
        </c:ser>
        <c:dLbls>
          <c:showLegendKey val="0"/>
          <c:showVal val="0"/>
          <c:showCatName val="0"/>
          <c:showSerName val="0"/>
          <c:showPercent val="0"/>
          <c:showBubbleSize val="0"/>
        </c:dLbls>
        <c:gapWidth val="219"/>
        <c:shape val="box"/>
        <c:axId val="660563680"/>
        <c:axId val="660565648"/>
        <c:axId val="0"/>
      </c:bar3DChart>
      <c:catAx>
        <c:axId val="660563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660565648"/>
        <c:crosses val="autoZero"/>
        <c:auto val="1"/>
        <c:lblAlgn val="ctr"/>
        <c:lblOffset val="100"/>
        <c:noMultiLvlLbl val="0"/>
      </c:catAx>
      <c:valAx>
        <c:axId val="66056564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660563680"/>
        <c:crosses val="autoZero"/>
        <c:crossBetween val="between"/>
      </c:valAx>
      <c:spPr>
        <a:noFill/>
        <a:ln>
          <a:noFill/>
        </a:ln>
        <a:effectLst/>
      </c:spPr>
    </c:plotArea>
    <c:legend>
      <c:legendPos val="b"/>
      <c:layout>
        <c:manualLayout>
          <c:xMode val="edge"/>
          <c:yMode val="edge"/>
          <c:x val="4.9999919207718568E-2"/>
          <c:y val="0.81113846956975677"/>
          <c:w val="0.8384362815514057"/>
          <c:h val="0.18886153043024317"/>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2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0"/>
      <c:rotY val="10"/>
      <c:rAngAx val="0"/>
      <c:perspective val="2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Sheet1!$A$113</c:f>
              <c:strCache>
                <c:ptCount val="1"/>
                <c:pt idx="0">
                  <c:v>Private</c:v>
                </c:pt>
              </c:strCache>
            </c:strRef>
          </c:tx>
          <c:spPr>
            <a:solidFill>
              <a:schemeClr val="accent6"/>
            </a:solidFill>
            <a:ln>
              <a:noFill/>
            </a:ln>
            <a:effectLst/>
            <a:sp3d/>
          </c:spPr>
          <c:invertIfNegative val="0"/>
          <c:dLbls>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Sheet1!$B$112:$D$112</c:f>
              <c:strCache>
                <c:ptCount val="3"/>
                <c:pt idx="0">
                  <c:v>Chair</c:v>
                </c:pt>
                <c:pt idx="1">
                  <c:v>Members</c:v>
                </c:pt>
                <c:pt idx="2">
                  <c:v>All</c:v>
                </c:pt>
              </c:strCache>
            </c:strRef>
          </c:cat>
          <c:val>
            <c:numRef>
              <c:f>Sheet1!$B$113:$D$113</c:f>
              <c:numCache>
                <c:formatCode>0.0%</c:formatCode>
                <c:ptCount val="3"/>
                <c:pt idx="0">
                  <c:v>0.23799999999999999</c:v>
                </c:pt>
                <c:pt idx="1">
                  <c:v>0.27300000000000002</c:v>
                </c:pt>
                <c:pt idx="2">
                  <c:v>0.26900000000000002</c:v>
                </c:pt>
              </c:numCache>
            </c:numRef>
          </c:val>
          <c:extLst>
            <c:ext xmlns:c16="http://schemas.microsoft.com/office/drawing/2014/chart" uri="{C3380CC4-5D6E-409C-BE32-E72D297353CC}">
              <c16:uniqueId val="{00000000-47F7-4212-89C1-5CBC6E58B243}"/>
            </c:ext>
          </c:extLst>
        </c:ser>
        <c:ser>
          <c:idx val="1"/>
          <c:order val="1"/>
          <c:tx>
            <c:strRef>
              <c:f>Sheet1!$A$114</c:f>
              <c:strCache>
                <c:ptCount val="1"/>
                <c:pt idx="0">
                  <c:v>Public</c:v>
                </c:pt>
              </c:strCache>
            </c:strRef>
          </c:tx>
          <c:spPr>
            <a:solidFill>
              <a:schemeClr val="accent5"/>
            </a:solidFill>
            <a:ln>
              <a:noFill/>
            </a:ln>
            <a:effectLst/>
            <a:sp3d/>
          </c:spPr>
          <c:invertIfNegative val="0"/>
          <c:dLbls>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Sheet1!$B$112:$D$112</c:f>
              <c:strCache>
                <c:ptCount val="3"/>
                <c:pt idx="0">
                  <c:v>Chair</c:v>
                </c:pt>
                <c:pt idx="1">
                  <c:v>Members</c:v>
                </c:pt>
                <c:pt idx="2">
                  <c:v>All</c:v>
                </c:pt>
              </c:strCache>
            </c:strRef>
          </c:cat>
          <c:val>
            <c:numRef>
              <c:f>Sheet1!$B$114:$D$114</c:f>
              <c:numCache>
                <c:formatCode>0.0%</c:formatCode>
                <c:ptCount val="3"/>
                <c:pt idx="0">
                  <c:v>0.5</c:v>
                </c:pt>
                <c:pt idx="1">
                  <c:v>0.48799999999999999</c:v>
                </c:pt>
                <c:pt idx="2">
                  <c:v>0.48899999999999999</c:v>
                </c:pt>
              </c:numCache>
            </c:numRef>
          </c:val>
          <c:extLst>
            <c:ext xmlns:c16="http://schemas.microsoft.com/office/drawing/2014/chart" uri="{C3380CC4-5D6E-409C-BE32-E72D297353CC}">
              <c16:uniqueId val="{00000001-47F7-4212-89C1-5CBC6E58B243}"/>
            </c:ext>
          </c:extLst>
        </c:ser>
        <c:ser>
          <c:idx val="2"/>
          <c:order val="2"/>
          <c:tx>
            <c:strRef>
              <c:f>Sheet1!$A$115</c:f>
              <c:strCache>
                <c:ptCount val="1"/>
                <c:pt idx="0">
                  <c:v>Voluntary</c:v>
                </c:pt>
              </c:strCache>
            </c:strRef>
          </c:tx>
          <c:spPr>
            <a:solidFill>
              <a:schemeClr val="accent4"/>
            </a:solidFill>
            <a:ln>
              <a:noFill/>
            </a:ln>
            <a:effectLst/>
            <a:sp3d/>
          </c:spPr>
          <c:invertIfNegative val="0"/>
          <c:dLbls>
            <c:dLbl>
              <c:idx val="0"/>
              <c:layout>
                <c:manualLayout>
                  <c:x val="1.1869436201780416E-2"/>
                  <c:y val="-2.25988700564972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7F7-4212-89C1-5CBC6E58B243}"/>
                </c:ext>
              </c:extLst>
            </c:dLbl>
            <c:dLbl>
              <c:idx val="1"/>
              <c:layout>
                <c:manualLayout>
                  <c:x val="1.9782393669634024E-2"/>
                  <c:y val="-3.76647834274952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7F7-4212-89C1-5CBC6E58B243}"/>
                </c:ext>
              </c:extLst>
            </c:dLbl>
            <c:dLbl>
              <c:idx val="2"/>
              <c:layout>
                <c:manualLayout>
                  <c:x val="3.7586547972304506E-2"/>
                  <c:y val="-1.12994350282486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7F7-4212-89C1-5CBC6E58B243}"/>
                </c:ext>
              </c:extLst>
            </c:dLbl>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Sheet1!$B$112:$D$112</c:f>
              <c:strCache>
                <c:ptCount val="3"/>
                <c:pt idx="0">
                  <c:v>Chair</c:v>
                </c:pt>
                <c:pt idx="1">
                  <c:v>Members</c:v>
                </c:pt>
                <c:pt idx="2">
                  <c:v>All</c:v>
                </c:pt>
              </c:strCache>
            </c:strRef>
          </c:cat>
          <c:val>
            <c:numRef>
              <c:f>Sheet1!$B$115:$D$115</c:f>
              <c:numCache>
                <c:formatCode>0.0%</c:formatCode>
                <c:ptCount val="3"/>
                <c:pt idx="0">
                  <c:v>0.11899999999999999</c:v>
                </c:pt>
                <c:pt idx="1">
                  <c:v>0.122</c:v>
                </c:pt>
                <c:pt idx="2">
                  <c:v>0.121</c:v>
                </c:pt>
              </c:numCache>
            </c:numRef>
          </c:val>
          <c:extLst>
            <c:ext xmlns:c16="http://schemas.microsoft.com/office/drawing/2014/chart" uri="{C3380CC4-5D6E-409C-BE32-E72D297353CC}">
              <c16:uniqueId val="{00000005-47F7-4212-89C1-5CBC6E58B243}"/>
            </c:ext>
          </c:extLst>
        </c:ser>
        <c:ser>
          <c:idx val="3"/>
          <c:order val="3"/>
          <c:tx>
            <c:strRef>
              <c:f>Sheet1!$A$116</c:f>
              <c:strCache>
                <c:ptCount val="1"/>
                <c:pt idx="0">
                  <c:v>Other</c:v>
                </c:pt>
              </c:strCache>
            </c:strRef>
          </c:tx>
          <c:spPr>
            <a:solidFill>
              <a:schemeClr val="accent6">
                <a:lumMod val="60000"/>
              </a:schemeClr>
            </a:solidFill>
            <a:ln>
              <a:noFill/>
            </a:ln>
            <a:effectLst/>
            <a:sp3d/>
          </c:spPr>
          <c:invertIfNegative val="0"/>
          <c:dLbls>
            <c:dLbl>
              <c:idx val="0"/>
              <c:layout>
                <c:manualLayout>
                  <c:x val="2.571711177052423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7F7-4212-89C1-5CBC6E58B243}"/>
                </c:ext>
              </c:extLst>
            </c:dLbl>
            <c:dLbl>
              <c:idx val="1"/>
              <c:layout>
                <c:manualLayout>
                  <c:x val="4.1543026706231383E-2"/>
                  <c:y val="-1.88323917137477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7F7-4212-89C1-5CBC6E58B243}"/>
                </c:ext>
              </c:extLst>
            </c:dLbl>
            <c:dLbl>
              <c:idx val="2"/>
              <c:layout>
                <c:manualLayout>
                  <c:x val="2.9673590504450894E-2"/>
                  <c:y val="-1.88323917137476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7F7-4212-89C1-5CBC6E58B243}"/>
                </c:ext>
              </c:extLst>
            </c:dLbl>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Sheet1!$B$112:$D$112</c:f>
              <c:strCache>
                <c:ptCount val="3"/>
                <c:pt idx="0">
                  <c:v>Chair</c:v>
                </c:pt>
                <c:pt idx="1">
                  <c:v>Members</c:v>
                </c:pt>
                <c:pt idx="2">
                  <c:v>All</c:v>
                </c:pt>
              </c:strCache>
            </c:strRef>
          </c:cat>
          <c:val>
            <c:numRef>
              <c:f>Sheet1!$B$116:$D$116</c:f>
              <c:numCache>
                <c:formatCode>0.0%</c:formatCode>
                <c:ptCount val="3"/>
                <c:pt idx="0">
                  <c:v>9.5000000000000001E-2</c:v>
                </c:pt>
                <c:pt idx="1">
                  <c:v>6.2E-2</c:v>
                </c:pt>
                <c:pt idx="2">
                  <c:v>6.6000000000000003E-2</c:v>
                </c:pt>
              </c:numCache>
            </c:numRef>
          </c:val>
          <c:extLst>
            <c:ext xmlns:c16="http://schemas.microsoft.com/office/drawing/2014/chart" uri="{C3380CC4-5D6E-409C-BE32-E72D297353CC}">
              <c16:uniqueId val="{00000009-47F7-4212-89C1-5CBC6E58B243}"/>
            </c:ext>
          </c:extLst>
        </c:ser>
        <c:ser>
          <c:idx val="4"/>
          <c:order val="4"/>
          <c:tx>
            <c:strRef>
              <c:f>Sheet1!$A$117</c:f>
              <c:strCache>
                <c:ptCount val="1"/>
                <c:pt idx="0">
                  <c:v>Prefer not to say</c:v>
                </c:pt>
              </c:strCache>
            </c:strRef>
          </c:tx>
          <c:spPr>
            <a:solidFill>
              <a:schemeClr val="accent5">
                <a:lumMod val="60000"/>
              </a:schemeClr>
            </a:solidFill>
            <a:ln>
              <a:noFill/>
            </a:ln>
            <a:effectLst/>
            <a:sp3d/>
          </c:spPr>
          <c:invertIfNegative val="0"/>
          <c:dLbls>
            <c:dLbl>
              <c:idx val="0"/>
              <c:layout>
                <c:manualLayout>
                  <c:x val="2.5717111770524197E-2"/>
                  <c:y val="-1.88323917137476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7F7-4212-89C1-5CBC6E58B243}"/>
                </c:ext>
              </c:extLst>
            </c:dLbl>
            <c:dLbl>
              <c:idx val="1"/>
              <c:layout>
                <c:manualLayout>
                  <c:x val="1.9782393669633955E-2"/>
                  <c:y val="-7.532956685499058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47F7-4212-89C1-5CBC6E58B243}"/>
                </c:ext>
              </c:extLst>
            </c:dLbl>
            <c:dLbl>
              <c:idx val="2"/>
              <c:layout>
                <c:manualLayout>
                  <c:x val="3.9564787339267909E-2"/>
                  <c:y val="-2.25988700564971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47F7-4212-89C1-5CBC6E58B243}"/>
                </c:ext>
              </c:extLst>
            </c:dLbl>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Sheet1!$B$112:$D$112</c:f>
              <c:strCache>
                <c:ptCount val="3"/>
                <c:pt idx="0">
                  <c:v>Chair</c:v>
                </c:pt>
                <c:pt idx="1">
                  <c:v>Members</c:v>
                </c:pt>
                <c:pt idx="2">
                  <c:v>All</c:v>
                </c:pt>
              </c:strCache>
            </c:strRef>
          </c:cat>
          <c:val>
            <c:numRef>
              <c:f>Sheet1!$B$117:$D$117</c:f>
              <c:numCache>
                <c:formatCode>0.0%</c:formatCode>
                <c:ptCount val="3"/>
                <c:pt idx="0">
                  <c:v>3.5999999999999997E-2</c:v>
                </c:pt>
                <c:pt idx="1">
                  <c:v>3.3000000000000002E-2</c:v>
                </c:pt>
                <c:pt idx="2">
                  <c:v>3.4000000000000002E-2</c:v>
                </c:pt>
              </c:numCache>
            </c:numRef>
          </c:val>
          <c:extLst>
            <c:ext xmlns:c16="http://schemas.microsoft.com/office/drawing/2014/chart" uri="{C3380CC4-5D6E-409C-BE32-E72D297353CC}">
              <c16:uniqueId val="{0000000D-47F7-4212-89C1-5CBC6E58B243}"/>
            </c:ext>
          </c:extLst>
        </c:ser>
        <c:ser>
          <c:idx val="5"/>
          <c:order val="5"/>
          <c:tx>
            <c:strRef>
              <c:f>Sheet1!$A$118</c:f>
              <c:strCache>
                <c:ptCount val="1"/>
                <c:pt idx="0">
                  <c:v>Data not held^</c:v>
                </c:pt>
              </c:strCache>
            </c:strRef>
          </c:tx>
          <c:spPr>
            <a:solidFill>
              <a:schemeClr val="accent4">
                <a:lumMod val="60000"/>
              </a:schemeClr>
            </a:solidFill>
            <a:ln>
              <a:noFill/>
            </a:ln>
            <a:effectLst/>
            <a:sp3d/>
          </c:spPr>
          <c:invertIfNegative val="0"/>
          <c:dLbls>
            <c:dLbl>
              <c:idx val="0"/>
              <c:layout>
                <c:manualLayout>
                  <c:x val="2.3738872403560832E-2"/>
                  <c:y val="-7.532956685499058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47F7-4212-89C1-5CBC6E58B243}"/>
                </c:ext>
              </c:extLst>
            </c:dLbl>
            <c:dLbl>
              <c:idx val="1"/>
              <c:layout>
                <c:manualLayout>
                  <c:x val="4.945598417408506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47F7-4212-89C1-5CBC6E58B243}"/>
                </c:ext>
              </c:extLst>
            </c:dLbl>
            <c:dLbl>
              <c:idx val="2"/>
              <c:layout>
                <c:manualLayout>
                  <c:x val="4.1543026706231452E-2"/>
                  <c:y val="1.12994350282485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47F7-4212-89C1-5CBC6E58B243}"/>
                </c:ext>
              </c:extLst>
            </c:dLbl>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Sheet1!$B$112:$D$112</c:f>
              <c:strCache>
                <c:ptCount val="3"/>
                <c:pt idx="0">
                  <c:v>Chair</c:v>
                </c:pt>
                <c:pt idx="1">
                  <c:v>Members</c:v>
                </c:pt>
                <c:pt idx="2">
                  <c:v>All</c:v>
                </c:pt>
              </c:strCache>
            </c:strRef>
          </c:cat>
          <c:val>
            <c:numRef>
              <c:f>Sheet1!$B$118:$D$118</c:f>
              <c:numCache>
                <c:formatCode>0.0%</c:formatCode>
                <c:ptCount val="3"/>
                <c:pt idx="0">
                  <c:v>1.2E-2</c:v>
                </c:pt>
                <c:pt idx="1">
                  <c:v>2.1999999999999999E-2</c:v>
                </c:pt>
                <c:pt idx="2">
                  <c:v>2.1000000000000001E-2</c:v>
                </c:pt>
              </c:numCache>
            </c:numRef>
          </c:val>
          <c:extLst>
            <c:ext xmlns:c16="http://schemas.microsoft.com/office/drawing/2014/chart" uri="{C3380CC4-5D6E-409C-BE32-E72D297353CC}">
              <c16:uniqueId val="{00000011-47F7-4212-89C1-5CBC6E58B243}"/>
            </c:ext>
          </c:extLst>
        </c:ser>
        <c:dLbls>
          <c:showLegendKey val="0"/>
          <c:showVal val="0"/>
          <c:showCatName val="0"/>
          <c:showSerName val="0"/>
          <c:showPercent val="0"/>
          <c:showBubbleSize val="0"/>
        </c:dLbls>
        <c:gapWidth val="219"/>
        <c:shape val="box"/>
        <c:axId val="719648480"/>
        <c:axId val="719657008"/>
        <c:axId val="0"/>
      </c:bar3DChart>
      <c:catAx>
        <c:axId val="719648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719657008"/>
        <c:crosses val="autoZero"/>
        <c:auto val="1"/>
        <c:lblAlgn val="ctr"/>
        <c:lblOffset val="100"/>
        <c:noMultiLvlLbl val="0"/>
      </c:catAx>
      <c:valAx>
        <c:axId val="71965700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7196484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000">
          <a:latin typeface="Arial" panose="020B0604020202020204" pitchFamily="34" charset="0"/>
          <a:cs typeface="Arial" panose="020B0604020202020204" pitchFamily="34" charset="0"/>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Sheet1!$D$49</c:f>
              <c:strCache>
                <c:ptCount val="1"/>
                <c:pt idx="0">
                  <c:v>% applied</c:v>
                </c:pt>
              </c:strCache>
            </c:strRef>
          </c:tx>
          <c:spPr>
            <a:solidFill>
              <a:schemeClr val="accent5"/>
            </a:solidFill>
            <a:ln>
              <a:noFill/>
            </a:ln>
            <a:effectLst/>
          </c:spPr>
          <c:invertIfNegative val="0"/>
          <c:cat>
            <c:strRef>
              <c:f>Sheet1!$B$50:$B$55</c:f>
              <c:strCache>
                <c:ptCount val="6"/>
                <c:pt idx="0">
                  <c:v>Female</c:v>
                </c:pt>
                <c:pt idx="1">
                  <c:v>Disabled</c:v>
                </c:pt>
                <c:pt idx="2">
                  <c:v>Black and minority ethnic (visible)</c:v>
                </c:pt>
                <c:pt idx="3">
                  <c:v>Black and minority ethnic (non-visible)</c:v>
                </c:pt>
                <c:pt idx="4">
                  <c:v>Aged 49 and under</c:v>
                </c:pt>
                <c:pt idx="5">
                  <c:v>Lesbian, gay, bisexual or other sexuality </c:v>
                </c:pt>
              </c:strCache>
            </c:strRef>
          </c:cat>
          <c:val>
            <c:numRef>
              <c:f>Sheet1!$D$50:$D$55</c:f>
              <c:numCache>
                <c:formatCode>General</c:formatCode>
                <c:ptCount val="6"/>
                <c:pt idx="0">
                  <c:v>41.5</c:v>
                </c:pt>
                <c:pt idx="1">
                  <c:v>12.8</c:v>
                </c:pt>
                <c:pt idx="2">
                  <c:v>8.5</c:v>
                </c:pt>
                <c:pt idx="3">
                  <c:v>9</c:v>
                </c:pt>
                <c:pt idx="4">
                  <c:v>27.3</c:v>
                </c:pt>
                <c:pt idx="5">
                  <c:v>5.4</c:v>
                </c:pt>
              </c:numCache>
            </c:numRef>
          </c:val>
          <c:extLst>
            <c:ext xmlns:c16="http://schemas.microsoft.com/office/drawing/2014/chart" uri="{C3380CC4-5D6E-409C-BE32-E72D297353CC}">
              <c16:uniqueId val="{00000000-292A-46DB-8837-220A5C9AC339}"/>
            </c:ext>
          </c:extLst>
        </c:ser>
        <c:ser>
          <c:idx val="2"/>
          <c:order val="2"/>
          <c:tx>
            <c:strRef>
              <c:f>Sheet1!$E$49</c:f>
              <c:strCache>
                <c:ptCount val="1"/>
                <c:pt idx="0">
                  <c:v>% appointed</c:v>
                </c:pt>
              </c:strCache>
            </c:strRef>
          </c:tx>
          <c:spPr>
            <a:solidFill>
              <a:schemeClr val="accent4"/>
            </a:solidFill>
            <a:ln>
              <a:noFill/>
            </a:ln>
            <a:effectLst/>
          </c:spPr>
          <c:invertIfNegative val="0"/>
          <c:cat>
            <c:strRef>
              <c:f>Sheet1!$B$50:$B$55</c:f>
              <c:strCache>
                <c:ptCount val="6"/>
                <c:pt idx="0">
                  <c:v>Female</c:v>
                </c:pt>
                <c:pt idx="1">
                  <c:v>Disabled</c:v>
                </c:pt>
                <c:pt idx="2">
                  <c:v>Black and minority ethnic (visible)</c:v>
                </c:pt>
                <c:pt idx="3">
                  <c:v>Black and minority ethnic (non-visible)</c:v>
                </c:pt>
                <c:pt idx="4">
                  <c:v>Aged 49 and under</c:v>
                </c:pt>
                <c:pt idx="5">
                  <c:v>Lesbian, gay, bisexual or other sexuality </c:v>
                </c:pt>
              </c:strCache>
            </c:strRef>
          </c:cat>
          <c:val>
            <c:numRef>
              <c:f>Sheet1!$E$50:$E$55</c:f>
              <c:numCache>
                <c:formatCode>General</c:formatCode>
                <c:ptCount val="6"/>
                <c:pt idx="0">
                  <c:v>53.5</c:v>
                </c:pt>
                <c:pt idx="1">
                  <c:v>12.7</c:v>
                </c:pt>
                <c:pt idx="2">
                  <c:v>5.6</c:v>
                </c:pt>
                <c:pt idx="3">
                  <c:v>5.6</c:v>
                </c:pt>
                <c:pt idx="4">
                  <c:v>21.2</c:v>
                </c:pt>
                <c:pt idx="5">
                  <c:v>4</c:v>
                </c:pt>
              </c:numCache>
            </c:numRef>
          </c:val>
          <c:extLst>
            <c:ext xmlns:c16="http://schemas.microsoft.com/office/drawing/2014/chart" uri="{C3380CC4-5D6E-409C-BE32-E72D297353CC}">
              <c16:uniqueId val="{00000001-292A-46DB-8837-220A5C9AC339}"/>
            </c:ext>
          </c:extLst>
        </c:ser>
        <c:dLbls>
          <c:showLegendKey val="0"/>
          <c:showVal val="0"/>
          <c:showCatName val="0"/>
          <c:showSerName val="0"/>
          <c:showPercent val="0"/>
          <c:showBubbleSize val="0"/>
        </c:dLbls>
        <c:gapWidth val="219"/>
        <c:axId val="757770640"/>
        <c:axId val="757771952"/>
      </c:barChart>
      <c:lineChart>
        <c:grouping val="standard"/>
        <c:varyColors val="0"/>
        <c:ser>
          <c:idx val="0"/>
          <c:order val="0"/>
          <c:tx>
            <c:strRef>
              <c:f>Sheet1!$C$49</c:f>
              <c:strCache>
                <c:ptCount val="1"/>
                <c:pt idx="0">
                  <c:v>% Target</c:v>
                </c:pt>
              </c:strCache>
            </c:strRef>
          </c:tx>
          <c:spPr>
            <a:ln w="28575" cap="rnd">
              <a:solidFill>
                <a:schemeClr val="accent6"/>
              </a:solidFill>
              <a:round/>
            </a:ln>
            <a:effectLst/>
          </c:spPr>
          <c:marker>
            <c:symbol val="none"/>
          </c:marker>
          <c:cat>
            <c:strRef>
              <c:f>Sheet1!$B$50:$B$55</c:f>
              <c:strCache>
                <c:ptCount val="6"/>
                <c:pt idx="0">
                  <c:v>Female</c:v>
                </c:pt>
                <c:pt idx="1">
                  <c:v>Disabled</c:v>
                </c:pt>
                <c:pt idx="2">
                  <c:v>Black and minority ethnic (visible)</c:v>
                </c:pt>
                <c:pt idx="3">
                  <c:v>Black and minority ethnic (non-visible)</c:v>
                </c:pt>
                <c:pt idx="4">
                  <c:v>Aged 49 and under</c:v>
                </c:pt>
                <c:pt idx="5">
                  <c:v>Lesbian, gay, bisexual or other sexuality </c:v>
                </c:pt>
              </c:strCache>
            </c:strRef>
          </c:cat>
          <c:val>
            <c:numRef>
              <c:f>Sheet1!$C$50:$C$55</c:f>
              <c:numCache>
                <c:formatCode>General</c:formatCode>
                <c:ptCount val="6"/>
                <c:pt idx="0">
                  <c:v>40</c:v>
                </c:pt>
                <c:pt idx="1">
                  <c:v>15</c:v>
                </c:pt>
                <c:pt idx="2">
                  <c:v>8</c:v>
                </c:pt>
                <c:pt idx="3">
                  <c:v>0</c:v>
                </c:pt>
                <c:pt idx="4">
                  <c:v>40</c:v>
                </c:pt>
                <c:pt idx="5">
                  <c:v>6</c:v>
                </c:pt>
              </c:numCache>
            </c:numRef>
          </c:val>
          <c:smooth val="0"/>
          <c:extLst>
            <c:ext xmlns:c16="http://schemas.microsoft.com/office/drawing/2014/chart" uri="{C3380CC4-5D6E-409C-BE32-E72D297353CC}">
              <c16:uniqueId val="{00000002-292A-46DB-8837-220A5C9AC339}"/>
            </c:ext>
          </c:extLst>
        </c:ser>
        <c:ser>
          <c:idx val="3"/>
          <c:order val="3"/>
          <c:tx>
            <c:strRef>
              <c:f>Sheet1!$F$49</c:f>
              <c:strCache>
                <c:ptCount val="1"/>
                <c:pt idx="0">
                  <c:v>% Scottish Population</c:v>
                </c:pt>
              </c:strCache>
            </c:strRef>
          </c:tx>
          <c:spPr>
            <a:ln w="28575" cap="rnd">
              <a:solidFill>
                <a:schemeClr val="accent6">
                  <a:lumMod val="60000"/>
                </a:schemeClr>
              </a:solidFill>
              <a:round/>
            </a:ln>
            <a:effectLst/>
          </c:spPr>
          <c:marker>
            <c:symbol val="none"/>
          </c:marker>
          <c:cat>
            <c:strRef>
              <c:f>Sheet1!$B$50:$B$55</c:f>
              <c:strCache>
                <c:ptCount val="6"/>
                <c:pt idx="0">
                  <c:v>Female</c:v>
                </c:pt>
                <c:pt idx="1">
                  <c:v>Disabled</c:v>
                </c:pt>
                <c:pt idx="2">
                  <c:v>Black and minority ethnic (visible)</c:v>
                </c:pt>
                <c:pt idx="3">
                  <c:v>Black and minority ethnic (non-visible)</c:v>
                </c:pt>
                <c:pt idx="4">
                  <c:v>Aged 49 and under</c:v>
                </c:pt>
                <c:pt idx="5">
                  <c:v>Lesbian, gay, bisexual or other sexuality </c:v>
                </c:pt>
              </c:strCache>
            </c:strRef>
          </c:cat>
          <c:val>
            <c:numRef>
              <c:f>Sheet1!$F$50:$F$55</c:f>
              <c:numCache>
                <c:formatCode>General</c:formatCode>
                <c:ptCount val="6"/>
                <c:pt idx="0">
                  <c:v>51.5</c:v>
                </c:pt>
                <c:pt idx="1">
                  <c:v>19.600000000000001</c:v>
                </c:pt>
                <c:pt idx="2">
                  <c:v>4</c:v>
                </c:pt>
                <c:pt idx="3">
                  <c:v>4</c:v>
                </c:pt>
                <c:pt idx="4">
                  <c:v>54.3</c:v>
                </c:pt>
                <c:pt idx="5">
                  <c:v>6</c:v>
                </c:pt>
              </c:numCache>
            </c:numRef>
          </c:val>
          <c:smooth val="0"/>
          <c:extLst>
            <c:ext xmlns:c16="http://schemas.microsoft.com/office/drawing/2014/chart" uri="{C3380CC4-5D6E-409C-BE32-E72D297353CC}">
              <c16:uniqueId val="{00000003-292A-46DB-8837-220A5C9AC339}"/>
            </c:ext>
          </c:extLst>
        </c:ser>
        <c:dLbls>
          <c:showLegendKey val="0"/>
          <c:showVal val="0"/>
          <c:showCatName val="0"/>
          <c:showSerName val="0"/>
          <c:showPercent val="0"/>
          <c:showBubbleSize val="0"/>
        </c:dLbls>
        <c:marker val="1"/>
        <c:smooth val="0"/>
        <c:axId val="757770640"/>
        <c:axId val="757771952"/>
      </c:lineChart>
      <c:catAx>
        <c:axId val="757770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757771952"/>
        <c:crosses val="autoZero"/>
        <c:auto val="1"/>
        <c:lblAlgn val="ctr"/>
        <c:lblOffset val="100"/>
        <c:noMultiLvlLbl val="0"/>
      </c:catAx>
      <c:valAx>
        <c:axId val="7577719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757770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accent1"/>
                </a:solidFill>
                <a:latin typeface="Arial" panose="020B0604020202020204" pitchFamily="34" charset="0"/>
                <a:ea typeface="+mn-ea"/>
                <a:cs typeface="Arial" panose="020B0604020202020204" pitchFamily="34" charset="0"/>
              </a:defRPr>
            </a:pPr>
            <a:r>
              <a:rPr lang="en-GB" sz="1200">
                <a:solidFill>
                  <a:sysClr val="windowText" lastClr="000000"/>
                </a:solidFill>
                <a:latin typeface="Arial" panose="020B0604020202020204" pitchFamily="34" charset="0"/>
                <a:cs typeface="Arial" panose="020B0604020202020204" pitchFamily="34" charset="0"/>
              </a:rPr>
              <a:t>Origin</a:t>
            </a:r>
            <a:r>
              <a:rPr lang="en-GB" sz="1200" baseline="0">
                <a:solidFill>
                  <a:sysClr val="windowText" lastClr="000000"/>
                </a:solidFill>
                <a:latin typeface="Arial" panose="020B0604020202020204" pitchFamily="34" charset="0"/>
                <a:cs typeface="Arial" panose="020B0604020202020204" pitchFamily="34" charset="0"/>
              </a:rPr>
              <a:t> of complaints</a:t>
            </a:r>
            <a:endParaRPr lang="en-GB" sz="1200">
              <a:solidFill>
                <a:sysClr val="windowText" lastClr="000000"/>
              </a:solidFill>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accent1"/>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stacked"/>
        <c:varyColors val="0"/>
        <c:ser>
          <c:idx val="0"/>
          <c:order val="0"/>
          <c:tx>
            <c:strRef>
              <c:f>'Origin of complaints'!$A$2</c:f>
              <c:strCache>
                <c:ptCount val="1"/>
                <c:pt idx="0">
                  <c:v>Member of the public</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'Origin of complaints'!$B$1:$E$1</c:f>
              <c:strCache>
                <c:ptCount val="4"/>
                <c:pt idx="0">
                  <c:v>2020/21</c:v>
                </c:pt>
                <c:pt idx="1">
                  <c:v>2019/20</c:v>
                </c:pt>
                <c:pt idx="2">
                  <c:v>2018/19</c:v>
                </c:pt>
                <c:pt idx="3">
                  <c:v>2017/18</c:v>
                </c:pt>
              </c:strCache>
            </c:strRef>
          </c:cat>
          <c:val>
            <c:numRef>
              <c:f>'Origin of complaints'!$B$2:$E$2</c:f>
              <c:numCache>
                <c:formatCode>General</c:formatCode>
                <c:ptCount val="4"/>
                <c:pt idx="0">
                  <c:v>169</c:v>
                </c:pt>
                <c:pt idx="1">
                  <c:v>228</c:v>
                </c:pt>
                <c:pt idx="2">
                  <c:v>148</c:v>
                </c:pt>
                <c:pt idx="3">
                  <c:v>123</c:v>
                </c:pt>
              </c:numCache>
            </c:numRef>
          </c:val>
          <c:extLst>
            <c:ext xmlns:c16="http://schemas.microsoft.com/office/drawing/2014/chart" uri="{C3380CC4-5D6E-409C-BE32-E72D297353CC}">
              <c16:uniqueId val="{00000000-E7B6-4F83-858A-0071F5A32E51}"/>
            </c:ext>
          </c:extLst>
        </c:ser>
        <c:ser>
          <c:idx val="1"/>
          <c:order val="1"/>
          <c:tx>
            <c:strRef>
              <c:f>'Origin of complaints'!$A$3</c:f>
              <c:strCache>
                <c:ptCount val="1"/>
                <c:pt idx="0">
                  <c:v>Councillor/member</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'Origin of complaints'!$B$1:$E$1</c:f>
              <c:strCache>
                <c:ptCount val="4"/>
                <c:pt idx="0">
                  <c:v>2020/21</c:v>
                </c:pt>
                <c:pt idx="1">
                  <c:v>2019/20</c:v>
                </c:pt>
                <c:pt idx="2">
                  <c:v>2018/19</c:v>
                </c:pt>
                <c:pt idx="3">
                  <c:v>2017/18</c:v>
                </c:pt>
              </c:strCache>
            </c:strRef>
          </c:cat>
          <c:val>
            <c:numRef>
              <c:f>'Origin of complaints'!$B$3:$E$3</c:f>
              <c:numCache>
                <c:formatCode>General</c:formatCode>
                <c:ptCount val="4"/>
                <c:pt idx="0">
                  <c:v>52</c:v>
                </c:pt>
                <c:pt idx="1">
                  <c:v>39</c:v>
                </c:pt>
                <c:pt idx="2">
                  <c:v>21</c:v>
                </c:pt>
                <c:pt idx="3">
                  <c:v>20</c:v>
                </c:pt>
              </c:numCache>
            </c:numRef>
          </c:val>
          <c:extLst>
            <c:ext xmlns:c16="http://schemas.microsoft.com/office/drawing/2014/chart" uri="{C3380CC4-5D6E-409C-BE32-E72D297353CC}">
              <c16:uniqueId val="{00000001-E7B6-4F83-858A-0071F5A32E51}"/>
            </c:ext>
          </c:extLst>
        </c:ser>
        <c:ser>
          <c:idx val="2"/>
          <c:order val="2"/>
          <c:tx>
            <c:strRef>
              <c:f>'Origin of complaints'!$A$4</c:f>
              <c:strCache>
                <c:ptCount val="1"/>
                <c:pt idx="0">
                  <c:v>Council officer</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'Origin of complaints'!$B$1:$E$1</c:f>
              <c:strCache>
                <c:ptCount val="4"/>
                <c:pt idx="0">
                  <c:v>2020/21</c:v>
                </c:pt>
                <c:pt idx="1">
                  <c:v>2019/20</c:v>
                </c:pt>
                <c:pt idx="2">
                  <c:v>2018/19</c:v>
                </c:pt>
                <c:pt idx="3">
                  <c:v>2017/18</c:v>
                </c:pt>
              </c:strCache>
            </c:strRef>
          </c:cat>
          <c:val>
            <c:numRef>
              <c:f>'Origin of complaints'!$B$4:$E$4</c:f>
              <c:numCache>
                <c:formatCode>General</c:formatCode>
                <c:ptCount val="4"/>
                <c:pt idx="0">
                  <c:v>7</c:v>
                </c:pt>
                <c:pt idx="1">
                  <c:v>13</c:v>
                </c:pt>
                <c:pt idx="2">
                  <c:v>1</c:v>
                </c:pt>
                <c:pt idx="3">
                  <c:v>1</c:v>
                </c:pt>
              </c:numCache>
            </c:numRef>
          </c:val>
          <c:extLst>
            <c:ext xmlns:c16="http://schemas.microsoft.com/office/drawing/2014/chart" uri="{C3380CC4-5D6E-409C-BE32-E72D297353CC}">
              <c16:uniqueId val="{00000002-E7B6-4F83-858A-0071F5A32E51}"/>
            </c:ext>
          </c:extLst>
        </c:ser>
        <c:ser>
          <c:idx val="3"/>
          <c:order val="3"/>
          <c:tx>
            <c:strRef>
              <c:f>'Origin of complaints'!$A$5</c:f>
              <c:strCache>
                <c:ptCount val="1"/>
                <c:pt idx="0">
                  <c:v>Other</c:v>
                </c:pt>
              </c:strCache>
            </c:strRef>
          </c:tx>
          <c:spPr>
            <a:solidFill>
              <a:schemeClr val="accent6">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'Origin of complaints'!$B$1:$E$1</c:f>
              <c:strCache>
                <c:ptCount val="4"/>
                <c:pt idx="0">
                  <c:v>2020/21</c:v>
                </c:pt>
                <c:pt idx="1">
                  <c:v>2019/20</c:v>
                </c:pt>
                <c:pt idx="2">
                  <c:v>2018/19</c:v>
                </c:pt>
                <c:pt idx="3">
                  <c:v>2017/18</c:v>
                </c:pt>
              </c:strCache>
            </c:strRef>
          </c:cat>
          <c:val>
            <c:numRef>
              <c:f>'Origin of complaints'!$B$5:$E$5</c:f>
              <c:numCache>
                <c:formatCode>General</c:formatCode>
                <c:ptCount val="4"/>
                <c:pt idx="0">
                  <c:v>10</c:v>
                </c:pt>
                <c:pt idx="1">
                  <c:v>4</c:v>
                </c:pt>
                <c:pt idx="2">
                  <c:v>4</c:v>
                </c:pt>
                <c:pt idx="3">
                  <c:v>2</c:v>
                </c:pt>
              </c:numCache>
            </c:numRef>
          </c:val>
          <c:extLst>
            <c:ext xmlns:c16="http://schemas.microsoft.com/office/drawing/2014/chart" uri="{C3380CC4-5D6E-409C-BE32-E72D297353CC}">
              <c16:uniqueId val="{00000003-E7B6-4F83-858A-0071F5A32E51}"/>
            </c:ext>
          </c:extLst>
        </c:ser>
        <c:dLbls>
          <c:dLblPos val="ctr"/>
          <c:showLegendKey val="0"/>
          <c:showVal val="1"/>
          <c:showCatName val="0"/>
          <c:showSerName val="0"/>
          <c:showPercent val="0"/>
          <c:showBubbleSize val="0"/>
        </c:dLbls>
        <c:gapWidth val="150"/>
        <c:overlap val="100"/>
        <c:axId val="777843992"/>
        <c:axId val="777844320"/>
      </c:barChart>
      <c:catAx>
        <c:axId val="777843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777844320"/>
        <c:crosses val="autoZero"/>
        <c:auto val="1"/>
        <c:lblAlgn val="ctr"/>
        <c:lblOffset val="100"/>
        <c:noMultiLvlLbl val="0"/>
      </c:catAx>
      <c:valAx>
        <c:axId val="7778443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7843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1200">
                <a:solidFill>
                  <a:sysClr val="windowText" lastClr="000000"/>
                </a:solidFill>
                <a:latin typeface="Arial" panose="020B0604020202020204" pitchFamily="34" charset="0"/>
                <a:cs typeface="Arial" panose="020B0604020202020204" pitchFamily="34" charset="0"/>
              </a:rPr>
              <a:t>Trends in</a:t>
            </a:r>
            <a:r>
              <a:rPr lang="en-GB" sz="1200" baseline="0">
                <a:solidFill>
                  <a:sysClr val="windowText" lastClr="000000"/>
                </a:solidFill>
                <a:latin typeface="Arial" panose="020B0604020202020204" pitchFamily="34" charset="0"/>
                <a:cs typeface="Arial" panose="020B0604020202020204" pitchFamily="34" charset="0"/>
              </a:rPr>
              <a:t> outcome of cases completed</a:t>
            </a:r>
            <a:endParaRPr lang="en-GB" sz="1200">
              <a:solidFill>
                <a:sysClr val="windowText" lastClr="000000"/>
              </a:solidFill>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8.9041232749132171E-2"/>
          <c:y val="6.6991275623257379E-2"/>
          <c:w val="0.91095876725086788"/>
          <c:h val="0.79263129491991069"/>
        </c:manualLayout>
      </c:layout>
      <c:lineChart>
        <c:grouping val="standard"/>
        <c:varyColors val="0"/>
        <c:ser>
          <c:idx val="0"/>
          <c:order val="0"/>
          <c:tx>
            <c:strRef>
              <c:f>Outcome!$H$9</c:f>
              <c:strCache>
                <c:ptCount val="1"/>
                <c:pt idx="0">
                  <c:v>Breach</c:v>
                </c:pt>
              </c:strCache>
            </c:strRef>
          </c:tx>
          <c:spPr>
            <a:ln w="28575" cap="rnd">
              <a:solidFill>
                <a:schemeClr val="accent6"/>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Outcome!$I$8:$M$8</c:f>
              <c:strCache>
                <c:ptCount val="5"/>
                <c:pt idx="0">
                  <c:v>2016/17</c:v>
                </c:pt>
                <c:pt idx="1">
                  <c:v>2017/18</c:v>
                </c:pt>
                <c:pt idx="2">
                  <c:v>2018/19</c:v>
                </c:pt>
                <c:pt idx="3">
                  <c:v>2019/20</c:v>
                </c:pt>
                <c:pt idx="4">
                  <c:v>2020/21</c:v>
                </c:pt>
              </c:strCache>
            </c:strRef>
          </c:cat>
          <c:val>
            <c:numRef>
              <c:f>Outcome!$I$9:$M$9</c:f>
              <c:numCache>
                <c:formatCode>0%</c:formatCode>
                <c:ptCount val="5"/>
                <c:pt idx="0">
                  <c:v>0.11023622047244094</c:v>
                </c:pt>
                <c:pt idx="1">
                  <c:v>8.8888888888888892E-2</c:v>
                </c:pt>
                <c:pt idx="2">
                  <c:v>9.7345132743362831E-2</c:v>
                </c:pt>
                <c:pt idx="3">
                  <c:v>2.7972027972027972E-2</c:v>
                </c:pt>
                <c:pt idx="4">
                  <c:v>0.10828025477707007</c:v>
                </c:pt>
              </c:numCache>
            </c:numRef>
          </c:val>
          <c:smooth val="0"/>
          <c:extLst>
            <c:ext xmlns:c16="http://schemas.microsoft.com/office/drawing/2014/chart" uri="{C3380CC4-5D6E-409C-BE32-E72D297353CC}">
              <c16:uniqueId val="{00000000-A15B-4035-921C-64D21E9A8EBF}"/>
            </c:ext>
          </c:extLst>
        </c:ser>
        <c:ser>
          <c:idx val="1"/>
          <c:order val="1"/>
          <c:tx>
            <c:strRef>
              <c:f>Outcome!$H$10</c:f>
              <c:strCache>
                <c:ptCount val="1"/>
                <c:pt idx="0">
                  <c:v>No breach</c:v>
                </c:pt>
              </c:strCache>
            </c:strRef>
          </c:tx>
          <c:spPr>
            <a:ln w="28575" cap="rnd">
              <a:solidFill>
                <a:schemeClr val="accent5"/>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Outcome!$I$8:$M$8</c:f>
              <c:strCache>
                <c:ptCount val="5"/>
                <c:pt idx="0">
                  <c:v>2016/17</c:v>
                </c:pt>
                <c:pt idx="1">
                  <c:v>2017/18</c:v>
                </c:pt>
                <c:pt idx="2">
                  <c:v>2018/19</c:v>
                </c:pt>
                <c:pt idx="3">
                  <c:v>2019/20</c:v>
                </c:pt>
                <c:pt idx="4">
                  <c:v>2020/21</c:v>
                </c:pt>
              </c:strCache>
            </c:strRef>
          </c:cat>
          <c:val>
            <c:numRef>
              <c:f>Outcome!$I$10:$M$10</c:f>
              <c:numCache>
                <c:formatCode>0%</c:formatCode>
                <c:ptCount val="5"/>
                <c:pt idx="0">
                  <c:v>0.43307086614173229</c:v>
                </c:pt>
                <c:pt idx="1">
                  <c:v>0.25555555555555554</c:v>
                </c:pt>
                <c:pt idx="2">
                  <c:v>0.19469026548672566</c:v>
                </c:pt>
                <c:pt idx="3">
                  <c:v>0.14685314685314685</c:v>
                </c:pt>
                <c:pt idx="4">
                  <c:v>4.4585987261146494E-2</c:v>
                </c:pt>
              </c:numCache>
            </c:numRef>
          </c:val>
          <c:smooth val="0"/>
          <c:extLst>
            <c:ext xmlns:c16="http://schemas.microsoft.com/office/drawing/2014/chart" uri="{C3380CC4-5D6E-409C-BE32-E72D297353CC}">
              <c16:uniqueId val="{00000001-A15B-4035-921C-64D21E9A8EBF}"/>
            </c:ext>
          </c:extLst>
        </c:ser>
        <c:ser>
          <c:idx val="2"/>
          <c:order val="2"/>
          <c:tx>
            <c:strRef>
              <c:f>Outcome!$H$11</c:f>
              <c:strCache>
                <c:ptCount val="1"/>
                <c:pt idx="0">
                  <c:v>Not pursued further</c:v>
                </c:pt>
              </c:strCache>
            </c:strRef>
          </c:tx>
          <c:spPr>
            <a:ln w="28575" cap="rnd">
              <a:solidFill>
                <a:schemeClr val="accent4"/>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Outcome!$I$8:$M$8</c:f>
              <c:strCache>
                <c:ptCount val="5"/>
                <c:pt idx="0">
                  <c:v>2016/17</c:v>
                </c:pt>
                <c:pt idx="1">
                  <c:v>2017/18</c:v>
                </c:pt>
                <c:pt idx="2">
                  <c:v>2018/19</c:v>
                </c:pt>
                <c:pt idx="3">
                  <c:v>2019/20</c:v>
                </c:pt>
                <c:pt idx="4">
                  <c:v>2020/21</c:v>
                </c:pt>
              </c:strCache>
            </c:strRef>
          </c:cat>
          <c:val>
            <c:numRef>
              <c:f>Outcome!$I$11:$M$11</c:f>
              <c:numCache>
                <c:formatCode>0%</c:formatCode>
                <c:ptCount val="5"/>
                <c:pt idx="0">
                  <c:v>0.41732283464566927</c:v>
                </c:pt>
                <c:pt idx="1">
                  <c:v>0.65555555555555556</c:v>
                </c:pt>
                <c:pt idx="2">
                  <c:v>0.69911504424778759</c:v>
                </c:pt>
                <c:pt idx="3">
                  <c:v>0.81118881118881114</c:v>
                </c:pt>
                <c:pt idx="4">
                  <c:v>0.84076433121019112</c:v>
                </c:pt>
              </c:numCache>
            </c:numRef>
          </c:val>
          <c:smooth val="0"/>
          <c:extLst>
            <c:ext xmlns:c16="http://schemas.microsoft.com/office/drawing/2014/chart" uri="{C3380CC4-5D6E-409C-BE32-E72D297353CC}">
              <c16:uniqueId val="{00000002-A15B-4035-921C-64D21E9A8EBF}"/>
            </c:ext>
          </c:extLst>
        </c:ser>
        <c:ser>
          <c:idx val="3"/>
          <c:order val="3"/>
          <c:tx>
            <c:strRef>
              <c:f>Outcome!$H$12</c:f>
              <c:strCache>
                <c:ptCount val="1"/>
                <c:pt idx="0">
                  <c:v>Withdrawn</c:v>
                </c:pt>
              </c:strCache>
            </c:strRef>
          </c:tx>
          <c:spPr>
            <a:ln w="28575" cap="rnd">
              <a:solidFill>
                <a:schemeClr val="accent6">
                  <a:lumMod val="60000"/>
                </a:schemeClr>
              </a:solidFill>
              <a:round/>
            </a:ln>
            <a:effectLst/>
          </c:spPr>
          <c:marker>
            <c:symbol val="none"/>
          </c:marker>
          <c:dLbls>
            <c:dLbl>
              <c:idx val="3"/>
              <c:layout>
                <c:manualLayout>
                  <c:x val="-1.9349589365845399E-2"/>
                  <c:y val="1.170166229221347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E5B-4D73-811E-7BB3EF470CA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Outcome!$I$8:$M$8</c:f>
              <c:strCache>
                <c:ptCount val="5"/>
                <c:pt idx="0">
                  <c:v>2016/17</c:v>
                </c:pt>
                <c:pt idx="1">
                  <c:v>2017/18</c:v>
                </c:pt>
                <c:pt idx="2">
                  <c:v>2018/19</c:v>
                </c:pt>
                <c:pt idx="3">
                  <c:v>2019/20</c:v>
                </c:pt>
                <c:pt idx="4">
                  <c:v>2020/21</c:v>
                </c:pt>
              </c:strCache>
            </c:strRef>
          </c:cat>
          <c:val>
            <c:numRef>
              <c:f>Outcome!$I$12:$M$12</c:f>
              <c:numCache>
                <c:formatCode>0%</c:formatCode>
                <c:ptCount val="5"/>
                <c:pt idx="0">
                  <c:v>3.937007874015748E-2</c:v>
                </c:pt>
                <c:pt idx="1">
                  <c:v>0</c:v>
                </c:pt>
                <c:pt idx="2">
                  <c:v>8.8495575221238937E-3</c:v>
                </c:pt>
                <c:pt idx="3">
                  <c:v>1.3986013986013986E-2</c:v>
                </c:pt>
                <c:pt idx="4">
                  <c:v>6.369426751592357E-3</c:v>
                </c:pt>
              </c:numCache>
            </c:numRef>
          </c:val>
          <c:smooth val="0"/>
          <c:extLst>
            <c:ext xmlns:c16="http://schemas.microsoft.com/office/drawing/2014/chart" uri="{C3380CC4-5D6E-409C-BE32-E72D297353CC}">
              <c16:uniqueId val="{00000003-A15B-4035-921C-64D21E9A8EBF}"/>
            </c:ext>
          </c:extLst>
        </c:ser>
        <c:dLbls>
          <c:showLegendKey val="0"/>
          <c:showVal val="0"/>
          <c:showCatName val="0"/>
          <c:showSerName val="0"/>
          <c:showPercent val="0"/>
          <c:showBubbleSize val="0"/>
        </c:dLbls>
        <c:smooth val="0"/>
        <c:axId val="642045784"/>
        <c:axId val="642046440"/>
      </c:lineChart>
      <c:catAx>
        <c:axId val="642045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42046440"/>
        <c:crosses val="autoZero"/>
        <c:auto val="1"/>
        <c:lblAlgn val="ctr"/>
        <c:lblOffset val="100"/>
        <c:noMultiLvlLbl val="0"/>
      </c:catAx>
      <c:valAx>
        <c:axId val="6420464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20457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baseline="0">
                <a:solidFill>
                  <a:schemeClr val="accent1"/>
                </a:solidFill>
                <a:latin typeface="Arial" panose="020B0604020202020204" pitchFamily="34" charset="0"/>
                <a:ea typeface="+mn-ea"/>
                <a:cs typeface="Arial" panose="020B0604020202020204" pitchFamily="34" charset="0"/>
              </a:defRPr>
            </a:pPr>
            <a:r>
              <a:rPr lang="en-GB" sz="1200" b="0">
                <a:solidFill>
                  <a:sysClr val="windowText" lastClr="000000"/>
                </a:solidFill>
                <a:latin typeface="Arial" panose="020B0604020202020204" pitchFamily="34" charset="0"/>
                <a:cs typeface="Arial" panose="020B0604020202020204" pitchFamily="34" charset="0"/>
              </a:rPr>
              <a:t>Trend in complaints received</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accent1"/>
              </a:solidFill>
              <a:latin typeface="Arial" panose="020B0604020202020204" pitchFamily="34" charset="0"/>
              <a:ea typeface="+mn-ea"/>
              <a:cs typeface="Arial" panose="020B0604020202020204" pitchFamily="34" charset="0"/>
            </a:defRPr>
          </a:pPr>
          <a:endParaRPr lang="en-US"/>
        </a:p>
      </c:txPr>
    </c:title>
    <c:autoTitleDeleted val="0"/>
    <c:plotArea>
      <c:layout/>
      <c:lineChart>
        <c:grouping val="standard"/>
        <c:varyColors val="0"/>
        <c:ser>
          <c:idx val="0"/>
          <c:order val="0"/>
          <c:tx>
            <c:strRef>
              <c:f>Received!$G$28</c:f>
              <c:strCache>
                <c:ptCount val="1"/>
                <c:pt idx="0">
                  <c:v>Complaints</c:v>
                </c:pt>
              </c:strCache>
            </c:strRef>
          </c:tx>
          <c:spPr>
            <a:ln w="31750" cap="rnd">
              <a:solidFill>
                <a:schemeClr val="accent6"/>
              </a:solidFill>
              <a:round/>
            </a:ln>
            <a:effectLst/>
          </c:spPr>
          <c:marker>
            <c:symbol val="circle"/>
            <c:size val="17"/>
            <c:spPr>
              <a:solidFill>
                <a:schemeClr val="accent6"/>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Received!$H$27:$L$27</c:f>
              <c:strCache>
                <c:ptCount val="5"/>
                <c:pt idx="0">
                  <c:v>2016/17</c:v>
                </c:pt>
                <c:pt idx="1">
                  <c:v>2017/18</c:v>
                </c:pt>
                <c:pt idx="2">
                  <c:v>2018/19</c:v>
                </c:pt>
                <c:pt idx="3">
                  <c:v>2019/20</c:v>
                </c:pt>
                <c:pt idx="4">
                  <c:v>2020/21</c:v>
                </c:pt>
              </c:strCache>
            </c:strRef>
          </c:cat>
          <c:val>
            <c:numRef>
              <c:f>Received!$H$28:$L$28</c:f>
              <c:numCache>
                <c:formatCode>General</c:formatCode>
                <c:ptCount val="5"/>
                <c:pt idx="0">
                  <c:v>174</c:v>
                </c:pt>
                <c:pt idx="1">
                  <c:v>146</c:v>
                </c:pt>
                <c:pt idx="2">
                  <c:v>174</c:v>
                </c:pt>
                <c:pt idx="3">
                  <c:v>284</c:v>
                </c:pt>
                <c:pt idx="4">
                  <c:v>238</c:v>
                </c:pt>
              </c:numCache>
            </c:numRef>
          </c:val>
          <c:smooth val="0"/>
          <c:extLst>
            <c:ext xmlns:c16="http://schemas.microsoft.com/office/drawing/2014/chart" uri="{C3380CC4-5D6E-409C-BE32-E72D297353CC}">
              <c16:uniqueId val="{00000000-ADFF-447B-853B-83E1AED26587}"/>
            </c:ext>
          </c:extLst>
        </c:ser>
        <c:ser>
          <c:idx val="1"/>
          <c:order val="1"/>
          <c:tx>
            <c:strRef>
              <c:f>Received!$G$29</c:f>
              <c:strCache>
                <c:ptCount val="1"/>
                <c:pt idx="0">
                  <c:v>Cases</c:v>
                </c:pt>
              </c:strCache>
            </c:strRef>
          </c:tx>
          <c:spPr>
            <a:ln w="31750" cap="rnd">
              <a:solidFill>
                <a:schemeClr val="accent5"/>
              </a:solidFill>
              <a:round/>
            </a:ln>
            <a:effectLst/>
          </c:spPr>
          <c:marker>
            <c:symbol val="circle"/>
            <c:size val="17"/>
            <c:spPr>
              <a:solidFill>
                <a:schemeClr val="accent5"/>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Received!$H$27:$L$27</c:f>
              <c:strCache>
                <c:ptCount val="5"/>
                <c:pt idx="0">
                  <c:v>2016/17</c:v>
                </c:pt>
                <c:pt idx="1">
                  <c:v>2017/18</c:v>
                </c:pt>
                <c:pt idx="2">
                  <c:v>2018/19</c:v>
                </c:pt>
                <c:pt idx="3">
                  <c:v>2019/20</c:v>
                </c:pt>
                <c:pt idx="4">
                  <c:v>2020/21</c:v>
                </c:pt>
              </c:strCache>
            </c:strRef>
          </c:cat>
          <c:val>
            <c:numRef>
              <c:f>Received!$H$29:$L$29</c:f>
              <c:numCache>
                <c:formatCode>General</c:formatCode>
                <c:ptCount val="5"/>
                <c:pt idx="0">
                  <c:v>103</c:v>
                </c:pt>
                <c:pt idx="1">
                  <c:v>80</c:v>
                </c:pt>
                <c:pt idx="2">
                  <c:v>118</c:v>
                </c:pt>
                <c:pt idx="3">
                  <c:v>154</c:v>
                </c:pt>
                <c:pt idx="4">
                  <c:v>130</c:v>
                </c:pt>
              </c:numCache>
            </c:numRef>
          </c:val>
          <c:smooth val="0"/>
          <c:extLst>
            <c:ext xmlns:c16="http://schemas.microsoft.com/office/drawing/2014/chart" uri="{C3380CC4-5D6E-409C-BE32-E72D297353CC}">
              <c16:uniqueId val="{00000001-ADFF-447B-853B-83E1AED26587}"/>
            </c:ext>
          </c:extLst>
        </c:ser>
        <c:dLbls>
          <c:dLblPos val="ctr"/>
          <c:showLegendKey val="0"/>
          <c:showVal val="1"/>
          <c:showCatName val="0"/>
          <c:showSerName val="0"/>
          <c:showPercent val="0"/>
          <c:showBubbleSize val="0"/>
        </c:dLbls>
        <c:marker val="1"/>
        <c:smooth val="0"/>
        <c:axId val="635929464"/>
        <c:axId val="635926840"/>
      </c:lineChart>
      <c:catAx>
        <c:axId val="63592946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ysClr val="windowText" lastClr="000000"/>
                </a:solidFill>
                <a:latin typeface="+mn-lt"/>
                <a:ea typeface="+mn-ea"/>
                <a:cs typeface="+mn-cs"/>
              </a:defRPr>
            </a:pPr>
            <a:endParaRPr lang="en-US"/>
          </a:p>
        </c:txPr>
        <c:crossAx val="635926840"/>
        <c:crosses val="autoZero"/>
        <c:auto val="1"/>
        <c:lblAlgn val="ctr"/>
        <c:lblOffset val="100"/>
        <c:noMultiLvlLbl val="0"/>
      </c:catAx>
      <c:valAx>
        <c:axId val="63592684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63592946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baseline="0">
                <a:solidFill>
                  <a:schemeClr val="accent1"/>
                </a:solidFill>
                <a:latin typeface="Arial" panose="020B0604020202020204" pitchFamily="34" charset="0"/>
                <a:ea typeface="+mn-ea"/>
                <a:cs typeface="Arial" panose="020B0604020202020204" pitchFamily="34" charset="0"/>
              </a:defRPr>
            </a:pPr>
            <a:r>
              <a:rPr lang="en-GB" sz="1200" b="0">
                <a:solidFill>
                  <a:sysClr val="windowText" lastClr="000000"/>
                </a:solidFill>
                <a:latin typeface="Arial" panose="020B0604020202020204" pitchFamily="34" charset="0"/>
                <a:cs typeface="Arial" panose="020B0604020202020204" pitchFamily="34" charset="0"/>
              </a:rPr>
              <a:t>Trend in complaints completed</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accent1"/>
              </a:solidFill>
              <a:latin typeface="Arial" panose="020B0604020202020204" pitchFamily="34" charset="0"/>
              <a:ea typeface="+mn-ea"/>
              <a:cs typeface="Arial" panose="020B0604020202020204" pitchFamily="34" charset="0"/>
            </a:defRPr>
          </a:pPr>
          <a:endParaRPr lang="en-US"/>
        </a:p>
      </c:txPr>
    </c:title>
    <c:autoTitleDeleted val="0"/>
    <c:plotArea>
      <c:layout/>
      <c:lineChart>
        <c:grouping val="standard"/>
        <c:varyColors val="0"/>
        <c:ser>
          <c:idx val="0"/>
          <c:order val="0"/>
          <c:tx>
            <c:strRef>
              <c:f>Completed!$G$9</c:f>
              <c:strCache>
                <c:ptCount val="1"/>
                <c:pt idx="0">
                  <c:v>Complaints</c:v>
                </c:pt>
              </c:strCache>
            </c:strRef>
          </c:tx>
          <c:spPr>
            <a:ln w="31750" cap="rnd">
              <a:solidFill>
                <a:schemeClr val="accent6"/>
              </a:solidFill>
              <a:round/>
            </a:ln>
            <a:effectLst/>
          </c:spPr>
          <c:marker>
            <c:symbol val="circle"/>
            <c:size val="17"/>
            <c:spPr>
              <a:solidFill>
                <a:schemeClr val="accent6"/>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Completed!$H$8:$L$8</c:f>
              <c:strCache>
                <c:ptCount val="5"/>
                <c:pt idx="0">
                  <c:v>2016/17</c:v>
                </c:pt>
                <c:pt idx="1">
                  <c:v>2017/18</c:v>
                </c:pt>
                <c:pt idx="2">
                  <c:v>2018/19</c:v>
                </c:pt>
                <c:pt idx="3">
                  <c:v>2019/20</c:v>
                </c:pt>
                <c:pt idx="4">
                  <c:v>2020/21</c:v>
                </c:pt>
              </c:strCache>
            </c:strRef>
          </c:cat>
          <c:val>
            <c:numRef>
              <c:f>Completed!$H$9:$L$9</c:f>
              <c:numCache>
                <c:formatCode>General</c:formatCode>
                <c:ptCount val="5"/>
                <c:pt idx="0">
                  <c:v>224</c:v>
                </c:pt>
                <c:pt idx="1">
                  <c:v>176</c:v>
                </c:pt>
                <c:pt idx="2">
                  <c:v>162</c:v>
                </c:pt>
                <c:pt idx="3">
                  <c:v>256</c:v>
                </c:pt>
                <c:pt idx="4">
                  <c:v>277</c:v>
                </c:pt>
              </c:numCache>
            </c:numRef>
          </c:val>
          <c:smooth val="0"/>
          <c:extLst>
            <c:ext xmlns:c16="http://schemas.microsoft.com/office/drawing/2014/chart" uri="{C3380CC4-5D6E-409C-BE32-E72D297353CC}">
              <c16:uniqueId val="{00000000-EF25-4BE7-A4E4-EEB28934FD68}"/>
            </c:ext>
          </c:extLst>
        </c:ser>
        <c:ser>
          <c:idx val="1"/>
          <c:order val="1"/>
          <c:tx>
            <c:strRef>
              <c:f>Completed!$G$10</c:f>
              <c:strCache>
                <c:ptCount val="1"/>
                <c:pt idx="0">
                  <c:v>Cases</c:v>
                </c:pt>
              </c:strCache>
            </c:strRef>
          </c:tx>
          <c:spPr>
            <a:ln w="31750" cap="rnd">
              <a:solidFill>
                <a:schemeClr val="accent5"/>
              </a:solidFill>
              <a:round/>
            </a:ln>
            <a:effectLst/>
          </c:spPr>
          <c:marker>
            <c:symbol val="circle"/>
            <c:size val="17"/>
            <c:spPr>
              <a:solidFill>
                <a:schemeClr val="accent5"/>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Completed!$H$8:$L$8</c:f>
              <c:strCache>
                <c:ptCount val="5"/>
                <c:pt idx="0">
                  <c:v>2016/17</c:v>
                </c:pt>
                <c:pt idx="1">
                  <c:v>2017/18</c:v>
                </c:pt>
                <c:pt idx="2">
                  <c:v>2018/19</c:v>
                </c:pt>
                <c:pt idx="3">
                  <c:v>2019/20</c:v>
                </c:pt>
                <c:pt idx="4">
                  <c:v>2020/21</c:v>
                </c:pt>
              </c:strCache>
            </c:strRef>
          </c:cat>
          <c:val>
            <c:numRef>
              <c:f>Completed!$H$10:$L$10</c:f>
              <c:numCache>
                <c:formatCode>General</c:formatCode>
                <c:ptCount val="5"/>
                <c:pt idx="0">
                  <c:v>127</c:v>
                </c:pt>
                <c:pt idx="1">
                  <c:v>90</c:v>
                </c:pt>
                <c:pt idx="2">
                  <c:v>113</c:v>
                </c:pt>
                <c:pt idx="3">
                  <c:v>143</c:v>
                </c:pt>
                <c:pt idx="4">
                  <c:v>157</c:v>
                </c:pt>
              </c:numCache>
            </c:numRef>
          </c:val>
          <c:smooth val="0"/>
          <c:extLst>
            <c:ext xmlns:c16="http://schemas.microsoft.com/office/drawing/2014/chart" uri="{C3380CC4-5D6E-409C-BE32-E72D297353CC}">
              <c16:uniqueId val="{00000001-EF25-4BE7-A4E4-EEB28934FD68}"/>
            </c:ext>
          </c:extLst>
        </c:ser>
        <c:dLbls>
          <c:dLblPos val="ctr"/>
          <c:showLegendKey val="0"/>
          <c:showVal val="1"/>
          <c:showCatName val="0"/>
          <c:showSerName val="0"/>
          <c:showPercent val="0"/>
          <c:showBubbleSize val="0"/>
        </c:dLbls>
        <c:marker val="1"/>
        <c:smooth val="0"/>
        <c:axId val="910812600"/>
        <c:axId val="910815224"/>
      </c:lineChart>
      <c:catAx>
        <c:axId val="91081260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800" b="0" i="0" u="none" strike="noStrike" kern="1200" cap="all"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910815224"/>
        <c:crosses val="autoZero"/>
        <c:auto val="1"/>
        <c:lblAlgn val="ctr"/>
        <c:lblOffset val="100"/>
        <c:noMultiLvlLbl val="0"/>
      </c:catAx>
      <c:valAx>
        <c:axId val="91081522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910812600"/>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accent1"/>
                </a:solidFill>
                <a:latin typeface="Arial" panose="020B0604020202020204" pitchFamily="34" charset="0"/>
                <a:ea typeface="+mn-ea"/>
                <a:cs typeface="Arial" panose="020B0604020202020204" pitchFamily="34" charset="0"/>
              </a:defRPr>
            </a:pPr>
            <a:r>
              <a:rPr lang="en-GB" sz="1200">
                <a:solidFill>
                  <a:sysClr val="windowText" lastClr="000000"/>
                </a:solidFill>
                <a:latin typeface="Arial" panose="020B0604020202020204" pitchFamily="34" charset="0"/>
                <a:cs typeface="Arial" panose="020B0604020202020204" pitchFamily="34" charset="0"/>
              </a:rPr>
              <a:t>Trend in complaints</a:t>
            </a:r>
            <a:r>
              <a:rPr lang="en-GB" sz="1200" baseline="0">
                <a:solidFill>
                  <a:sysClr val="windowText" lastClr="000000"/>
                </a:solidFill>
                <a:latin typeface="Arial" panose="020B0604020202020204" pitchFamily="34" charset="0"/>
                <a:cs typeface="Arial" panose="020B0604020202020204" pitchFamily="34" charset="0"/>
              </a:rPr>
              <a:t> received</a:t>
            </a:r>
            <a:endParaRPr lang="en-GB" sz="1200">
              <a:solidFill>
                <a:sysClr val="windowText" lastClr="000000"/>
              </a:solidFill>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accent1"/>
              </a:solidFill>
              <a:latin typeface="Arial" panose="020B0604020202020204" pitchFamily="34" charset="0"/>
              <a:ea typeface="+mn-ea"/>
              <a:cs typeface="Arial" panose="020B0604020202020204" pitchFamily="34" charset="0"/>
            </a:defRPr>
          </a:pPr>
          <a:endParaRPr lang="en-US"/>
        </a:p>
      </c:txPr>
    </c:title>
    <c:autoTitleDeleted val="0"/>
    <c:plotArea>
      <c:layout/>
      <c:lineChart>
        <c:grouping val="standard"/>
        <c:varyColors val="0"/>
        <c:ser>
          <c:idx val="0"/>
          <c:order val="0"/>
          <c:tx>
            <c:strRef>
              <c:f>'MSP Rec''d'!$G$2</c:f>
              <c:strCache>
                <c:ptCount val="1"/>
                <c:pt idx="0">
                  <c:v>Complaints</c:v>
                </c:pt>
              </c:strCache>
            </c:strRef>
          </c:tx>
          <c:spPr>
            <a:ln w="28575" cap="rnd">
              <a:solidFill>
                <a:schemeClr val="accent6"/>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'MSP Rec''d'!$H$1:$L$1</c:f>
              <c:strCache>
                <c:ptCount val="5"/>
                <c:pt idx="0">
                  <c:v>2016/17</c:v>
                </c:pt>
                <c:pt idx="1">
                  <c:v>2017/18</c:v>
                </c:pt>
                <c:pt idx="2">
                  <c:v>2018/19</c:v>
                </c:pt>
                <c:pt idx="3">
                  <c:v>2019/20</c:v>
                </c:pt>
                <c:pt idx="4">
                  <c:v>2020/21</c:v>
                </c:pt>
              </c:strCache>
            </c:strRef>
          </c:cat>
          <c:val>
            <c:numRef>
              <c:f>'MSP Rec''d'!$H$2:$L$2</c:f>
              <c:numCache>
                <c:formatCode>General</c:formatCode>
                <c:ptCount val="5"/>
                <c:pt idx="0">
                  <c:v>22</c:v>
                </c:pt>
                <c:pt idx="1">
                  <c:v>28</c:v>
                </c:pt>
                <c:pt idx="2">
                  <c:v>23</c:v>
                </c:pt>
                <c:pt idx="3">
                  <c:v>109</c:v>
                </c:pt>
                <c:pt idx="4">
                  <c:v>763</c:v>
                </c:pt>
              </c:numCache>
            </c:numRef>
          </c:val>
          <c:smooth val="0"/>
          <c:extLst>
            <c:ext xmlns:c16="http://schemas.microsoft.com/office/drawing/2014/chart" uri="{C3380CC4-5D6E-409C-BE32-E72D297353CC}">
              <c16:uniqueId val="{00000000-126E-4F16-BEF4-27D1C4A02EB3}"/>
            </c:ext>
          </c:extLst>
        </c:ser>
        <c:ser>
          <c:idx val="1"/>
          <c:order val="1"/>
          <c:tx>
            <c:strRef>
              <c:f>'MSP Rec''d'!$G$3</c:f>
              <c:strCache>
                <c:ptCount val="1"/>
                <c:pt idx="0">
                  <c:v>Cases</c:v>
                </c:pt>
              </c:strCache>
            </c:strRef>
          </c:tx>
          <c:spPr>
            <a:ln w="28575" cap="rnd">
              <a:solidFill>
                <a:schemeClr val="accent5"/>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'MSP Rec''d'!$H$1:$L$1</c:f>
              <c:strCache>
                <c:ptCount val="5"/>
                <c:pt idx="0">
                  <c:v>2016/17</c:v>
                </c:pt>
                <c:pt idx="1">
                  <c:v>2017/18</c:v>
                </c:pt>
                <c:pt idx="2">
                  <c:v>2018/19</c:v>
                </c:pt>
                <c:pt idx="3">
                  <c:v>2019/20</c:v>
                </c:pt>
                <c:pt idx="4">
                  <c:v>2020/21</c:v>
                </c:pt>
              </c:strCache>
            </c:strRef>
          </c:cat>
          <c:val>
            <c:numRef>
              <c:f>'MSP Rec''d'!$H$3:$L$3</c:f>
              <c:numCache>
                <c:formatCode>General</c:formatCode>
                <c:ptCount val="5"/>
                <c:pt idx="0">
                  <c:v>20</c:v>
                </c:pt>
                <c:pt idx="1">
                  <c:v>24</c:v>
                </c:pt>
                <c:pt idx="2">
                  <c:v>22</c:v>
                </c:pt>
                <c:pt idx="3">
                  <c:v>39</c:v>
                </c:pt>
                <c:pt idx="4">
                  <c:v>54</c:v>
                </c:pt>
              </c:numCache>
            </c:numRef>
          </c:val>
          <c:smooth val="0"/>
          <c:extLst>
            <c:ext xmlns:c16="http://schemas.microsoft.com/office/drawing/2014/chart" uri="{C3380CC4-5D6E-409C-BE32-E72D297353CC}">
              <c16:uniqueId val="{00000001-126E-4F16-BEF4-27D1C4A02EB3}"/>
            </c:ext>
          </c:extLst>
        </c:ser>
        <c:dLbls>
          <c:dLblPos val="t"/>
          <c:showLegendKey val="0"/>
          <c:showVal val="1"/>
          <c:showCatName val="0"/>
          <c:showSerName val="0"/>
          <c:showPercent val="0"/>
          <c:showBubbleSize val="0"/>
        </c:dLbls>
        <c:smooth val="0"/>
        <c:axId val="915002480"/>
        <c:axId val="914995824"/>
      </c:lineChart>
      <c:catAx>
        <c:axId val="915002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914995824"/>
        <c:crosses val="autoZero"/>
        <c:auto val="1"/>
        <c:lblAlgn val="ctr"/>
        <c:lblOffset val="100"/>
        <c:noMultiLvlLbl val="0"/>
      </c:catAx>
      <c:valAx>
        <c:axId val="9149958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50024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accent1"/>
                </a:solidFill>
                <a:latin typeface="Arial" panose="020B0604020202020204" pitchFamily="34" charset="0"/>
                <a:ea typeface="+mn-ea"/>
                <a:cs typeface="Arial" panose="020B0604020202020204" pitchFamily="34" charset="0"/>
              </a:defRPr>
            </a:pPr>
            <a:r>
              <a:rPr lang="en-GB" sz="1200">
                <a:solidFill>
                  <a:sysClr val="windowText" lastClr="000000"/>
                </a:solidFill>
                <a:latin typeface="Arial" panose="020B0604020202020204" pitchFamily="34" charset="0"/>
                <a:cs typeface="Arial" panose="020B0604020202020204" pitchFamily="34" charset="0"/>
              </a:rPr>
              <a:t>Trend in complaints completed</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accent1"/>
              </a:solidFill>
              <a:latin typeface="Arial" panose="020B0604020202020204" pitchFamily="34" charset="0"/>
              <a:ea typeface="+mn-ea"/>
              <a:cs typeface="Arial" panose="020B0604020202020204" pitchFamily="34" charset="0"/>
            </a:defRPr>
          </a:pPr>
          <a:endParaRPr lang="en-US"/>
        </a:p>
      </c:txPr>
    </c:title>
    <c:autoTitleDeleted val="0"/>
    <c:plotArea>
      <c:layout/>
      <c:lineChart>
        <c:grouping val="standard"/>
        <c:varyColors val="0"/>
        <c:ser>
          <c:idx val="0"/>
          <c:order val="0"/>
          <c:tx>
            <c:strRef>
              <c:f>'MSP Completed'!$H$2</c:f>
              <c:strCache>
                <c:ptCount val="1"/>
                <c:pt idx="0">
                  <c:v>Complaints</c:v>
                </c:pt>
              </c:strCache>
            </c:strRef>
          </c:tx>
          <c:spPr>
            <a:ln w="28575" cap="rnd">
              <a:solidFill>
                <a:schemeClr val="accent6"/>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'MSP Completed'!$I$1:$M$1</c:f>
              <c:strCache>
                <c:ptCount val="5"/>
                <c:pt idx="0">
                  <c:v>2016/17</c:v>
                </c:pt>
                <c:pt idx="1">
                  <c:v>2017/18</c:v>
                </c:pt>
                <c:pt idx="2">
                  <c:v>2018/19</c:v>
                </c:pt>
                <c:pt idx="3">
                  <c:v>2019/20</c:v>
                </c:pt>
                <c:pt idx="4">
                  <c:v>2020/21</c:v>
                </c:pt>
              </c:strCache>
            </c:strRef>
          </c:cat>
          <c:val>
            <c:numRef>
              <c:f>'MSP Completed'!$I$2:$M$2</c:f>
              <c:numCache>
                <c:formatCode>General</c:formatCode>
                <c:ptCount val="5"/>
                <c:pt idx="0">
                  <c:v>19</c:v>
                </c:pt>
                <c:pt idx="1">
                  <c:v>29</c:v>
                </c:pt>
                <c:pt idx="2">
                  <c:v>20</c:v>
                </c:pt>
                <c:pt idx="3">
                  <c:v>114</c:v>
                </c:pt>
                <c:pt idx="4">
                  <c:v>61</c:v>
                </c:pt>
              </c:numCache>
            </c:numRef>
          </c:val>
          <c:smooth val="0"/>
          <c:extLst>
            <c:ext xmlns:c16="http://schemas.microsoft.com/office/drawing/2014/chart" uri="{C3380CC4-5D6E-409C-BE32-E72D297353CC}">
              <c16:uniqueId val="{00000000-1AAC-435B-970D-A2BC71EA9C32}"/>
            </c:ext>
          </c:extLst>
        </c:ser>
        <c:ser>
          <c:idx val="1"/>
          <c:order val="1"/>
          <c:tx>
            <c:strRef>
              <c:f>'MSP Completed'!$H$3</c:f>
              <c:strCache>
                <c:ptCount val="1"/>
                <c:pt idx="0">
                  <c:v>Cases</c:v>
                </c:pt>
              </c:strCache>
            </c:strRef>
          </c:tx>
          <c:spPr>
            <a:ln w="28575" cap="rnd">
              <a:solidFill>
                <a:schemeClr val="accent5"/>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'MSP Completed'!$I$1:$M$1</c:f>
              <c:strCache>
                <c:ptCount val="5"/>
                <c:pt idx="0">
                  <c:v>2016/17</c:v>
                </c:pt>
                <c:pt idx="1">
                  <c:v>2017/18</c:v>
                </c:pt>
                <c:pt idx="2">
                  <c:v>2018/19</c:v>
                </c:pt>
                <c:pt idx="3">
                  <c:v>2019/20</c:v>
                </c:pt>
                <c:pt idx="4">
                  <c:v>2020/21</c:v>
                </c:pt>
              </c:strCache>
            </c:strRef>
          </c:cat>
          <c:val>
            <c:numRef>
              <c:f>'MSP Completed'!$I$3:$M$3</c:f>
              <c:numCache>
                <c:formatCode>General</c:formatCode>
                <c:ptCount val="5"/>
                <c:pt idx="0">
                  <c:v>18</c:v>
                </c:pt>
                <c:pt idx="1">
                  <c:v>24</c:v>
                </c:pt>
                <c:pt idx="2">
                  <c:v>20</c:v>
                </c:pt>
                <c:pt idx="3">
                  <c:v>43</c:v>
                </c:pt>
                <c:pt idx="4">
                  <c:v>40</c:v>
                </c:pt>
              </c:numCache>
            </c:numRef>
          </c:val>
          <c:smooth val="0"/>
          <c:extLst>
            <c:ext xmlns:c16="http://schemas.microsoft.com/office/drawing/2014/chart" uri="{C3380CC4-5D6E-409C-BE32-E72D297353CC}">
              <c16:uniqueId val="{00000001-1AAC-435B-970D-A2BC71EA9C32}"/>
            </c:ext>
          </c:extLst>
        </c:ser>
        <c:dLbls>
          <c:dLblPos val="t"/>
          <c:showLegendKey val="0"/>
          <c:showVal val="1"/>
          <c:showCatName val="0"/>
          <c:showSerName val="0"/>
          <c:showPercent val="0"/>
          <c:showBubbleSize val="0"/>
        </c:dLbls>
        <c:smooth val="0"/>
        <c:axId val="703250848"/>
        <c:axId val="703251176"/>
      </c:lineChart>
      <c:catAx>
        <c:axId val="703250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703251176"/>
        <c:crosses val="autoZero"/>
        <c:auto val="1"/>
        <c:lblAlgn val="ctr"/>
        <c:lblOffset val="100"/>
        <c:noMultiLvlLbl val="0"/>
      </c:catAx>
      <c:valAx>
        <c:axId val="7032511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3250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7675914565142297E-2"/>
          <c:y val="5.4559893974660663E-2"/>
          <c:w val="0.89008129319357343"/>
          <c:h val="0.50791936902093782"/>
        </c:manualLayout>
      </c:layout>
      <c:bar3DChart>
        <c:barDir val="col"/>
        <c:grouping val="clustered"/>
        <c:varyColors val="0"/>
        <c:ser>
          <c:idx val="0"/>
          <c:order val="0"/>
          <c:tx>
            <c:strRef>
              <c:f>Sheet1!$A$2</c:f>
              <c:strCache>
                <c:ptCount val="1"/>
                <c:pt idx="0">
                  <c:v>Female</c:v>
                </c:pt>
              </c:strCache>
            </c:strRef>
          </c:tx>
          <c:spPr>
            <a:solidFill>
              <a:schemeClr val="accent6"/>
            </a:solidFill>
            <a:ln>
              <a:noFill/>
            </a:ln>
            <a:effectLst/>
            <a:sp3d/>
          </c:spPr>
          <c:invertIfNegative val="0"/>
          <c:dLbls>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Sheet1!$B$1:$I$1</c:f>
              <c:strCache>
                <c:ptCount val="8"/>
                <c:pt idx="0">
                  <c:v>2020/21</c:v>
                </c:pt>
                <c:pt idx="1">
                  <c:v>2019/20</c:v>
                </c:pt>
                <c:pt idx="2">
                  <c:v>2018/19</c:v>
                </c:pt>
                <c:pt idx="3">
                  <c:v>2017/18</c:v>
                </c:pt>
                <c:pt idx="4">
                  <c:v>2016/17</c:v>
                </c:pt>
                <c:pt idx="5">
                  <c:v>2015/16</c:v>
                </c:pt>
                <c:pt idx="6">
                  <c:v>2004/05</c:v>
                </c:pt>
                <c:pt idx="7">
                  <c:v>Scottish Population (2011) </c:v>
                </c:pt>
              </c:strCache>
            </c:strRef>
          </c:cat>
          <c:val>
            <c:numRef>
              <c:f>Sheet1!$B$2:$I$2</c:f>
              <c:numCache>
                <c:formatCode>0.00%</c:formatCode>
                <c:ptCount val="8"/>
                <c:pt idx="0">
                  <c:v>0.51700000000000002</c:v>
                </c:pt>
                <c:pt idx="1">
                  <c:v>0.5</c:v>
                </c:pt>
                <c:pt idx="2">
                  <c:v>0.48599999999999999</c:v>
                </c:pt>
                <c:pt idx="3">
                  <c:v>0.45600000000000002</c:v>
                </c:pt>
                <c:pt idx="4">
                  <c:v>0.45100000000000001</c:v>
                </c:pt>
                <c:pt idx="5">
                  <c:v>0.42</c:v>
                </c:pt>
                <c:pt idx="6">
                  <c:v>0.34499999999999997</c:v>
                </c:pt>
                <c:pt idx="7">
                  <c:v>0.51500000000000001</c:v>
                </c:pt>
              </c:numCache>
            </c:numRef>
          </c:val>
          <c:extLst>
            <c:ext xmlns:c16="http://schemas.microsoft.com/office/drawing/2014/chart" uri="{C3380CC4-5D6E-409C-BE32-E72D297353CC}">
              <c16:uniqueId val="{00000000-7062-4A8C-9C4A-00B86F493976}"/>
            </c:ext>
          </c:extLst>
        </c:ser>
        <c:ser>
          <c:idx val="1"/>
          <c:order val="1"/>
          <c:tx>
            <c:strRef>
              <c:f>Sheet1!$A$3</c:f>
              <c:strCache>
                <c:ptCount val="1"/>
                <c:pt idx="0">
                  <c:v>Disabled</c:v>
                </c:pt>
              </c:strCache>
            </c:strRef>
          </c:tx>
          <c:spPr>
            <a:solidFill>
              <a:schemeClr val="accent5"/>
            </a:solidFill>
            <a:ln>
              <a:noFill/>
            </a:ln>
            <a:effectLst/>
            <a:sp3d/>
          </c:spPr>
          <c:invertIfNegative val="0"/>
          <c:dLbls>
            <c:dLbl>
              <c:idx val="0"/>
              <c:layout>
                <c:manualLayout>
                  <c:x val="3.3301329013147182E-2"/>
                  <c:y val="-5.24934383202100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062-4A8C-9C4A-00B86F493976}"/>
                </c:ext>
              </c:extLst>
            </c:dLbl>
            <c:dLbl>
              <c:idx val="1"/>
              <c:layout>
                <c:manualLayout>
                  <c:x val="2.9351810336459571E-2"/>
                  <c:y val="-3.14960716710608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062-4A8C-9C4A-00B86F493976}"/>
                </c:ext>
              </c:extLst>
            </c:dLbl>
            <c:dLbl>
              <c:idx val="2"/>
              <c:layout>
                <c:manualLayout>
                  <c:x val="2.9351810336459571E-2"/>
                  <c:y val="-3.14960716710608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062-4A8C-9C4A-00B86F493976}"/>
                </c:ext>
              </c:extLst>
            </c:dLbl>
            <c:dLbl>
              <c:idx val="3"/>
              <c:layout>
                <c:manualLayout>
                  <c:x val="2.9351810336459571E-2"/>
                  <c:y val="-1.39982540760271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062-4A8C-9C4A-00B86F493976}"/>
                </c:ext>
              </c:extLst>
            </c:dLbl>
            <c:dLbl>
              <c:idx val="4"/>
              <c:layout>
                <c:manualLayout>
                  <c:x val="3.4545606156265188E-2"/>
                  <c:y val="-2.77144198285037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062-4A8C-9C4A-00B86F493976}"/>
                </c:ext>
              </c:extLst>
            </c:dLbl>
            <c:dLbl>
              <c:idx val="5"/>
              <c:layout>
                <c:manualLayout>
                  <c:x val="4.1454727387518313E-2"/>
                  <c:y val="-1.04986876640420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062-4A8C-9C4A-00B86F493976}"/>
                </c:ext>
              </c:extLst>
            </c:dLbl>
            <c:dLbl>
              <c:idx val="6"/>
              <c:layout>
                <c:manualLayout>
                  <c:x val="3.9824015946569459E-2"/>
                  <c:y val="-6.29921259842519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062-4A8C-9C4A-00B86F493976}"/>
                </c:ext>
              </c:extLst>
            </c:dLbl>
            <c:dLbl>
              <c:idx val="7"/>
              <c:layout>
                <c:manualLayout>
                  <c:x val="4.5875453162908343E-2"/>
                  <c:y val="-3.358522250209969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062-4A8C-9C4A-00B86F493976}"/>
                </c:ext>
              </c:extLst>
            </c:dLbl>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Sheet1!$B$1:$I$1</c:f>
              <c:strCache>
                <c:ptCount val="8"/>
                <c:pt idx="0">
                  <c:v>2020/21</c:v>
                </c:pt>
                <c:pt idx="1">
                  <c:v>2019/20</c:v>
                </c:pt>
                <c:pt idx="2">
                  <c:v>2018/19</c:v>
                </c:pt>
                <c:pt idx="3">
                  <c:v>2017/18</c:v>
                </c:pt>
                <c:pt idx="4">
                  <c:v>2016/17</c:v>
                </c:pt>
                <c:pt idx="5">
                  <c:v>2015/16</c:v>
                </c:pt>
                <c:pt idx="6">
                  <c:v>2004/05</c:v>
                </c:pt>
                <c:pt idx="7">
                  <c:v>Scottish Population (2011) </c:v>
                </c:pt>
              </c:strCache>
            </c:strRef>
          </c:cat>
          <c:val>
            <c:numRef>
              <c:f>Sheet1!$B$3:$I$3</c:f>
              <c:numCache>
                <c:formatCode>0.00%</c:formatCode>
                <c:ptCount val="8"/>
                <c:pt idx="0">
                  <c:v>7.3999999999999996E-2</c:v>
                </c:pt>
                <c:pt idx="1">
                  <c:v>7.1999999999999995E-2</c:v>
                </c:pt>
                <c:pt idx="2">
                  <c:v>6.9000000000000006E-2</c:v>
                </c:pt>
                <c:pt idx="3">
                  <c:v>7.9000000000000001E-2</c:v>
                </c:pt>
                <c:pt idx="4">
                  <c:v>9.1999999999999998E-2</c:v>
                </c:pt>
                <c:pt idx="5">
                  <c:v>0.11799999999999999</c:v>
                </c:pt>
                <c:pt idx="6">
                  <c:v>2.4E-2</c:v>
                </c:pt>
                <c:pt idx="7">
                  <c:v>0.19600000000000001</c:v>
                </c:pt>
              </c:numCache>
            </c:numRef>
          </c:val>
          <c:extLst>
            <c:ext xmlns:c16="http://schemas.microsoft.com/office/drawing/2014/chart" uri="{C3380CC4-5D6E-409C-BE32-E72D297353CC}">
              <c16:uniqueId val="{00000009-7062-4A8C-9C4A-00B86F493976}"/>
            </c:ext>
          </c:extLst>
        </c:ser>
        <c:ser>
          <c:idx val="2"/>
          <c:order val="2"/>
          <c:tx>
            <c:strRef>
              <c:f>Sheet1!$A$4</c:f>
              <c:strCache>
                <c:ptCount val="1"/>
                <c:pt idx="0">
                  <c:v>Black and minority ethnic (visible)</c:v>
                </c:pt>
              </c:strCache>
            </c:strRef>
          </c:tx>
          <c:spPr>
            <a:solidFill>
              <a:schemeClr val="accent4"/>
            </a:solidFill>
            <a:ln>
              <a:noFill/>
            </a:ln>
            <a:effectLst/>
            <a:sp3d/>
          </c:spPr>
          <c:invertIfNegative val="0"/>
          <c:dLbls>
            <c:dLbl>
              <c:idx val="0"/>
              <c:layout>
                <c:manualLayout>
                  <c:x val="2.4205748865355523E-2"/>
                  <c:y val="-6.717044500419815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062-4A8C-9C4A-00B86F493976}"/>
                </c:ext>
              </c:extLst>
            </c:dLbl>
            <c:dLbl>
              <c:idx val="1"/>
              <c:layout>
                <c:manualLayout>
                  <c:x val="2.0171457387796268E-2"/>
                  <c:y val="-1.679261125104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062-4A8C-9C4A-00B86F493976}"/>
                </c:ext>
              </c:extLst>
            </c:dLbl>
            <c:dLbl>
              <c:idx val="2"/>
              <c:layout>
                <c:manualLayout>
                  <c:x val="3.0257186081694403E-2"/>
                  <c:y val="-1.00755667506297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7062-4A8C-9C4A-00B86F493976}"/>
                </c:ext>
              </c:extLst>
            </c:dLbl>
            <c:dLbl>
              <c:idx val="3"/>
              <c:layout>
                <c:manualLayout>
                  <c:x val="2.4205748865355523E-2"/>
                  <c:y val="-1.00755667506297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7062-4A8C-9C4A-00B86F493976}"/>
                </c:ext>
              </c:extLst>
            </c:dLbl>
            <c:dLbl>
              <c:idx val="4"/>
              <c:layout>
                <c:manualLayout>
                  <c:x val="2.420574886535545E-2"/>
                  <c:y val="-1.00755667506296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7062-4A8C-9C4A-00B86F493976}"/>
                </c:ext>
              </c:extLst>
            </c:dLbl>
            <c:dLbl>
              <c:idx val="5"/>
              <c:layout>
                <c:manualLayout>
                  <c:x val="2.4205748865355523E-2"/>
                  <c:y val="-2.01511335012595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7062-4A8C-9C4A-00B86F493976}"/>
                </c:ext>
              </c:extLst>
            </c:dLbl>
            <c:dLbl>
              <c:idx val="6"/>
              <c:layout>
                <c:manualLayout>
                  <c:x val="2.420574886535552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7062-4A8C-9C4A-00B86F493976}"/>
                </c:ext>
              </c:extLst>
            </c:dLbl>
            <c:dLbl>
              <c:idx val="7"/>
              <c:layout>
                <c:manualLayout>
                  <c:x val="3.2274331820474032E-2"/>
                  <c:y val="-2.01511335012594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7062-4A8C-9C4A-00B86F493976}"/>
                </c:ext>
              </c:extLst>
            </c:dLbl>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Sheet1!$B$1:$I$1</c:f>
              <c:strCache>
                <c:ptCount val="8"/>
                <c:pt idx="0">
                  <c:v>2020/21</c:v>
                </c:pt>
                <c:pt idx="1">
                  <c:v>2019/20</c:v>
                </c:pt>
                <c:pt idx="2">
                  <c:v>2018/19</c:v>
                </c:pt>
                <c:pt idx="3">
                  <c:v>2017/18</c:v>
                </c:pt>
                <c:pt idx="4">
                  <c:v>2016/17</c:v>
                </c:pt>
                <c:pt idx="5">
                  <c:v>2015/16</c:v>
                </c:pt>
                <c:pt idx="6">
                  <c:v>2004/05</c:v>
                </c:pt>
                <c:pt idx="7">
                  <c:v>Scottish Population (2011) </c:v>
                </c:pt>
              </c:strCache>
            </c:strRef>
          </c:cat>
          <c:val>
            <c:numRef>
              <c:f>Sheet1!$B$4:$I$4</c:f>
              <c:numCache>
                <c:formatCode>0.00%</c:formatCode>
                <c:ptCount val="8"/>
                <c:pt idx="0">
                  <c:v>3.5999999999999997E-2</c:v>
                </c:pt>
                <c:pt idx="1">
                  <c:v>2.8000000000000001E-2</c:v>
                </c:pt>
                <c:pt idx="2">
                  <c:v>2.9000000000000001E-2</c:v>
                </c:pt>
                <c:pt idx="3">
                  <c:v>3.2000000000000001E-2</c:v>
                </c:pt>
                <c:pt idx="4">
                  <c:v>3.5999999999999997E-2</c:v>
                </c:pt>
                <c:pt idx="5">
                  <c:v>3.5000000000000003E-2</c:v>
                </c:pt>
                <c:pt idx="6">
                  <c:v>2.8000000000000001E-2</c:v>
                </c:pt>
                <c:pt idx="7">
                  <c:v>0.04</c:v>
                </c:pt>
              </c:numCache>
            </c:numRef>
          </c:val>
          <c:extLst>
            <c:ext xmlns:c16="http://schemas.microsoft.com/office/drawing/2014/chart" uri="{C3380CC4-5D6E-409C-BE32-E72D297353CC}">
              <c16:uniqueId val="{00000012-7062-4A8C-9C4A-00B86F493976}"/>
            </c:ext>
          </c:extLst>
        </c:ser>
        <c:dLbls>
          <c:showLegendKey val="0"/>
          <c:showVal val="0"/>
          <c:showCatName val="0"/>
          <c:showSerName val="0"/>
          <c:showPercent val="0"/>
          <c:showBubbleSize val="0"/>
        </c:dLbls>
        <c:gapWidth val="150"/>
        <c:shape val="box"/>
        <c:axId val="230751896"/>
        <c:axId val="230750584"/>
        <c:axId val="0"/>
      </c:bar3DChart>
      <c:catAx>
        <c:axId val="230751896"/>
        <c:scaling>
          <c:orientation val="minMax"/>
        </c:scaling>
        <c:delete val="0"/>
        <c:axPos val="b"/>
        <c:numFmt formatCode="General" sourceLinked="1"/>
        <c:majorTickMark val="none"/>
        <c:minorTickMark val="none"/>
        <c:tickLblPos val="nextTo"/>
        <c:spPr>
          <a:noFill/>
          <a:ln>
            <a:noFill/>
          </a:ln>
          <a:effectLst/>
        </c:spPr>
        <c:txPr>
          <a:bodyPr rot="-5400000" spcFirstLastPara="1" vertOverflow="ellipsis"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30750584"/>
        <c:crosses val="autoZero"/>
        <c:auto val="1"/>
        <c:lblAlgn val="ctr"/>
        <c:lblOffset val="100"/>
        <c:noMultiLvlLbl val="0"/>
      </c:catAx>
      <c:valAx>
        <c:axId val="23075058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30751896"/>
        <c:crosses val="autoZero"/>
        <c:crossBetween val="between"/>
      </c:valAx>
      <c:spPr>
        <a:noFill/>
        <a:ln>
          <a:noFill/>
        </a:ln>
        <a:effectLst/>
      </c:spPr>
    </c:plotArea>
    <c:legend>
      <c:legendPos val="b"/>
      <c:layout>
        <c:manualLayout>
          <c:xMode val="edge"/>
          <c:yMode val="edge"/>
          <c:x val="4.8699325061280933E-2"/>
          <c:y val="0.89646016164279041"/>
          <c:w val="0.89028860618771921"/>
          <c:h val="9.0323979326372747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Sheet1!$A$2</c:f>
              <c:strCache>
                <c:ptCount val="1"/>
                <c:pt idx="0">
                  <c:v>Female</c:v>
                </c:pt>
              </c:strCache>
            </c:strRef>
          </c:tx>
          <c:spPr>
            <a:solidFill>
              <a:schemeClr val="accent6"/>
            </a:solidFill>
            <a:ln>
              <a:noFill/>
            </a:ln>
            <a:effectLst/>
          </c:spPr>
          <c:invertIfNegative val="0"/>
          <c:cat>
            <c:strRef>
              <c:f>Sheet1!$B$1:$H$1</c:f>
              <c:strCache>
                <c:ptCount val="7"/>
                <c:pt idx="0">
                  <c:v>2020/21</c:v>
                </c:pt>
                <c:pt idx="1">
                  <c:v>2019/20</c:v>
                </c:pt>
                <c:pt idx="2">
                  <c:v>2018/19</c:v>
                </c:pt>
                <c:pt idx="3">
                  <c:v>2017/18</c:v>
                </c:pt>
                <c:pt idx="4">
                  <c:v>2016/17</c:v>
                </c:pt>
                <c:pt idx="5">
                  <c:v>2015/16</c:v>
                </c:pt>
                <c:pt idx="6">
                  <c:v>2004/05</c:v>
                </c:pt>
              </c:strCache>
            </c:strRef>
          </c:cat>
          <c:val>
            <c:numRef>
              <c:f>Sheet1!$B$2:$H$2</c:f>
              <c:numCache>
                <c:formatCode>0.00%</c:formatCode>
                <c:ptCount val="7"/>
                <c:pt idx="0">
                  <c:v>0.51700000000000002</c:v>
                </c:pt>
                <c:pt idx="1">
                  <c:v>0.5</c:v>
                </c:pt>
                <c:pt idx="2">
                  <c:v>0.48599999999999999</c:v>
                </c:pt>
                <c:pt idx="3">
                  <c:v>0.45600000000000002</c:v>
                </c:pt>
                <c:pt idx="4">
                  <c:v>0.45100000000000001</c:v>
                </c:pt>
                <c:pt idx="5">
                  <c:v>0.42</c:v>
                </c:pt>
                <c:pt idx="6">
                  <c:v>0.34499999999999997</c:v>
                </c:pt>
              </c:numCache>
            </c:numRef>
          </c:val>
          <c:extLst>
            <c:ext xmlns:c16="http://schemas.microsoft.com/office/drawing/2014/chart" uri="{C3380CC4-5D6E-409C-BE32-E72D297353CC}">
              <c16:uniqueId val="{00000000-1164-458B-B0F5-F003B3B3F5AD}"/>
            </c:ext>
          </c:extLst>
        </c:ser>
        <c:ser>
          <c:idx val="2"/>
          <c:order val="2"/>
          <c:tx>
            <c:strRef>
              <c:f>Sheet1!$A$4</c:f>
              <c:strCache>
                <c:ptCount val="1"/>
                <c:pt idx="0">
                  <c:v>Disabled</c:v>
                </c:pt>
              </c:strCache>
            </c:strRef>
          </c:tx>
          <c:spPr>
            <a:solidFill>
              <a:schemeClr val="accent4"/>
            </a:solidFill>
            <a:ln>
              <a:noFill/>
            </a:ln>
            <a:effectLst/>
          </c:spPr>
          <c:invertIfNegative val="0"/>
          <c:cat>
            <c:strRef>
              <c:f>Sheet1!$B$1:$H$1</c:f>
              <c:strCache>
                <c:ptCount val="7"/>
                <c:pt idx="0">
                  <c:v>2020/21</c:v>
                </c:pt>
                <c:pt idx="1">
                  <c:v>2019/20</c:v>
                </c:pt>
                <c:pt idx="2">
                  <c:v>2018/19</c:v>
                </c:pt>
                <c:pt idx="3">
                  <c:v>2017/18</c:v>
                </c:pt>
                <c:pt idx="4">
                  <c:v>2016/17</c:v>
                </c:pt>
                <c:pt idx="5">
                  <c:v>2015/16</c:v>
                </c:pt>
                <c:pt idx="6">
                  <c:v>2004/05</c:v>
                </c:pt>
              </c:strCache>
            </c:strRef>
          </c:cat>
          <c:val>
            <c:numRef>
              <c:f>Sheet1!$B$4:$H$4</c:f>
              <c:numCache>
                <c:formatCode>0.00%</c:formatCode>
                <c:ptCount val="7"/>
                <c:pt idx="0">
                  <c:v>7.3999999999999996E-2</c:v>
                </c:pt>
                <c:pt idx="1">
                  <c:v>7.1999999999999995E-2</c:v>
                </c:pt>
                <c:pt idx="2">
                  <c:v>6.9000000000000006E-2</c:v>
                </c:pt>
                <c:pt idx="3">
                  <c:v>7.9000000000000001E-2</c:v>
                </c:pt>
                <c:pt idx="4">
                  <c:v>9.1999999999999998E-2</c:v>
                </c:pt>
                <c:pt idx="5">
                  <c:v>0.11799999999999999</c:v>
                </c:pt>
                <c:pt idx="6">
                  <c:v>2.4E-2</c:v>
                </c:pt>
              </c:numCache>
            </c:numRef>
          </c:val>
          <c:extLst>
            <c:ext xmlns:c16="http://schemas.microsoft.com/office/drawing/2014/chart" uri="{C3380CC4-5D6E-409C-BE32-E72D297353CC}">
              <c16:uniqueId val="{00000001-1164-458B-B0F5-F003B3B3F5AD}"/>
            </c:ext>
          </c:extLst>
        </c:ser>
        <c:ser>
          <c:idx val="4"/>
          <c:order val="4"/>
          <c:tx>
            <c:strRef>
              <c:f>Sheet1!$A$6</c:f>
              <c:strCache>
                <c:ptCount val="1"/>
                <c:pt idx="0">
                  <c:v>Black and minority ethnic (visible)</c:v>
                </c:pt>
              </c:strCache>
            </c:strRef>
          </c:tx>
          <c:spPr>
            <a:solidFill>
              <a:schemeClr val="accent5">
                <a:lumMod val="60000"/>
              </a:schemeClr>
            </a:solidFill>
            <a:ln>
              <a:noFill/>
            </a:ln>
            <a:effectLst/>
          </c:spPr>
          <c:invertIfNegative val="0"/>
          <c:cat>
            <c:strRef>
              <c:f>Sheet1!$B$1:$H$1</c:f>
              <c:strCache>
                <c:ptCount val="7"/>
                <c:pt idx="0">
                  <c:v>2020/21</c:v>
                </c:pt>
                <c:pt idx="1">
                  <c:v>2019/20</c:v>
                </c:pt>
                <c:pt idx="2">
                  <c:v>2018/19</c:v>
                </c:pt>
                <c:pt idx="3">
                  <c:v>2017/18</c:v>
                </c:pt>
                <c:pt idx="4">
                  <c:v>2016/17</c:v>
                </c:pt>
                <c:pt idx="5">
                  <c:v>2015/16</c:v>
                </c:pt>
                <c:pt idx="6">
                  <c:v>2004/05</c:v>
                </c:pt>
              </c:strCache>
            </c:strRef>
          </c:cat>
          <c:val>
            <c:numRef>
              <c:f>Sheet1!$B$6:$H$6</c:f>
              <c:numCache>
                <c:formatCode>0.00%</c:formatCode>
                <c:ptCount val="7"/>
                <c:pt idx="0">
                  <c:v>3.5999999999999997E-2</c:v>
                </c:pt>
                <c:pt idx="1">
                  <c:v>2.8000000000000001E-2</c:v>
                </c:pt>
                <c:pt idx="2">
                  <c:v>2.9000000000000001E-2</c:v>
                </c:pt>
                <c:pt idx="3">
                  <c:v>3.2000000000000001E-2</c:v>
                </c:pt>
                <c:pt idx="4">
                  <c:v>3.5999999999999997E-2</c:v>
                </c:pt>
                <c:pt idx="5">
                  <c:v>3.5000000000000003E-2</c:v>
                </c:pt>
                <c:pt idx="6">
                  <c:v>2.8000000000000001E-2</c:v>
                </c:pt>
              </c:numCache>
            </c:numRef>
          </c:val>
          <c:extLst>
            <c:ext xmlns:c16="http://schemas.microsoft.com/office/drawing/2014/chart" uri="{C3380CC4-5D6E-409C-BE32-E72D297353CC}">
              <c16:uniqueId val="{00000002-1164-458B-B0F5-F003B3B3F5AD}"/>
            </c:ext>
          </c:extLst>
        </c:ser>
        <c:dLbls>
          <c:showLegendKey val="0"/>
          <c:showVal val="0"/>
          <c:showCatName val="0"/>
          <c:showSerName val="0"/>
          <c:showPercent val="0"/>
          <c:showBubbleSize val="0"/>
        </c:dLbls>
        <c:gapWidth val="219"/>
        <c:axId val="689220160"/>
        <c:axId val="689218192"/>
      </c:barChart>
      <c:lineChart>
        <c:grouping val="standard"/>
        <c:varyColors val="0"/>
        <c:ser>
          <c:idx val="1"/>
          <c:order val="1"/>
          <c:tx>
            <c:strRef>
              <c:f>Sheet1!$A$3</c:f>
              <c:strCache>
                <c:ptCount val="1"/>
                <c:pt idx="0">
                  <c:v>Scottish Pop. Female</c:v>
                </c:pt>
              </c:strCache>
            </c:strRef>
          </c:tx>
          <c:spPr>
            <a:ln w="28575" cap="rnd">
              <a:solidFill>
                <a:schemeClr val="accent5"/>
              </a:solidFill>
              <a:round/>
            </a:ln>
            <a:effectLst/>
          </c:spPr>
          <c:marker>
            <c:symbol val="none"/>
          </c:marker>
          <c:cat>
            <c:strRef>
              <c:f>Sheet1!$B$1:$H$1</c:f>
              <c:strCache>
                <c:ptCount val="7"/>
                <c:pt idx="0">
                  <c:v>2020/21</c:v>
                </c:pt>
                <c:pt idx="1">
                  <c:v>2019/20</c:v>
                </c:pt>
                <c:pt idx="2">
                  <c:v>2018/19</c:v>
                </c:pt>
                <c:pt idx="3">
                  <c:v>2017/18</c:v>
                </c:pt>
                <c:pt idx="4">
                  <c:v>2016/17</c:v>
                </c:pt>
                <c:pt idx="5">
                  <c:v>2015/16</c:v>
                </c:pt>
                <c:pt idx="6">
                  <c:v>2004/05</c:v>
                </c:pt>
              </c:strCache>
            </c:strRef>
          </c:cat>
          <c:val>
            <c:numRef>
              <c:f>Sheet1!$B$3:$H$3</c:f>
              <c:numCache>
                <c:formatCode>0.00%</c:formatCode>
                <c:ptCount val="7"/>
                <c:pt idx="0">
                  <c:v>0.51500000000000001</c:v>
                </c:pt>
                <c:pt idx="1">
                  <c:v>0.51500000000000001</c:v>
                </c:pt>
                <c:pt idx="2">
                  <c:v>0.51500000000000001</c:v>
                </c:pt>
                <c:pt idx="3">
                  <c:v>0.51500000000000001</c:v>
                </c:pt>
                <c:pt idx="4">
                  <c:v>0.51500000000000001</c:v>
                </c:pt>
                <c:pt idx="5">
                  <c:v>0.51500000000000001</c:v>
                </c:pt>
                <c:pt idx="6">
                  <c:v>0.51500000000000001</c:v>
                </c:pt>
              </c:numCache>
            </c:numRef>
          </c:val>
          <c:smooth val="0"/>
          <c:extLst>
            <c:ext xmlns:c16="http://schemas.microsoft.com/office/drawing/2014/chart" uri="{C3380CC4-5D6E-409C-BE32-E72D297353CC}">
              <c16:uniqueId val="{00000003-1164-458B-B0F5-F003B3B3F5AD}"/>
            </c:ext>
          </c:extLst>
        </c:ser>
        <c:ser>
          <c:idx val="3"/>
          <c:order val="3"/>
          <c:tx>
            <c:strRef>
              <c:f>Sheet1!$A$5</c:f>
              <c:strCache>
                <c:ptCount val="1"/>
                <c:pt idx="0">
                  <c:v>Scottish Pop. Disabled</c:v>
                </c:pt>
              </c:strCache>
            </c:strRef>
          </c:tx>
          <c:spPr>
            <a:ln w="28575" cap="rnd">
              <a:solidFill>
                <a:schemeClr val="accent6">
                  <a:lumMod val="60000"/>
                </a:schemeClr>
              </a:solidFill>
              <a:round/>
            </a:ln>
            <a:effectLst/>
          </c:spPr>
          <c:marker>
            <c:symbol val="none"/>
          </c:marker>
          <c:cat>
            <c:strRef>
              <c:f>Sheet1!$B$1:$H$1</c:f>
              <c:strCache>
                <c:ptCount val="7"/>
                <c:pt idx="0">
                  <c:v>2020/21</c:v>
                </c:pt>
                <c:pt idx="1">
                  <c:v>2019/20</c:v>
                </c:pt>
                <c:pt idx="2">
                  <c:v>2018/19</c:v>
                </c:pt>
                <c:pt idx="3">
                  <c:v>2017/18</c:v>
                </c:pt>
                <c:pt idx="4">
                  <c:v>2016/17</c:v>
                </c:pt>
                <c:pt idx="5">
                  <c:v>2015/16</c:v>
                </c:pt>
                <c:pt idx="6">
                  <c:v>2004/05</c:v>
                </c:pt>
              </c:strCache>
            </c:strRef>
          </c:cat>
          <c:val>
            <c:numRef>
              <c:f>Sheet1!$B$5:$H$5</c:f>
              <c:numCache>
                <c:formatCode>0.00%</c:formatCode>
                <c:ptCount val="7"/>
                <c:pt idx="0">
                  <c:v>0.19600000000000001</c:v>
                </c:pt>
                <c:pt idx="1">
                  <c:v>0.19600000000000001</c:v>
                </c:pt>
                <c:pt idx="2">
                  <c:v>0.19600000000000001</c:v>
                </c:pt>
                <c:pt idx="3">
                  <c:v>0.19600000000000001</c:v>
                </c:pt>
                <c:pt idx="4">
                  <c:v>0.19600000000000001</c:v>
                </c:pt>
                <c:pt idx="5">
                  <c:v>0.19600000000000001</c:v>
                </c:pt>
                <c:pt idx="6">
                  <c:v>0.19600000000000001</c:v>
                </c:pt>
              </c:numCache>
            </c:numRef>
          </c:val>
          <c:smooth val="0"/>
          <c:extLst>
            <c:ext xmlns:c16="http://schemas.microsoft.com/office/drawing/2014/chart" uri="{C3380CC4-5D6E-409C-BE32-E72D297353CC}">
              <c16:uniqueId val="{00000004-1164-458B-B0F5-F003B3B3F5AD}"/>
            </c:ext>
          </c:extLst>
        </c:ser>
        <c:ser>
          <c:idx val="5"/>
          <c:order val="5"/>
          <c:tx>
            <c:strRef>
              <c:f>Sheet1!$A$7</c:f>
              <c:strCache>
                <c:ptCount val="1"/>
                <c:pt idx="0">
                  <c:v>Scottish Pop. BME</c:v>
                </c:pt>
              </c:strCache>
            </c:strRef>
          </c:tx>
          <c:spPr>
            <a:ln w="28575" cap="rnd">
              <a:solidFill>
                <a:schemeClr val="accent4">
                  <a:lumMod val="60000"/>
                </a:schemeClr>
              </a:solidFill>
              <a:round/>
            </a:ln>
            <a:effectLst/>
          </c:spPr>
          <c:marker>
            <c:symbol val="none"/>
          </c:marker>
          <c:cat>
            <c:strRef>
              <c:f>Sheet1!$B$1:$H$1</c:f>
              <c:strCache>
                <c:ptCount val="7"/>
                <c:pt idx="0">
                  <c:v>2020/21</c:v>
                </c:pt>
                <c:pt idx="1">
                  <c:v>2019/20</c:v>
                </c:pt>
                <c:pt idx="2">
                  <c:v>2018/19</c:v>
                </c:pt>
                <c:pt idx="3">
                  <c:v>2017/18</c:v>
                </c:pt>
                <c:pt idx="4">
                  <c:v>2016/17</c:v>
                </c:pt>
                <c:pt idx="5">
                  <c:v>2015/16</c:v>
                </c:pt>
                <c:pt idx="6">
                  <c:v>2004/05</c:v>
                </c:pt>
              </c:strCache>
            </c:strRef>
          </c:cat>
          <c:val>
            <c:numRef>
              <c:f>Sheet1!$B$7:$H$7</c:f>
              <c:numCache>
                <c:formatCode>0.00%</c:formatCode>
                <c:ptCount val="7"/>
                <c:pt idx="0">
                  <c:v>0.04</c:v>
                </c:pt>
                <c:pt idx="1">
                  <c:v>0.04</c:v>
                </c:pt>
                <c:pt idx="2">
                  <c:v>0.04</c:v>
                </c:pt>
                <c:pt idx="3">
                  <c:v>0.04</c:v>
                </c:pt>
                <c:pt idx="4">
                  <c:v>0.04</c:v>
                </c:pt>
                <c:pt idx="5">
                  <c:v>0.04</c:v>
                </c:pt>
                <c:pt idx="6">
                  <c:v>0.04</c:v>
                </c:pt>
              </c:numCache>
            </c:numRef>
          </c:val>
          <c:smooth val="0"/>
          <c:extLst>
            <c:ext xmlns:c16="http://schemas.microsoft.com/office/drawing/2014/chart" uri="{C3380CC4-5D6E-409C-BE32-E72D297353CC}">
              <c16:uniqueId val="{00000005-1164-458B-B0F5-F003B3B3F5AD}"/>
            </c:ext>
          </c:extLst>
        </c:ser>
        <c:dLbls>
          <c:showLegendKey val="0"/>
          <c:showVal val="0"/>
          <c:showCatName val="0"/>
          <c:showSerName val="0"/>
          <c:showPercent val="0"/>
          <c:showBubbleSize val="0"/>
        </c:dLbls>
        <c:marker val="1"/>
        <c:smooth val="0"/>
        <c:axId val="689220160"/>
        <c:axId val="689218192"/>
      </c:lineChart>
      <c:catAx>
        <c:axId val="689220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689218192"/>
        <c:crosses val="autoZero"/>
        <c:auto val="1"/>
        <c:lblAlgn val="ctr"/>
        <c:lblOffset val="100"/>
        <c:noMultiLvlLbl val="0"/>
      </c:catAx>
      <c:valAx>
        <c:axId val="68921819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6892201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F479800-3657-4AB9-BFE6-A1BEEBF9FBE9}" type="doc">
      <dgm:prSet loTypeId="urn:microsoft.com/office/officeart/2005/8/layout/orgChart1" loCatId="hierarchy" qsTypeId="urn:microsoft.com/office/officeart/2005/8/quickstyle/simple1" qsCatId="simple" csTypeId="urn:microsoft.com/office/officeart/2005/8/colors/accent2_2" csCatId="accent2" phldr="1"/>
      <dgm:spPr/>
      <dgm:t>
        <a:bodyPr/>
        <a:lstStyle/>
        <a:p>
          <a:endParaRPr lang="en-GB"/>
        </a:p>
      </dgm:t>
    </dgm:pt>
    <dgm:pt modelId="{FBA24320-2D8A-40A6-9650-BABC1DCBFA28}">
      <dgm:prSet phldrT="[Text]" custT="1"/>
      <dgm:spPr/>
      <dgm:t>
        <a:bodyPr/>
        <a:lstStyle/>
        <a:p>
          <a:r>
            <a:rPr lang="en-GB" sz="1400">
              <a:solidFill>
                <a:sysClr val="windowText" lastClr="000000"/>
              </a:solidFill>
              <a:latin typeface="Arial" panose="020B0604020202020204" pitchFamily="34" charset="0"/>
              <a:cs typeface="Arial" panose="020B0604020202020204" pitchFamily="34" charset="0"/>
            </a:rPr>
            <a:t>Commissioner</a:t>
          </a:r>
        </a:p>
      </dgm:t>
    </dgm:pt>
    <dgm:pt modelId="{2DA2C924-CB40-4D29-8DFD-5FBC33FC0D2A}" type="parTrans" cxnId="{BE8EDD29-4FB8-4328-8A47-869972D5784D}">
      <dgm:prSet/>
      <dgm:spPr/>
      <dgm:t>
        <a:bodyPr/>
        <a:lstStyle/>
        <a:p>
          <a:endParaRPr lang="en-GB"/>
        </a:p>
      </dgm:t>
    </dgm:pt>
    <dgm:pt modelId="{4A8EB270-45F4-411C-BD9D-B7DE11C2654B}" type="sibTrans" cxnId="{BE8EDD29-4FB8-4328-8A47-869972D5784D}">
      <dgm:prSet/>
      <dgm:spPr/>
      <dgm:t>
        <a:bodyPr/>
        <a:lstStyle/>
        <a:p>
          <a:endParaRPr lang="en-GB"/>
        </a:p>
      </dgm:t>
    </dgm:pt>
    <dgm:pt modelId="{66064EB1-670D-4B30-A0F1-443520B7CBFB}">
      <dgm:prSet phldrT="[Text]" custT="1"/>
      <dgm:spPr>
        <a:solidFill>
          <a:schemeClr val="accent6">
            <a:lumMod val="60000"/>
            <a:lumOff val="40000"/>
          </a:schemeClr>
        </a:solidFill>
      </dgm:spPr>
      <dgm:t>
        <a:bodyPr/>
        <a:lstStyle/>
        <a:p>
          <a:r>
            <a:rPr lang="en-GB" sz="1200">
              <a:solidFill>
                <a:sysClr val="windowText" lastClr="000000"/>
              </a:solidFill>
              <a:latin typeface="Arial" panose="020B0604020202020204" pitchFamily="34" charset="0"/>
              <a:cs typeface="Arial" panose="020B0604020202020204" pitchFamily="34" charset="0"/>
            </a:rPr>
            <a:t>Senior Investigating Officer</a:t>
          </a:r>
        </a:p>
      </dgm:t>
    </dgm:pt>
    <dgm:pt modelId="{B0405F1F-3811-4632-BD50-079F3349D1BC}" type="parTrans" cxnId="{24D85012-5DA7-48CE-862D-53928BA5CEAA}">
      <dgm:prSet/>
      <dgm:spPr/>
      <dgm:t>
        <a:bodyPr/>
        <a:lstStyle/>
        <a:p>
          <a:endParaRPr lang="en-GB"/>
        </a:p>
      </dgm:t>
    </dgm:pt>
    <dgm:pt modelId="{062AD4E0-D08E-4F7C-B14B-59192491F7C8}" type="sibTrans" cxnId="{24D85012-5DA7-48CE-862D-53928BA5CEAA}">
      <dgm:prSet/>
      <dgm:spPr/>
      <dgm:t>
        <a:bodyPr/>
        <a:lstStyle/>
        <a:p>
          <a:endParaRPr lang="en-GB"/>
        </a:p>
      </dgm:t>
    </dgm:pt>
    <dgm:pt modelId="{44B43787-7CF1-46BF-9CDE-44D72506E7E4}">
      <dgm:prSet phldrT="[Text]" custT="1"/>
      <dgm:spPr>
        <a:solidFill>
          <a:schemeClr val="accent5">
            <a:lumMod val="60000"/>
            <a:lumOff val="40000"/>
          </a:schemeClr>
        </a:solidFill>
      </dgm:spPr>
      <dgm:t>
        <a:bodyPr/>
        <a:lstStyle/>
        <a:p>
          <a:r>
            <a:rPr lang="en-GB" sz="1200">
              <a:solidFill>
                <a:sysClr val="windowText" lastClr="000000"/>
              </a:solidFill>
              <a:latin typeface="Arial" panose="020B0604020202020204" pitchFamily="34" charset="0"/>
              <a:cs typeface="Arial" panose="020B0604020202020204" pitchFamily="34" charset="0"/>
            </a:rPr>
            <a:t>Head of Corporate Services</a:t>
          </a:r>
        </a:p>
      </dgm:t>
    </dgm:pt>
    <dgm:pt modelId="{543F9A43-703E-4E84-9A56-AE8D6C0C4230}" type="parTrans" cxnId="{662BF37F-3193-4DB0-B572-E563FDD62BD1}">
      <dgm:prSet/>
      <dgm:spPr/>
      <dgm:t>
        <a:bodyPr/>
        <a:lstStyle/>
        <a:p>
          <a:endParaRPr lang="en-GB"/>
        </a:p>
      </dgm:t>
    </dgm:pt>
    <dgm:pt modelId="{6D67EC34-463B-47D6-995B-7DDF6FAA3FC5}" type="sibTrans" cxnId="{662BF37F-3193-4DB0-B572-E563FDD62BD1}">
      <dgm:prSet/>
      <dgm:spPr/>
      <dgm:t>
        <a:bodyPr/>
        <a:lstStyle/>
        <a:p>
          <a:endParaRPr lang="en-GB"/>
        </a:p>
      </dgm:t>
    </dgm:pt>
    <dgm:pt modelId="{DF518968-67BE-40A1-8CD4-1696D888884B}">
      <dgm:prSet phldrT="[Text]" custT="1"/>
      <dgm:spPr>
        <a:solidFill>
          <a:schemeClr val="accent4">
            <a:lumMod val="60000"/>
            <a:lumOff val="40000"/>
          </a:schemeClr>
        </a:solidFill>
      </dgm:spPr>
      <dgm:t>
        <a:bodyPr/>
        <a:lstStyle/>
        <a:p>
          <a:r>
            <a:rPr lang="en-GB" sz="1200">
              <a:solidFill>
                <a:sysClr val="windowText" lastClr="000000"/>
              </a:solidFill>
              <a:latin typeface="Arial" panose="020B0604020202020204" pitchFamily="34" charset="0"/>
              <a:cs typeface="Arial" panose="020B0604020202020204" pitchFamily="34" charset="0"/>
            </a:rPr>
            <a:t>Public Appointments Manager</a:t>
          </a:r>
        </a:p>
      </dgm:t>
    </dgm:pt>
    <dgm:pt modelId="{6553B4EB-9338-4B11-9243-FB44CA4F51C4}" type="parTrans" cxnId="{94CF038B-4134-427F-B9A1-34B647C0446A}">
      <dgm:prSet/>
      <dgm:spPr/>
      <dgm:t>
        <a:bodyPr/>
        <a:lstStyle/>
        <a:p>
          <a:endParaRPr lang="en-GB"/>
        </a:p>
      </dgm:t>
    </dgm:pt>
    <dgm:pt modelId="{2F132BE2-97BF-425D-9893-570B817FE26E}" type="sibTrans" cxnId="{94CF038B-4134-427F-B9A1-34B647C0446A}">
      <dgm:prSet/>
      <dgm:spPr/>
      <dgm:t>
        <a:bodyPr/>
        <a:lstStyle/>
        <a:p>
          <a:endParaRPr lang="en-GB"/>
        </a:p>
      </dgm:t>
    </dgm:pt>
    <dgm:pt modelId="{914E3A14-FD71-429F-8D86-A8BDC2B08663}">
      <dgm:prSet phldrT="[Text]" custT="1"/>
      <dgm:spPr>
        <a:solidFill>
          <a:schemeClr val="accent4">
            <a:lumMod val="60000"/>
            <a:lumOff val="40000"/>
          </a:schemeClr>
        </a:solidFill>
      </dgm:spPr>
      <dgm:t>
        <a:bodyPr/>
        <a:lstStyle/>
        <a:p>
          <a:r>
            <a:rPr lang="en-GB" sz="1100">
              <a:solidFill>
                <a:sysClr val="windowText" lastClr="000000"/>
              </a:solidFill>
              <a:latin typeface="Arial" panose="020B0604020202020204" pitchFamily="34" charset="0"/>
              <a:cs typeface="Arial" panose="020B0604020202020204" pitchFamily="34" charset="0"/>
            </a:rPr>
            <a:t>Public Appoinments Officer</a:t>
          </a:r>
        </a:p>
      </dgm:t>
    </dgm:pt>
    <dgm:pt modelId="{78F03304-E2E9-4BE3-83AB-8D39572BB138}" type="parTrans" cxnId="{CD983246-4FE8-4B27-B36E-2597AE988522}">
      <dgm:prSet/>
      <dgm:spPr/>
      <dgm:t>
        <a:bodyPr/>
        <a:lstStyle/>
        <a:p>
          <a:endParaRPr lang="en-GB"/>
        </a:p>
      </dgm:t>
    </dgm:pt>
    <dgm:pt modelId="{A6A90465-425C-4A57-8EE7-2702FD74F9F0}" type="sibTrans" cxnId="{CD983246-4FE8-4B27-B36E-2597AE988522}">
      <dgm:prSet/>
      <dgm:spPr/>
      <dgm:t>
        <a:bodyPr/>
        <a:lstStyle/>
        <a:p>
          <a:endParaRPr lang="en-GB"/>
        </a:p>
      </dgm:t>
    </dgm:pt>
    <dgm:pt modelId="{50483311-30AD-449F-9D21-3FB05B865A51}">
      <dgm:prSet phldrT="[Text]" custT="1"/>
      <dgm:spPr>
        <a:solidFill>
          <a:schemeClr val="accent4">
            <a:lumMod val="60000"/>
            <a:lumOff val="40000"/>
          </a:schemeClr>
        </a:solidFill>
      </dgm:spPr>
      <dgm:t>
        <a:bodyPr/>
        <a:lstStyle/>
        <a:p>
          <a:r>
            <a:rPr lang="en-GB" sz="1100">
              <a:solidFill>
                <a:sysClr val="windowText" lastClr="000000"/>
              </a:solidFill>
              <a:latin typeface="Arial" panose="020B0604020202020204" pitchFamily="34" charset="0"/>
              <a:cs typeface="Arial" panose="020B0604020202020204" pitchFamily="34" charset="0"/>
            </a:rPr>
            <a:t>Public Appointments Advisers x 13</a:t>
          </a:r>
        </a:p>
        <a:p>
          <a:r>
            <a:rPr lang="en-GB" sz="700">
              <a:solidFill>
                <a:sysClr val="windowText" lastClr="000000"/>
              </a:solidFill>
              <a:latin typeface="Arial" panose="020B0604020202020204" pitchFamily="34" charset="0"/>
              <a:cs typeface="Arial" panose="020B0604020202020204" pitchFamily="34" charset="0"/>
            </a:rPr>
            <a:t>(contractors)</a:t>
          </a:r>
        </a:p>
      </dgm:t>
    </dgm:pt>
    <dgm:pt modelId="{088604A2-5D4D-413C-982D-E735EFCC7131}" type="parTrans" cxnId="{B482D923-D796-453D-A138-BE530D8B3FB8}">
      <dgm:prSet/>
      <dgm:spPr/>
      <dgm:t>
        <a:bodyPr/>
        <a:lstStyle/>
        <a:p>
          <a:endParaRPr lang="en-GB"/>
        </a:p>
      </dgm:t>
    </dgm:pt>
    <dgm:pt modelId="{198AABCC-D373-4C0C-A0E7-E77F0345C4B8}" type="sibTrans" cxnId="{B482D923-D796-453D-A138-BE530D8B3FB8}">
      <dgm:prSet/>
      <dgm:spPr/>
      <dgm:t>
        <a:bodyPr/>
        <a:lstStyle/>
        <a:p>
          <a:endParaRPr lang="en-GB"/>
        </a:p>
      </dgm:t>
    </dgm:pt>
    <dgm:pt modelId="{92737329-BD25-4F4E-9D74-9E40AE4665A6}">
      <dgm:prSet phldrT="[Text]" custT="1"/>
      <dgm:spPr>
        <a:solidFill>
          <a:schemeClr val="accent5">
            <a:lumMod val="60000"/>
            <a:lumOff val="40000"/>
          </a:schemeClr>
        </a:solidFill>
      </dgm:spPr>
      <dgm:t>
        <a:bodyPr/>
        <a:lstStyle/>
        <a:p>
          <a:r>
            <a:rPr lang="en-GB" sz="1100">
              <a:solidFill>
                <a:sysClr val="windowText" lastClr="000000"/>
              </a:solidFill>
              <a:latin typeface="Arial" panose="020B0604020202020204" pitchFamily="34" charset="0"/>
              <a:cs typeface="Arial" panose="020B0604020202020204" pitchFamily="34" charset="0"/>
            </a:rPr>
            <a:t>Business Officer</a:t>
          </a:r>
        </a:p>
      </dgm:t>
    </dgm:pt>
    <dgm:pt modelId="{B582BC79-FE20-4693-ABC0-0C766014626A}" type="parTrans" cxnId="{AA28AD21-00CB-4294-A642-A363AA9AEA1D}">
      <dgm:prSet/>
      <dgm:spPr/>
      <dgm:t>
        <a:bodyPr/>
        <a:lstStyle/>
        <a:p>
          <a:endParaRPr lang="en-GB"/>
        </a:p>
      </dgm:t>
    </dgm:pt>
    <dgm:pt modelId="{9A82CD82-1318-4BF5-AE1B-D2FB2668DA95}" type="sibTrans" cxnId="{AA28AD21-00CB-4294-A642-A363AA9AEA1D}">
      <dgm:prSet/>
      <dgm:spPr/>
      <dgm:t>
        <a:bodyPr/>
        <a:lstStyle/>
        <a:p>
          <a:endParaRPr lang="en-GB"/>
        </a:p>
      </dgm:t>
    </dgm:pt>
    <dgm:pt modelId="{8EB832B1-2240-4B42-A048-520E96264F8C}">
      <dgm:prSet phldrT="[Text]" custT="1"/>
      <dgm:spPr>
        <a:solidFill>
          <a:schemeClr val="accent5">
            <a:lumMod val="60000"/>
            <a:lumOff val="40000"/>
          </a:schemeClr>
        </a:solidFill>
      </dgm:spPr>
      <dgm:t>
        <a:bodyPr/>
        <a:lstStyle/>
        <a:p>
          <a:r>
            <a:rPr lang="en-GB" sz="1100">
              <a:solidFill>
                <a:sysClr val="windowText" lastClr="000000"/>
              </a:solidFill>
              <a:latin typeface="Arial" panose="020B0604020202020204" pitchFamily="34" charset="0"/>
              <a:cs typeface="Arial" panose="020B0604020202020204" pitchFamily="34" charset="0"/>
            </a:rPr>
            <a:t>Corporate Services Officer</a:t>
          </a:r>
        </a:p>
        <a:p>
          <a:r>
            <a:rPr lang="en-GB" sz="700">
              <a:solidFill>
                <a:sysClr val="windowText" lastClr="000000"/>
              </a:solidFill>
              <a:latin typeface="Arial" panose="020B0604020202020204" pitchFamily="34" charset="0"/>
              <a:cs typeface="Arial" panose="020B0604020202020204" pitchFamily="34" charset="0"/>
            </a:rPr>
            <a:t>(provides support to the entire office and cover for the Investigations Paralegal)</a:t>
          </a:r>
        </a:p>
      </dgm:t>
    </dgm:pt>
    <dgm:pt modelId="{60593FA8-0811-4DFA-BED5-FA5B71428E78}" type="parTrans" cxnId="{1F77B51A-42F1-4CB8-9977-47126F952415}">
      <dgm:prSet/>
      <dgm:spPr/>
      <dgm:t>
        <a:bodyPr/>
        <a:lstStyle/>
        <a:p>
          <a:endParaRPr lang="en-GB"/>
        </a:p>
      </dgm:t>
    </dgm:pt>
    <dgm:pt modelId="{CCB3B232-482B-42D1-9C49-039F92A0E541}" type="sibTrans" cxnId="{1F77B51A-42F1-4CB8-9977-47126F952415}">
      <dgm:prSet/>
      <dgm:spPr/>
      <dgm:t>
        <a:bodyPr/>
        <a:lstStyle/>
        <a:p>
          <a:endParaRPr lang="en-GB"/>
        </a:p>
      </dgm:t>
    </dgm:pt>
    <dgm:pt modelId="{E48CCDC9-923F-4A64-AA41-4CCA9995DC45}">
      <dgm:prSet phldrT="[Text]" custT="1"/>
      <dgm:spPr>
        <a:solidFill>
          <a:schemeClr val="accent6">
            <a:lumMod val="60000"/>
            <a:lumOff val="40000"/>
          </a:schemeClr>
        </a:solidFill>
      </dgm:spPr>
      <dgm:t>
        <a:bodyPr/>
        <a:lstStyle/>
        <a:p>
          <a:r>
            <a:rPr lang="en-GB" sz="1100">
              <a:solidFill>
                <a:sysClr val="windowText" lastClr="000000"/>
              </a:solidFill>
              <a:latin typeface="Arial" panose="020B0604020202020204" pitchFamily="34" charset="0"/>
              <a:cs typeface="Arial" panose="020B0604020202020204" pitchFamily="34" charset="0"/>
            </a:rPr>
            <a:t>Investigating Officers x 3</a:t>
          </a:r>
        </a:p>
      </dgm:t>
    </dgm:pt>
    <dgm:pt modelId="{8E3D61BF-3128-49CA-9FB8-1FE56C37C1B6}" type="parTrans" cxnId="{EEA129D1-7B00-4A12-9639-3E05CAE47AD1}">
      <dgm:prSet/>
      <dgm:spPr/>
      <dgm:t>
        <a:bodyPr/>
        <a:lstStyle/>
        <a:p>
          <a:endParaRPr lang="en-GB"/>
        </a:p>
      </dgm:t>
    </dgm:pt>
    <dgm:pt modelId="{5B43166F-3CDE-4E1F-B1A8-E72DCE4FAAEC}" type="sibTrans" cxnId="{EEA129D1-7B00-4A12-9639-3E05CAE47AD1}">
      <dgm:prSet/>
      <dgm:spPr/>
      <dgm:t>
        <a:bodyPr/>
        <a:lstStyle/>
        <a:p>
          <a:endParaRPr lang="en-GB"/>
        </a:p>
      </dgm:t>
    </dgm:pt>
    <dgm:pt modelId="{1A76C43E-9F9A-456F-9CED-830601282A7D}">
      <dgm:prSet phldrT="[Text]" custT="1"/>
      <dgm:spPr>
        <a:solidFill>
          <a:schemeClr val="accent6">
            <a:lumMod val="60000"/>
            <a:lumOff val="40000"/>
          </a:schemeClr>
        </a:solidFill>
      </dgm:spPr>
      <dgm:t>
        <a:bodyPr/>
        <a:lstStyle/>
        <a:p>
          <a:r>
            <a:rPr lang="en-GB" sz="1100">
              <a:solidFill>
                <a:sysClr val="windowText" lastClr="000000"/>
              </a:solidFill>
              <a:latin typeface="Arial" panose="020B0604020202020204" pitchFamily="34" charset="0"/>
              <a:cs typeface="Arial" panose="020B0604020202020204" pitchFamily="34" charset="0"/>
            </a:rPr>
            <a:t>Investigations Paralegal </a:t>
          </a:r>
        </a:p>
        <a:p>
          <a:r>
            <a:rPr lang="en-GB" sz="700">
              <a:solidFill>
                <a:sysClr val="windowText" lastClr="000000"/>
              </a:solidFill>
              <a:latin typeface="Arial" panose="020B0604020202020204" pitchFamily="34" charset="0"/>
              <a:cs typeface="Arial" panose="020B0604020202020204" pitchFamily="34" charset="0"/>
            </a:rPr>
            <a:t>(provides cover for the CSO)</a:t>
          </a:r>
          <a:endParaRPr lang="en-GB" sz="900">
            <a:solidFill>
              <a:sysClr val="windowText" lastClr="000000"/>
            </a:solidFill>
            <a:latin typeface="Arial" panose="020B0604020202020204" pitchFamily="34" charset="0"/>
            <a:cs typeface="Arial" panose="020B0604020202020204" pitchFamily="34" charset="0"/>
          </a:endParaRPr>
        </a:p>
      </dgm:t>
    </dgm:pt>
    <dgm:pt modelId="{EA112425-D3B3-45E1-A9DB-F14F8B42CC20}" type="parTrans" cxnId="{98059B7E-7EBB-4907-8A95-8A7DBD28D475}">
      <dgm:prSet/>
      <dgm:spPr/>
      <dgm:t>
        <a:bodyPr/>
        <a:lstStyle/>
        <a:p>
          <a:endParaRPr lang="en-GB"/>
        </a:p>
      </dgm:t>
    </dgm:pt>
    <dgm:pt modelId="{D880A489-71A8-488F-AD10-04BADA5C7354}" type="sibTrans" cxnId="{98059B7E-7EBB-4907-8A95-8A7DBD28D475}">
      <dgm:prSet/>
      <dgm:spPr/>
      <dgm:t>
        <a:bodyPr/>
        <a:lstStyle/>
        <a:p>
          <a:endParaRPr lang="en-GB"/>
        </a:p>
      </dgm:t>
    </dgm:pt>
    <dgm:pt modelId="{C7E52585-42AB-4F13-AC90-EB8E8FECEA3F}" type="pres">
      <dgm:prSet presAssocID="{AF479800-3657-4AB9-BFE6-A1BEEBF9FBE9}" presName="hierChild1" presStyleCnt="0">
        <dgm:presLayoutVars>
          <dgm:orgChart val="1"/>
          <dgm:chPref val="1"/>
          <dgm:dir/>
          <dgm:animOne val="branch"/>
          <dgm:animLvl val="lvl"/>
          <dgm:resizeHandles/>
        </dgm:presLayoutVars>
      </dgm:prSet>
      <dgm:spPr/>
    </dgm:pt>
    <dgm:pt modelId="{C3647F51-90EF-461B-A32D-84739EF08413}" type="pres">
      <dgm:prSet presAssocID="{FBA24320-2D8A-40A6-9650-BABC1DCBFA28}" presName="hierRoot1" presStyleCnt="0">
        <dgm:presLayoutVars>
          <dgm:hierBranch val="init"/>
        </dgm:presLayoutVars>
      </dgm:prSet>
      <dgm:spPr/>
    </dgm:pt>
    <dgm:pt modelId="{023BFFE9-2B39-4527-BA17-85F5BA531A88}" type="pres">
      <dgm:prSet presAssocID="{FBA24320-2D8A-40A6-9650-BABC1DCBFA28}" presName="rootComposite1" presStyleCnt="0"/>
      <dgm:spPr/>
    </dgm:pt>
    <dgm:pt modelId="{4983931D-7952-4170-9BAC-62D3DD13D519}" type="pres">
      <dgm:prSet presAssocID="{FBA24320-2D8A-40A6-9650-BABC1DCBFA28}" presName="rootText1" presStyleLbl="node0" presStyleIdx="0" presStyleCnt="1" custScaleX="168732">
        <dgm:presLayoutVars>
          <dgm:chPref val="3"/>
        </dgm:presLayoutVars>
      </dgm:prSet>
      <dgm:spPr>
        <a:prstGeom prst="roundRect">
          <a:avLst/>
        </a:prstGeom>
      </dgm:spPr>
    </dgm:pt>
    <dgm:pt modelId="{EA297B4C-EFCB-427D-89DB-1EA966AD5DBD}" type="pres">
      <dgm:prSet presAssocID="{FBA24320-2D8A-40A6-9650-BABC1DCBFA28}" presName="rootConnector1" presStyleLbl="node1" presStyleIdx="0" presStyleCnt="0"/>
      <dgm:spPr/>
    </dgm:pt>
    <dgm:pt modelId="{043E2CA7-FA18-432E-B678-C5C5EBCFFE25}" type="pres">
      <dgm:prSet presAssocID="{FBA24320-2D8A-40A6-9650-BABC1DCBFA28}" presName="hierChild2" presStyleCnt="0"/>
      <dgm:spPr/>
    </dgm:pt>
    <dgm:pt modelId="{ABFC3065-C548-41AD-ABC6-3C29BC21E8A6}" type="pres">
      <dgm:prSet presAssocID="{B0405F1F-3811-4632-BD50-079F3349D1BC}" presName="Name37" presStyleLbl="parChTrans1D2" presStyleIdx="0" presStyleCnt="3"/>
      <dgm:spPr/>
    </dgm:pt>
    <dgm:pt modelId="{467E37C4-D00F-444D-9352-DD3285B91E45}" type="pres">
      <dgm:prSet presAssocID="{66064EB1-670D-4B30-A0F1-443520B7CBFB}" presName="hierRoot2" presStyleCnt="0">
        <dgm:presLayoutVars>
          <dgm:hierBranch val="init"/>
        </dgm:presLayoutVars>
      </dgm:prSet>
      <dgm:spPr/>
    </dgm:pt>
    <dgm:pt modelId="{624E7A19-B3EC-4709-838F-CFA21DDEF8E2}" type="pres">
      <dgm:prSet presAssocID="{66064EB1-670D-4B30-A0F1-443520B7CBFB}" presName="rootComposite" presStyleCnt="0"/>
      <dgm:spPr/>
    </dgm:pt>
    <dgm:pt modelId="{CE9510D6-3D5D-4D52-897C-36AD27A265E0}" type="pres">
      <dgm:prSet presAssocID="{66064EB1-670D-4B30-A0F1-443520B7CBFB}" presName="rootText" presStyleLbl="node2" presStyleIdx="0" presStyleCnt="3">
        <dgm:presLayoutVars>
          <dgm:chPref val="3"/>
        </dgm:presLayoutVars>
      </dgm:prSet>
      <dgm:spPr>
        <a:prstGeom prst="roundRect">
          <a:avLst/>
        </a:prstGeom>
      </dgm:spPr>
    </dgm:pt>
    <dgm:pt modelId="{60DCDE8C-537D-409A-8145-69979239D8F3}" type="pres">
      <dgm:prSet presAssocID="{66064EB1-670D-4B30-A0F1-443520B7CBFB}" presName="rootConnector" presStyleLbl="node2" presStyleIdx="0" presStyleCnt="3"/>
      <dgm:spPr/>
    </dgm:pt>
    <dgm:pt modelId="{08599E1F-9924-45E6-A3BC-03B643555FAC}" type="pres">
      <dgm:prSet presAssocID="{66064EB1-670D-4B30-A0F1-443520B7CBFB}" presName="hierChild4" presStyleCnt="0"/>
      <dgm:spPr/>
    </dgm:pt>
    <dgm:pt modelId="{597257E4-FF28-433B-B5F8-1A3DBE63772D}" type="pres">
      <dgm:prSet presAssocID="{8E3D61BF-3128-49CA-9FB8-1FE56C37C1B6}" presName="Name37" presStyleLbl="parChTrans1D3" presStyleIdx="0" presStyleCnt="6"/>
      <dgm:spPr/>
    </dgm:pt>
    <dgm:pt modelId="{A68C1A3C-E648-487A-8A67-4D4D35A68F47}" type="pres">
      <dgm:prSet presAssocID="{E48CCDC9-923F-4A64-AA41-4CCA9995DC45}" presName="hierRoot2" presStyleCnt="0">
        <dgm:presLayoutVars>
          <dgm:hierBranch val="init"/>
        </dgm:presLayoutVars>
      </dgm:prSet>
      <dgm:spPr/>
    </dgm:pt>
    <dgm:pt modelId="{76B2DD28-B827-424C-8E71-0B780C16F9F3}" type="pres">
      <dgm:prSet presAssocID="{E48CCDC9-923F-4A64-AA41-4CCA9995DC45}" presName="rootComposite" presStyleCnt="0"/>
      <dgm:spPr/>
    </dgm:pt>
    <dgm:pt modelId="{C6121B0F-E980-491C-8CF0-0D2BA0BFD472}" type="pres">
      <dgm:prSet presAssocID="{E48CCDC9-923F-4A64-AA41-4CCA9995DC45}" presName="rootText" presStyleLbl="node3" presStyleIdx="0" presStyleCnt="6">
        <dgm:presLayoutVars>
          <dgm:chPref val="3"/>
        </dgm:presLayoutVars>
      </dgm:prSet>
      <dgm:spPr>
        <a:prstGeom prst="roundRect">
          <a:avLst/>
        </a:prstGeom>
      </dgm:spPr>
    </dgm:pt>
    <dgm:pt modelId="{F1160C5D-C20E-4828-87D6-A05B24DC0943}" type="pres">
      <dgm:prSet presAssocID="{E48CCDC9-923F-4A64-AA41-4CCA9995DC45}" presName="rootConnector" presStyleLbl="node3" presStyleIdx="0" presStyleCnt="6"/>
      <dgm:spPr/>
    </dgm:pt>
    <dgm:pt modelId="{C0AAF557-5B09-4A90-8A20-F5C8A4F8B579}" type="pres">
      <dgm:prSet presAssocID="{E48CCDC9-923F-4A64-AA41-4CCA9995DC45}" presName="hierChild4" presStyleCnt="0"/>
      <dgm:spPr/>
    </dgm:pt>
    <dgm:pt modelId="{6A61C6B2-CE5E-40B7-A650-A7F48EE03DDC}" type="pres">
      <dgm:prSet presAssocID="{E48CCDC9-923F-4A64-AA41-4CCA9995DC45}" presName="hierChild5" presStyleCnt="0"/>
      <dgm:spPr/>
    </dgm:pt>
    <dgm:pt modelId="{D1A1C901-5E12-4F8B-B8FF-68B282B57710}" type="pres">
      <dgm:prSet presAssocID="{EA112425-D3B3-45E1-A9DB-F14F8B42CC20}" presName="Name37" presStyleLbl="parChTrans1D3" presStyleIdx="1" presStyleCnt="6"/>
      <dgm:spPr/>
    </dgm:pt>
    <dgm:pt modelId="{0E4B558E-E453-482B-AA29-A9414880A273}" type="pres">
      <dgm:prSet presAssocID="{1A76C43E-9F9A-456F-9CED-830601282A7D}" presName="hierRoot2" presStyleCnt="0">
        <dgm:presLayoutVars>
          <dgm:hierBranch val="init"/>
        </dgm:presLayoutVars>
      </dgm:prSet>
      <dgm:spPr/>
    </dgm:pt>
    <dgm:pt modelId="{FD814FC5-4004-4B7B-811E-A53F02973A9C}" type="pres">
      <dgm:prSet presAssocID="{1A76C43E-9F9A-456F-9CED-830601282A7D}" presName="rootComposite" presStyleCnt="0"/>
      <dgm:spPr/>
    </dgm:pt>
    <dgm:pt modelId="{9618E3E9-A562-4C44-A5EE-813AAEA570D6}" type="pres">
      <dgm:prSet presAssocID="{1A76C43E-9F9A-456F-9CED-830601282A7D}" presName="rootText" presStyleLbl="node3" presStyleIdx="1" presStyleCnt="6">
        <dgm:presLayoutVars>
          <dgm:chPref val="3"/>
        </dgm:presLayoutVars>
      </dgm:prSet>
      <dgm:spPr>
        <a:prstGeom prst="roundRect">
          <a:avLst/>
        </a:prstGeom>
      </dgm:spPr>
    </dgm:pt>
    <dgm:pt modelId="{4673199A-8C20-424D-A7C6-A64BE2F18EDC}" type="pres">
      <dgm:prSet presAssocID="{1A76C43E-9F9A-456F-9CED-830601282A7D}" presName="rootConnector" presStyleLbl="node3" presStyleIdx="1" presStyleCnt="6"/>
      <dgm:spPr/>
    </dgm:pt>
    <dgm:pt modelId="{DAC991EC-98F4-4B19-B7F0-66176E1E72FF}" type="pres">
      <dgm:prSet presAssocID="{1A76C43E-9F9A-456F-9CED-830601282A7D}" presName="hierChild4" presStyleCnt="0"/>
      <dgm:spPr/>
    </dgm:pt>
    <dgm:pt modelId="{89CB6B2F-F5E6-4E99-8B5B-BC355D807E4F}" type="pres">
      <dgm:prSet presAssocID="{1A76C43E-9F9A-456F-9CED-830601282A7D}" presName="hierChild5" presStyleCnt="0"/>
      <dgm:spPr/>
    </dgm:pt>
    <dgm:pt modelId="{64FB0076-7807-4311-B8E2-EDB0E63FA1F4}" type="pres">
      <dgm:prSet presAssocID="{66064EB1-670D-4B30-A0F1-443520B7CBFB}" presName="hierChild5" presStyleCnt="0"/>
      <dgm:spPr/>
    </dgm:pt>
    <dgm:pt modelId="{F0DDF5F6-0D33-4C0F-AB26-4A9DD6E6098D}" type="pres">
      <dgm:prSet presAssocID="{543F9A43-703E-4E84-9A56-AE8D6C0C4230}" presName="Name37" presStyleLbl="parChTrans1D2" presStyleIdx="1" presStyleCnt="3"/>
      <dgm:spPr/>
    </dgm:pt>
    <dgm:pt modelId="{5DB1D7CA-8EF5-4C7E-B65D-9FF3EEB6B3C8}" type="pres">
      <dgm:prSet presAssocID="{44B43787-7CF1-46BF-9CDE-44D72506E7E4}" presName="hierRoot2" presStyleCnt="0">
        <dgm:presLayoutVars>
          <dgm:hierBranch val="init"/>
        </dgm:presLayoutVars>
      </dgm:prSet>
      <dgm:spPr/>
    </dgm:pt>
    <dgm:pt modelId="{D2E46C36-431F-4775-8D19-D9023AA857CF}" type="pres">
      <dgm:prSet presAssocID="{44B43787-7CF1-46BF-9CDE-44D72506E7E4}" presName="rootComposite" presStyleCnt="0"/>
      <dgm:spPr/>
    </dgm:pt>
    <dgm:pt modelId="{234C48E9-967C-4735-ACB4-47E1C240652D}" type="pres">
      <dgm:prSet presAssocID="{44B43787-7CF1-46BF-9CDE-44D72506E7E4}" presName="rootText" presStyleLbl="node2" presStyleIdx="1" presStyleCnt="3">
        <dgm:presLayoutVars>
          <dgm:chPref val="3"/>
        </dgm:presLayoutVars>
      </dgm:prSet>
      <dgm:spPr>
        <a:prstGeom prst="roundRect">
          <a:avLst/>
        </a:prstGeom>
      </dgm:spPr>
    </dgm:pt>
    <dgm:pt modelId="{35839358-2CE1-4084-B068-DBEC25782C0A}" type="pres">
      <dgm:prSet presAssocID="{44B43787-7CF1-46BF-9CDE-44D72506E7E4}" presName="rootConnector" presStyleLbl="node2" presStyleIdx="1" presStyleCnt="3"/>
      <dgm:spPr/>
    </dgm:pt>
    <dgm:pt modelId="{272278AB-D457-45DA-BA53-3DE71B66DA30}" type="pres">
      <dgm:prSet presAssocID="{44B43787-7CF1-46BF-9CDE-44D72506E7E4}" presName="hierChild4" presStyleCnt="0"/>
      <dgm:spPr/>
    </dgm:pt>
    <dgm:pt modelId="{35ADAD2A-92A6-4A47-BAFA-31B4E9C0BE1E}" type="pres">
      <dgm:prSet presAssocID="{B582BC79-FE20-4693-ABC0-0C766014626A}" presName="Name37" presStyleLbl="parChTrans1D3" presStyleIdx="2" presStyleCnt="6"/>
      <dgm:spPr/>
    </dgm:pt>
    <dgm:pt modelId="{381B5A98-D0C2-4C2C-9C20-AB7FF0933311}" type="pres">
      <dgm:prSet presAssocID="{92737329-BD25-4F4E-9D74-9E40AE4665A6}" presName="hierRoot2" presStyleCnt="0">
        <dgm:presLayoutVars>
          <dgm:hierBranch val="init"/>
        </dgm:presLayoutVars>
      </dgm:prSet>
      <dgm:spPr/>
    </dgm:pt>
    <dgm:pt modelId="{A7F62116-6EE3-4D0C-A45C-CB7D3BC93BF4}" type="pres">
      <dgm:prSet presAssocID="{92737329-BD25-4F4E-9D74-9E40AE4665A6}" presName="rootComposite" presStyleCnt="0"/>
      <dgm:spPr/>
    </dgm:pt>
    <dgm:pt modelId="{6EEF5A74-94EA-47F9-A9D3-4A50A81D012C}" type="pres">
      <dgm:prSet presAssocID="{92737329-BD25-4F4E-9D74-9E40AE4665A6}" presName="rootText" presStyleLbl="node3" presStyleIdx="2" presStyleCnt="6">
        <dgm:presLayoutVars>
          <dgm:chPref val="3"/>
        </dgm:presLayoutVars>
      </dgm:prSet>
      <dgm:spPr>
        <a:prstGeom prst="roundRect">
          <a:avLst/>
        </a:prstGeom>
      </dgm:spPr>
    </dgm:pt>
    <dgm:pt modelId="{7513E957-E36E-48F5-A1EA-35DEA786B0F2}" type="pres">
      <dgm:prSet presAssocID="{92737329-BD25-4F4E-9D74-9E40AE4665A6}" presName="rootConnector" presStyleLbl="node3" presStyleIdx="2" presStyleCnt="6"/>
      <dgm:spPr/>
    </dgm:pt>
    <dgm:pt modelId="{5D17813A-6671-4423-9960-EF88EFE77F21}" type="pres">
      <dgm:prSet presAssocID="{92737329-BD25-4F4E-9D74-9E40AE4665A6}" presName="hierChild4" presStyleCnt="0"/>
      <dgm:spPr/>
    </dgm:pt>
    <dgm:pt modelId="{2F480ADC-81D7-4380-8B8F-5914F1879764}" type="pres">
      <dgm:prSet presAssocID="{92737329-BD25-4F4E-9D74-9E40AE4665A6}" presName="hierChild5" presStyleCnt="0"/>
      <dgm:spPr/>
    </dgm:pt>
    <dgm:pt modelId="{731A8C9D-5A1F-41B1-A24A-250580EF0B1B}" type="pres">
      <dgm:prSet presAssocID="{60593FA8-0811-4DFA-BED5-FA5B71428E78}" presName="Name37" presStyleLbl="parChTrans1D3" presStyleIdx="3" presStyleCnt="6"/>
      <dgm:spPr/>
    </dgm:pt>
    <dgm:pt modelId="{AB3D91FF-09B6-475B-B388-1BE3AD33F9C9}" type="pres">
      <dgm:prSet presAssocID="{8EB832B1-2240-4B42-A048-520E96264F8C}" presName="hierRoot2" presStyleCnt="0">
        <dgm:presLayoutVars>
          <dgm:hierBranch val="init"/>
        </dgm:presLayoutVars>
      </dgm:prSet>
      <dgm:spPr/>
    </dgm:pt>
    <dgm:pt modelId="{3FA239FB-5A92-4F2F-B97A-41549CE1685A}" type="pres">
      <dgm:prSet presAssocID="{8EB832B1-2240-4B42-A048-520E96264F8C}" presName="rootComposite" presStyleCnt="0"/>
      <dgm:spPr/>
    </dgm:pt>
    <dgm:pt modelId="{4F2FB11D-DE18-4D06-8FD5-258FB7EC2224}" type="pres">
      <dgm:prSet presAssocID="{8EB832B1-2240-4B42-A048-520E96264F8C}" presName="rootText" presStyleLbl="node3" presStyleIdx="3" presStyleCnt="6">
        <dgm:presLayoutVars>
          <dgm:chPref val="3"/>
        </dgm:presLayoutVars>
      </dgm:prSet>
      <dgm:spPr>
        <a:prstGeom prst="roundRect">
          <a:avLst/>
        </a:prstGeom>
      </dgm:spPr>
    </dgm:pt>
    <dgm:pt modelId="{E3ED2E1F-72A7-4812-A373-0DF7D327C79B}" type="pres">
      <dgm:prSet presAssocID="{8EB832B1-2240-4B42-A048-520E96264F8C}" presName="rootConnector" presStyleLbl="node3" presStyleIdx="3" presStyleCnt="6"/>
      <dgm:spPr/>
    </dgm:pt>
    <dgm:pt modelId="{578971B7-D6FE-47A4-9A36-24A41C2D4C75}" type="pres">
      <dgm:prSet presAssocID="{8EB832B1-2240-4B42-A048-520E96264F8C}" presName="hierChild4" presStyleCnt="0"/>
      <dgm:spPr/>
    </dgm:pt>
    <dgm:pt modelId="{639209CB-6E96-443A-936B-3D524C0DD567}" type="pres">
      <dgm:prSet presAssocID="{8EB832B1-2240-4B42-A048-520E96264F8C}" presName="hierChild5" presStyleCnt="0"/>
      <dgm:spPr/>
    </dgm:pt>
    <dgm:pt modelId="{9A396529-6121-40F8-8D29-221E5D757F21}" type="pres">
      <dgm:prSet presAssocID="{44B43787-7CF1-46BF-9CDE-44D72506E7E4}" presName="hierChild5" presStyleCnt="0"/>
      <dgm:spPr/>
    </dgm:pt>
    <dgm:pt modelId="{480A6E06-8606-4443-849D-5C6F4B58AE75}" type="pres">
      <dgm:prSet presAssocID="{6553B4EB-9338-4B11-9243-FB44CA4F51C4}" presName="Name37" presStyleLbl="parChTrans1D2" presStyleIdx="2" presStyleCnt="3"/>
      <dgm:spPr/>
    </dgm:pt>
    <dgm:pt modelId="{EBBDAC4D-7C42-4FCE-8B05-D49FBA538D2C}" type="pres">
      <dgm:prSet presAssocID="{DF518968-67BE-40A1-8CD4-1696D888884B}" presName="hierRoot2" presStyleCnt="0">
        <dgm:presLayoutVars>
          <dgm:hierBranch val="init"/>
        </dgm:presLayoutVars>
      </dgm:prSet>
      <dgm:spPr/>
    </dgm:pt>
    <dgm:pt modelId="{0E30BE5F-42BD-48B3-AA8C-F11B9B721B10}" type="pres">
      <dgm:prSet presAssocID="{DF518968-67BE-40A1-8CD4-1696D888884B}" presName="rootComposite" presStyleCnt="0"/>
      <dgm:spPr/>
    </dgm:pt>
    <dgm:pt modelId="{97D68910-D23C-4AB3-86AE-48BE0FAA9B94}" type="pres">
      <dgm:prSet presAssocID="{DF518968-67BE-40A1-8CD4-1696D888884B}" presName="rootText" presStyleLbl="node2" presStyleIdx="2" presStyleCnt="3">
        <dgm:presLayoutVars>
          <dgm:chPref val="3"/>
        </dgm:presLayoutVars>
      </dgm:prSet>
      <dgm:spPr>
        <a:prstGeom prst="roundRect">
          <a:avLst/>
        </a:prstGeom>
      </dgm:spPr>
    </dgm:pt>
    <dgm:pt modelId="{3041078D-E018-4FBB-BCE1-675D01FBC4B7}" type="pres">
      <dgm:prSet presAssocID="{DF518968-67BE-40A1-8CD4-1696D888884B}" presName="rootConnector" presStyleLbl="node2" presStyleIdx="2" presStyleCnt="3"/>
      <dgm:spPr/>
    </dgm:pt>
    <dgm:pt modelId="{2A559F67-47FE-4AEB-9C27-976CEA8D964D}" type="pres">
      <dgm:prSet presAssocID="{DF518968-67BE-40A1-8CD4-1696D888884B}" presName="hierChild4" presStyleCnt="0"/>
      <dgm:spPr/>
    </dgm:pt>
    <dgm:pt modelId="{5ACD384B-7FBE-42FE-8B81-621E56298D4B}" type="pres">
      <dgm:prSet presAssocID="{78F03304-E2E9-4BE3-83AB-8D39572BB138}" presName="Name37" presStyleLbl="parChTrans1D3" presStyleIdx="4" presStyleCnt="6"/>
      <dgm:spPr/>
    </dgm:pt>
    <dgm:pt modelId="{12FFE4EF-6735-420A-81B8-1D14161B5B0A}" type="pres">
      <dgm:prSet presAssocID="{914E3A14-FD71-429F-8D86-A8BDC2B08663}" presName="hierRoot2" presStyleCnt="0">
        <dgm:presLayoutVars>
          <dgm:hierBranch val="init"/>
        </dgm:presLayoutVars>
      </dgm:prSet>
      <dgm:spPr/>
    </dgm:pt>
    <dgm:pt modelId="{C6D179D2-6D5F-4260-B7B9-5BE2F237DB6A}" type="pres">
      <dgm:prSet presAssocID="{914E3A14-FD71-429F-8D86-A8BDC2B08663}" presName="rootComposite" presStyleCnt="0"/>
      <dgm:spPr/>
    </dgm:pt>
    <dgm:pt modelId="{E326FEE2-80C9-43E3-B45E-684FDC47AFDD}" type="pres">
      <dgm:prSet presAssocID="{914E3A14-FD71-429F-8D86-A8BDC2B08663}" presName="rootText" presStyleLbl="node3" presStyleIdx="4" presStyleCnt="6">
        <dgm:presLayoutVars>
          <dgm:chPref val="3"/>
        </dgm:presLayoutVars>
      </dgm:prSet>
      <dgm:spPr>
        <a:prstGeom prst="roundRect">
          <a:avLst/>
        </a:prstGeom>
      </dgm:spPr>
    </dgm:pt>
    <dgm:pt modelId="{A8793E22-3C93-4828-87B1-692740B82BDE}" type="pres">
      <dgm:prSet presAssocID="{914E3A14-FD71-429F-8D86-A8BDC2B08663}" presName="rootConnector" presStyleLbl="node3" presStyleIdx="4" presStyleCnt="6"/>
      <dgm:spPr/>
    </dgm:pt>
    <dgm:pt modelId="{A0572293-5093-4EA1-95D3-9C5E0F249226}" type="pres">
      <dgm:prSet presAssocID="{914E3A14-FD71-429F-8D86-A8BDC2B08663}" presName="hierChild4" presStyleCnt="0"/>
      <dgm:spPr/>
    </dgm:pt>
    <dgm:pt modelId="{29725439-B7F2-4815-A196-65D7D22AF58E}" type="pres">
      <dgm:prSet presAssocID="{914E3A14-FD71-429F-8D86-A8BDC2B08663}" presName="hierChild5" presStyleCnt="0"/>
      <dgm:spPr/>
    </dgm:pt>
    <dgm:pt modelId="{59D32DCE-A6F2-4DAF-8CC3-48D4054335EF}" type="pres">
      <dgm:prSet presAssocID="{088604A2-5D4D-413C-982D-E735EFCC7131}" presName="Name37" presStyleLbl="parChTrans1D3" presStyleIdx="5" presStyleCnt="6"/>
      <dgm:spPr/>
    </dgm:pt>
    <dgm:pt modelId="{79CF6E5C-C1B4-4ABD-8983-E22D2F4775BB}" type="pres">
      <dgm:prSet presAssocID="{50483311-30AD-449F-9D21-3FB05B865A51}" presName="hierRoot2" presStyleCnt="0">
        <dgm:presLayoutVars>
          <dgm:hierBranch val="init"/>
        </dgm:presLayoutVars>
      </dgm:prSet>
      <dgm:spPr/>
    </dgm:pt>
    <dgm:pt modelId="{F99A4076-871B-44F7-96C1-136332E3EB23}" type="pres">
      <dgm:prSet presAssocID="{50483311-30AD-449F-9D21-3FB05B865A51}" presName="rootComposite" presStyleCnt="0"/>
      <dgm:spPr/>
    </dgm:pt>
    <dgm:pt modelId="{C1F549BA-B0A4-48C4-946F-D8B054537C98}" type="pres">
      <dgm:prSet presAssocID="{50483311-30AD-449F-9D21-3FB05B865A51}" presName="rootText" presStyleLbl="node3" presStyleIdx="5" presStyleCnt="6">
        <dgm:presLayoutVars>
          <dgm:chPref val="3"/>
        </dgm:presLayoutVars>
      </dgm:prSet>
      <dgm:spPr>
        <a:prstGeom prst="roundRect">
          <a:avLst/>
        </a:prstGeom>
      </dgm:spPr>
    </dgm:pt>
    <dgm:pt modelId="{9EB32B8E-B572-4181-B5A3-63BBB4842B9E}" type="pres">
      <dgm:prSet presAssocID="{50483311-30AD-449F-9D21-3FB05B865A51}" presName="rootConnector" presStyleLbl="node3" presStyleIdx="5" presStyleCnt="6"/>
      <dgm:spPr/>
    </dgm:pt>
    <dgm:pt modelId="{6177C4D9-A3A9-4B3A-AD3B-51D3D409F360}" type="pres">
      <dgm:prSet presAssocID="{50483311-30AD-449F-9D21-3FB05B865A51}" presName="hierChild4" presStyleCnt="0"/>
      <dgm:spPr/>
    </dgm:pt>
    <dgm:pt modelId="{CA304366-158E-4DA9-A1D3-C8E4BC5B9CA2}" type="pres">
      <dgm:prSet presAssocID="{50483311-30AD-449F-9D21-3FB05B865A51}" presName="hierChild5" presStyleCnt="0"/>
      <dgm:spPr/>
    </dgm:pt>
    <dgm:pt modelId="{787FB8F7-FA40-42CE-BD5D-E0AC333168BF}" type="pres">
      <dgm:prSet presAssocID="{DF518968-67BE-40A1-8CD4-1696D888884B}" presName="hierChild5" presStyleCnt="0"/>
      <dgm:spPr/>
    </dgm:pt>
    <dgm:pt modelId="{49DEF09F-E03A-44D7-A00B-D799D6766565}" type="pres">
      <dgm:prSet presAssocID="{FBA24320-2D8A-40A6-9650-BABC1DCBFA28}" presName="hierChild3" presStyleCnt="0"/>
      <dgm:spPr/>
    </dgm:pt>
  </dgm:ptLst>
  <dgm:cxnLst>
    <dgm:cxn modelId="{971DBF04-F23C-4C71-82A0-26BA25A3409C}" type="presOf" srcId="{AF479800-3657-4AB9-BFE6-A1BEEBF9FBE9}" destId="{C7E52585-42AB-4F13-AC90-EB8E8FECEA3F}" srcOrd="0" destOrd="0" presId="urn:microsoft.com/office/officeart/2005/8/layout/orgChart1"/>
    <dgm:cxn modelId="{EED85E0A-2EBB-4AA6-9A17-1DAE09882B02}" type="presOf" srcId="{92737329-BD25-4F4E-9D74-9E40AE4665A6}" destId="{6EEF5A74-94EA-47F9-A9D3-4A50A81D012C}" srcOrd="0" destOrd="0" presId="urn:microsoft.com/office/officeart/2005/8/layout/orgChart1"/>
    <dgm:cxn modelId="{24D85012-5DA7-48CE-862D-53928BA5CEAA}" srcId="{FBA24320-2D8A-40A6-9650-BABC1DCBFA28}" destId="{66064EB1-670D-4B30-A0F1-443520B7CBFB}" srcOrd="0" destOrd="0" parTransId="{B0405F1F-3811-4632-BD50-079F3349D1BC}" sibTransId="{062AD4E0-D08E-4F7C-B14B-59192491F7C8}"/>
    <dgm:cxn modelId="{603EAC16-E0E8-4D00-98C3-829D6B83605D}" type="presOf" srcId="{8EB832B1-2240-4B42-A048-520E96264F8C}" destId="{4F2FB11D-DE18-4D06-8FD5-258FB7EC2224}" srcOrd="0" destOrd="0" presId="urn:microsoft.com/office/officeart/2005/8/layout/orgChart1"/>
    <dgm:cxn modelId="{C7D9C816-FBE5-490D-AFE0-75341C5F23A5}" type="presOf" srcId="{60593FA8-0811-4DFA-BED5-FA5B71428E78}" destId="{731A8C9D-5A1F-41B1-A24A-250580EF0B1B}" srcOrd="0" destOrd="0" presId="urn:microsoft.com/office/officeart/2005/8/layout/orgChart1"/>
    <dgm:cxn modelId="{1F77B51A-42F1-4CB8-9977-47126F952415}" srcId="{44B43787-7CF1-46BF-9CDE-44D72506E7E4}" destId="{8EB832B1-2240-4B42-A048-520E96264F8C}" srcOrd="1" destOrd="0" parTransId="{60593FA8-0811-4DFA-BED5-FA5B71428E78}" sibTransId="{CCB3B232-482B-42D1-9C49-039F92A0E541}"/>
    <dgm:cxn modelId="{67932E1B-AE70-410A-8E24-21F34523C33A}" type="presOf" srcId="{543F9A43-703E-4E84-9A56-AE8D6C0C4230}" destId="{F0DDF5F6-0D33-4C0F-AB26-4A9DD6E6098D}" srcOrd="0" destOrd="0" presId="urn:microsoft.com/office/officeart/2005/8/layout/orgChart1"/>
    <dgm:cxn modelId="{2C691C21-2750-4537-A246-0D174389023E}" type="presOf" srcId="{44B43787-7CF1-46BF-9CDE-44D72506E7E4}" destId="{234C48E9-967C-4735-ACB4-47E1C240652D}" srcOrd="0" destOrd="0" presId="urn:microsoft.com/office/officeart/2005/8/layout/orgChart1"/>
    <dgm:cxn modelId="{AA28AD21-00CB-4294-A642-A363AA9AEA1D}" srcId="{44B43787-7CF1-46BF-9CDE-44D72506E7E4}" destId="{92737329-BD25-4F4E-9D74-9E40AE4665A6}" srcOrd="0" destOrd="0" parTransId="{B582BC79-FE20-4693-ABC0-0C766014626A}" sibTransId="{9A82CD82-1318-4BF5-AE1B-D2FB2668DA95}"/>
    <dgm:cxn modelId="{B482D923-D796-453D-A138-BE530D8B3FB8}" srcId="{DF518968-67BE-40A1-8CD4-1696D888884B}" destId="{50483311-30AD-449F-9D21-3FB05B865A51}" srcOrd="1" destOrd="0" parTransId="{088604A2-5D4D-413C-982D-E735EFCC7131}" sibTransId="{198AABCC-D373-4C0C-A0E7-E77F0345C4B8}"/>
    <dgm:cxn modelId="{86FB8226-0A9D-423D-A44D-1B5AD759E6F1}" type="presOf" srcId="{914E3A14-FD71-429F-8D86-A8BDC2B08663}" destId="{A8793E22-3C93-4828-87B1-692740B82BDE}" srcOrd="1" destOrd="0" presId="urn:microsoft.com/office/officeart/2005/8/layout/orgChart1"/>
    <dgm:cxn modelId="{245F2F29-633A-4183-8C4E-79D27D6792EC}" type="presOf" srcId="{DF518968-67BE-40A1-8CD4-1696D888884B}" destId="{97D68910-D23C-4AB3-86AE-48BE0FAA9B94}" srcOrd="0" destOrd="0" presId="urn:microsoft.com/office/officeart/2005/8/layout/orgChart1"/>
    <dgm:cxn modelId="{BE8EDD29-4FB8-4328-8A47-869972D5784D}" srcId="{AF479800-3657-4AB9-BFE6-A1BEEBF9FBE9}" destId="{FBA24320-2D8A-40A6-9650-BABC1DCBFA28}" srcOrd="0" destOrd="0" parTransId="{2DA2C924-CB40-4D29-8DFD-5FBC33FC0D2A}" sibTransId="{4A8EB270-45F4-411C-BD9D-B7DE11C2654B}"/>
    <dgm:cxn modelId="{F7D2FA2F-91C3-4085-A5B6-03F24D03CF1C}" type="presOf" srcId="{1A76C43E-9F9A-456F-9CED-830601282A7D}" destId="{9618E3E9-A562-4C44-A5EE-813AAEA570D6}" srcOrd="0" destOrd="0" presId="urn:microsoft.com/office/officeart/2005/8/layout/orgChart1"/>
    <dgm:cxn modelId="{1C53035B-DBE6-4008-BE19-471E9FFEF59D}" type="presOf" srcId="{E48CCDC9-923F-4A64-AA41-4CCA9995DC45}" destId="{C6121B0F-E980-491C-8CF0-0D2BA0BFD472}" srcOrd="0" destOrd="0" presId="urn:microsoft.com/office/officeart/2005/8/layout/orgChart1"/>
    <dgm:cxn modelId="{3E56295F-7501-4E2E-8DE8-591B6447756B}" type="presOf" srcId="{1A76C43E-9F9A-456F-9CED-830601282A7D}" destId="{4673199A-8C20-424D-A7C6-A64BE2F18EDC}" srcOrd="1" destOrd="0" presId="urn:microsoft.com/office/officeart/2005/8/layout/orgChart1"/>
    <dgm:cxn modelId="{CD983246-4FE8-4B27-B36E-2597AE988522}" srcId="{DF518968-67BE-40A1-8CD4-1696D888884B}" destId="{914E3A14-FD71-429F-8D86-A8BDC2B08663}" srcOrd="0" destOrd="0" parTransId="{78F03304-E2E9-4BE3-83AB-8D39572BB138}" sibTransId="{A6A90465-425C-4A57-8EE7-2702FD74F9F0}"/>
    <dgm:cxn modelId="{A5949349-3CAC-4F52-9068-F8776747D9CD}" type="presOf" srcId="{44B43787-7CF1-46BF-9CDE-44D72506E7E4}" destId="{35839358-2CE1-4084-B068-DBEC25782C0A}" srcOrd="1" destOrd="0" presId="urn:microsoft.com/office/officeart/2005/8/layout/orgChart1"/>
    <dgm:cxn modelId="{F641536E-7671-4F3C-ACEF-0D4DFB3E1B0F}" type="presOf" srcId="{78F03304-E2E9-4BE3-83AB-8D39572BB138}" destId="{5ACD384B-7FBE-42FE-8B81-621E56298D4B}" srcOrd="0" destOrd="0" presId="urn:microsoft.com/office/officeart/2005/8/layout/orgChart1"/>
    <dgm:cxn modelId="{C69BAD71-2F52-4AEC-9345-114E1E845BA0}" type="presOf" srcId="{B0405F1F-3811-4632-BD50-079F3349D1BC}" destId="{ABFC3065-C548-41AD-ABC6-3C29BC21E8A6}" srcOrd="0" destOrd="0" presId="urn:microsoft.com/office/officeart/2005/8/layout/orgChart1"/>
    <dgm:cxn modelId="{9501BF73-5301-47FE-BD34-33D2291330A7}" type="presOf" srcId="{FBA24320-2D8A-40A6-9650-BABC1DCBFA28}" destId="{4983931D-7952-4170-9BAC-62D3DD13D519}" srcOrd="0" destOrd="0" presId="urn:microsoft.com/office/officeart/2005/8/layout/orgChart1"/>
    <dgm:cxn modelId="{AB877875-A106-42B7-AD81-9F11614CEBD6}" type="presOf" srcId="{92737329-BD25-4F4E-9D74-9E40AE4665A6}" destId="{7513E957-E36E-48F5-A1EA-35DEA786B0F2}" srcOrd="1" destOrd="0" presId="urn:microsoft.com/office/officeart/2005/8/layout/orgChart1"/>
    <dgm:cxn modelId="{6F4AB057-2865-475C-AD93-8400DA4B7C03}" type="presOf" srcId="{DF518968-67BE-40A1-8CD4-1696D888884B}" destId="{3041078D-E018-4FBB-BCE1-675D01FBC4B7}" srcOrd="1" destOrd="0" presId="urn:microsoft.com/office/officeart/2005/8/layout/orgChart1"/>
    <dgm:cxn modelId="{3DFFA75A-EA8A-42EE-8CF9-034D790E71F4}" type="presOf" srcId="{66064EB1-670D-4B30-A0F1-443520B7CBFB}" destId="{CE9510D6-3D5D-4D52-897C-36AD27A265E0}" srcOrd="0" destOrd="0" presId="urn:microsoft.com/office/officeart/2005/8/layout/orgChart1"/>
    <dgm:cxn modelId="{98059B7E-7EBB-4907-8A95-8A7DBD28D475}" srcId="{66064EB1-670D-4B30-A0F1-443520B7CBFB}" destId="{1A76C43E-9F9A-456F-9CED-830601282A7D}" srcOrd="1" destOrd="0" parTransId="{EA112425-D3B3-45E1-A9DB-F14F8B42CC20}" sibTransId="{D880A489-71A8-488F-AD10-04BADA5C7354}"/>
    <dgm:cxn modelId="{662BF37F-3193-4DB0-B572-E563FDD62BD1}" srcId="{FBA24320-2D8A-40A6-9650-BABC1DCBFA28}" destId="{44B43787-7CF1-46BF-9CDE-44D72506E7E4}" srcOrd="1" destOrd="0" parTransId="{543F9A43-703E-4E84-9A56-AE8D6C0C4230}" sibTransId="{6D67EC34-463B-47D6-995B-7DDF6FAA3FC5}"/>
    <dgm:cxn modelId="{725EA286-29C7-47F7-8600-1383BAF2B3B0}" type="presOf" srcId="{088604A2-5D4D-413C-982D-E735EFCC7131}" destId="{59D32DCE-A6F2-4DAF-8CC3-48D4054335EF}" srcOrd="0" destOrd="0" presId="urn:microsoft.com/office/officeart/2005/8/layout/orgChart1"/>
    <dgm:cxn modelId="{94CF038B-4134-427F-B9A1-34B647C0446A}" srcId="{FBA24320-2D8A-40A6-9650-BABC1DCBFA28}" destId="{DF518968-67BE-40A1-8CD4-1696D888884B}" srcOrd="2" destOrd="0" parTransId="{6553B4EB-9338-4B11-9243-FB44CA4F51C4}" sibTransId="{2F132BE2-97BF-425D-9893-570B817FE26E}"/>
    <dgm:cxn modelId="{4748898C-9D73-4799-B127-9D326667DC06}" type="presOf" srcId="{6553B4EB-9338-4B11-9243-FB44CA4F51C4}" destId="{480A6E06-8606-4443-849D-5C6F4B58AE75}" srcOrd="0" destOrd="0" presId="urn:microsoft.com/office/officeart/2005/8/layout/orgChart1"/>
    <dgm:cxn modelId="{45A84D8D-DE80-48B7-AC16-448CFE4D17B8}" type="presOf" srcId="{B582BC79-FE20-4693-ABC0-0C766014626A}" destId="{35ADAD2A-92A6-4A47-BAFA-31B4E9C0BE1E}" srcOrd="0" destOrd="0" presId="urn:microsoft.com/office/officeart/2005/8/layout/orgChart1"/>
    <dgm:cxn modelId="{A191B7B6-6290-406D-A3BA-B447DD153F57}" type="presOf" srcId="{EA112425-D3B3-45E1-A9DB-F14F8B42CC20}" destId="{D1A1C901-5E12-4F8B-B8FF-68B282B57710}" srcOrd="0" destOrd="0" presId="urn:microsoft.com/office/officeart/2005/8/layout/orgChart1"/>
    <dgm:cxn modelId="{B6E1F5BC-3BC4-46DA-8950-1CE8B7A2A767}" type="presOf" srcId="{914E3A14-FD71-429F-8D86-A8BDC2B08663}" destId="{E326FEE2-80C9-43E3-B45E-684FDC47AFDD}" srcOrd="0" destOrd="0" presId="urn:microsoft.com/office/officeart/2005/8/layout/orgChart1"/>
    <dgm:cxn modelId="{FD34CEBD-F884-493F-AB7B-55213ECC0B9A}" type="presOf" srcId="{E48CCDC9-923F-4A64-AA41-4CCA9995DC45}" destId="{F1160C5D-C20E-4828-87D6-A05B24DC0943}" srcOrd="1" destOrd="0" presId="urn:microsoft.com/office/officeart/2005/8/layout/orgChart1"/>
    <dgm:cxn modelId="{EEA129D1-7B00-4A12-9639-3E05CAE47AD1}" srcId="{66064EB1-670D-4B30-A0F1-443520B7CBFB}" destId="{E48CCDC9-923F-4A64-AA41-4CCA9995DC45}" srcOrd="0" destOrd="0" parTransId="{8E3D61BF-3128-49CA-9FB8-1FE56C37C1B6}" sibTransId="{5B43166F-3CDE-4E1F-B1A8-E72DCE4FAAEC}"/>
    <dgm:cxn modelId="{BBDC2DDA-EA26-4F37-AED9-677F483DDF3E}" type="presOf" srcId="{50483311-30AD-449F-9D21-3FB05B865A51}" destId="{9EB32B8E-B572-4181-B5A3-63BBB4842B9E}" srcOrd="1" destOrd="0" presId="urn:microsoft.com/office/officeart/2005/8/layout/orgChart1"/>
    <dgm:cxn modelId="{AD9C2ADD-7826-410C-9591-BDC64ECA88EF}" type="presOf" srcId="{66064EB1-670D-4B30-A0F1-443520B7CBFB}" destId="{60DCDE8C-537D-409A-8145-69979239D8F3}" srcOrd="1" destOrd="0" presId="urn:microsoft.com/office/officeart/2005/8/layout/orgChart1"/>
    <dgm:cxn modelId="{94C1FBE7-4446-4939-8C23-AB9059864AFF}" type="presOf" srcId="{FBA24320-2D8A-40A6-9650-BABC1DCBFA28}" destId="{EA297B4C-EFCB-427D-89DB-1EA966AD5DBD}" srcOrd="1" destOrd="0" presId="urn:microsoft.com/office/officeart/2005/8/layout/orgChart1"/>
    <dgm:cxn modelId="{38D4B8EF-9D66-4F1D-9B26-7D252B336C65}" type="presOf" srcId="{8E3D61BF-3128-49CA-9FB8-1FE56C37C1B6}" destId="{597257E4-FF28-433B-B5F8-1A3DBE63772D}" srcOrd="0" destOrd="0" presId="urn:microsoft.com/office/officeart/2005/8/layout/orgChart1"/>
    <dgm:cxn modelId="{9AB7AEF5-C4E4-4E1F-BC61-DA120F5A89C0}" type="presOf" srcId="{50483311-30AD-449F-9D21-3FB05B865A51}" destId="{C1F549BA-B0A4-48C4-946F-D8B054537C98}" srcOrd="0" destOrd="0" presId="urn:microsoft.com/office/officeart/2005/8/layout/orgChart1"/>
    <dgm:cxn modelId="{42FE18F8-98AC-4404-8BFC-95621F329388}" type="presOf" srcId="{8EB832B1-2240-4B42-A048-520E96264F8C}" destId="{E3ED2E1F-72A7-4812-A373-0DF7D327C79B}" srcOrd="1" destOrd="0" presId="urn:microsoft.com/office/officeart/2005/8/layout/orgChart1"/>
    <dgm:cxn modelId="{595AF882-8BF9-482C-865E-EE1C20CBCBF1}" type="presParOf" srcId="{C7E52585-42AB-4F13-AC90-EB8E8FECEA3F}" destId="{C3647F51-90EF-461B-A32D-84739EF08413}" srcOrd="0" destOrd="0" presId="urn:microsoft.com/office/officeart/2005/8/layout/orgChart1"/>
    <dgm:cxn modelId="{4C310127-1097-49FE-BC3D-CC39CEA8AEF4}" type="presParOf" srcId="{C3647F51-90EF-461B-A32D-84739EF08413}" destId="{023BFFE9-2B39-4527-BA17-85F5BA531A88}" srcOrd="0" destOrd="0" presId="urn:microsoft.com/office/officeart/2005/8/layout/orgChart1"/>
    <dgm:cxn modelId="{976E2BE0-1572-4E6F-B66F-A9A5FE16503E}" type="presParOf" srcId="{023BFFE9-2B39-4527-BA17-85F5BA531A88}" destId="{4983931D-7952-4170-9BAC-62D3DD13D519}" srcOrd="0" destOrd="0" presId="urn:microsoft.com/office/officeart/2005/8/layout/orgChart1"/>
    <dgm:cxn modelId="{D59F1DAB-AEBE-489D-9B01-9E38D0CB3349}" type="presParOf" srcId="{023BFFE9-2B39-4527-BA17-85F5BA531A88}" destId="{EA297B4C-EFCB-427D-89DB-1EA966AD5DBD}" srcOrd="1" destOrd="0" presId="urn:microsoft.com/office/officeart/2005/8/layout/orgChart1"/>
    <dgm:cxn modelId="{CD81E63A-7042-47F4-8793-691042B37346}" type="presParOf" srcId="{C3647F51-90EF-461B-A32D-84739EF08413}" destId="{043E2CA7-FA18-432E-B678-C5C5EBCFFE25}" srcOrd="1" destOrd="0" presId="urn:microsoft.com/office/officeart/2005/8/layout/orgChart1"/>
    <dgm:cxn modelId="{8C535286-B914-4F00-95D3-643088F6E752}" type="presParOf" srcId="{043E2CA7-FA18-432E-B678-C5C5EBCFFE25}" destId="{ABFC3065-C548-41AD-ABC6-3C29BC21E8A6}" srcOrd="0" destOrd="0" presId="urn:microsoft.com/office/officeart/2005/8/layout/orgChart1"/>
    <dgm:cxn modelId="{3FCED5CF-4E71-41CF-9425-6A825BC53022}" type="presParOf" srcId="{043E2CA7-FA18-432E-B678-C5C5EBCFFE25}" destId="{467E37C4-D00F-444D-9352-DD3285B91E45}" srcOrd="1" destOrd="0" presId="urn:microsoft.com/office/officeart/2005/8/layout/orgChart1"/>
    <dgm:cxn modelId="{E178BE41-2A58-4168-8F11-CFCEDB1FAE04}" type="presParOf" srcId="{467E37C4-D00F-444D-9352-DD3285B91E45}" destId="{624E7A19-B3EC-4709-838F-CFA21DDEF8E2}" srcOrd="0" destOrd="0" presId="urn:microsoft.com/office/officeart/2005/8/layout/orgChart1"/>
    <dgm:cxn modelId="{F41046E4-495E-46B6-B209-5CBE3DBFAF32}" type="presParOf" srcId="{624E7A19-B3EC-4709-838F-CFA21DDEF8E2}" destId="{CE9510D6-3D5D-4D52-897C-36AD27A265E0}" srcOrd="0" destOrd="0" presId="urn:microsoft.com/office/officeart/2005/8/layout/orgChart1"/>
    <dgm:cxn modelId="{2C5999E9-7DF3-4970-9D27-6E7FDCF11D73}" type="presParOf" srcId="{624E7A19-B3EC-4709-838F-CFA21DDEF8E2}" destId="{60DCDE8C-537D-409A-8145-69979239D8F3}" srcOrd="1" destOrd="0" presId="urn:microsoft.com/office/officeart/2005/8/layout/orgChart1"/>
    <dgm:cxn modelId="{1293D8B0-114A-46E7-9849-EB0DBA0835AF}" type="presParOf" srcId="{467E37C4-D00F-444D-9352-DD3285B91E45}" destId="{08599E1F-9924-45E6-A3BC-03B643555FAC}" srcOrd="1" destOrd="0" presId="urn:microsoft.com/office/officeart/2005/8/layout/orgChart1"/>
    <dgm:cxn modelId="{B02FBE96-DE78-4DB4-95B4-D26E290B35D7}" type="presParOf" srcId="{08599E1F-9924-45E6-A3BC-03B643555FAC}" destId="{597257E4-FF28-433B-B5F8-1A3DBE63772D}" srcOrd="0" destOrd="0" presId="urn:microsoft.com/office/officeart/2005/8/layout/orgChart1"/>
    <dgm:cxn modelId="{D292AE1E-AF1A-43A7-80DA-9EC0081A8131}" type="presParOf" srcId="{08599E1F-9924-45E6-A3BC-03B643555FAC}" destId="{A68C1A3C-E648-487A-8A67-4D4D35A68F47}" srcOrd="1" destOrd="0" presId="urn:microsoft.com/office/officeart/2005/8/layout/orgChart1"/>
    <dgm:cxn modelId="{4A9FD907-E70B-46A3-A5B7-DC092835DCA6}" type="presParOf" srcId="{A68C1A3C-E648-487A-8A67-4D4D35A68F47}" destId="{76B2DD28-B827-424C-8E71-0B780C16F9F3}" srcOrd="0" destOrd="0" presId="urn:microsoft.com/office/officeart/2005/8/layout/orgChart1"/>
    <dgm:cxn modelId="{D6460EA8-14A1-473F-B90B-576EAB3FDAEB}" type="presParOf" srcId="{76B2DD28-B827-424C-8E71-0B780C16F9F3}" destId="{C6121B0F-E980-491C-8CF0-0D2BA0BFD472}" srcOrd="0" destOrd="0" presId="urn:microsoft.com/office/officeart/2005/8/layout/orgChart1"/>
    <dgm:cxn modelId="{D6099B8B-4773-4067-A31A-1DA06C313795}" type="presParOf" srcId="{76B2DD28-B827-424C-8E71-0B780C16F9F3}" destId="{F1160C5D-C20E-4828-87D6-A05B24DC0943}" srcOrd="1" destOrd="0" presId="urn:microsoft.com/office/officeart/2005/8/layout/orgChart1"/>
    <dgm:cxn modelId="{6436795D-3301-4766-A800-AEE54B1D906E}" type="presParOf" srcId="{A68C1A3C-E648-487A-8A67-4D4D35A68F47}" destId="{C0AAF557-5B09-4A90-8A20-F5C8A4F8B579}" srcOrd="1" destOrd="0" presId="urn:microsoft.com/office/officeart/2005/8/layout/orgChart1"/>
    <dgm:cxn modelId="{9930961A-B157-4E2F-85BD-B797703EFD01}" type="presParOf" srcId="{A68C1A3C-E648-487A-8A67-4D4D35A68F47}" destId="{6A61C6B2-CE5E-40B7-A650-A7F48EE03DDC}" srcOrd="2" destOrd="0" presId="urn:microsoft.com/office/officeart/2005/8/layout/orgChart1"/>
    <dgm:cxn modelId="{498627EE-B403-41B2-B172-3DE9849EB98C}" type="presParOf" srcId="{08599E1F-9924-45E6-A3BC-03B643555FAC}" destId="{D1A1C901-5E12-4F8B-B8FF-68B282B57710}" srcOrd="2" destOrd="0" presId="urn:microsoft.com/office/officeart/2005/8/layout/orgChart1"/>
    <dgm:cxn modelId="{6C267312-EC88-48B4-BBEC-64ECF07FA044}" type="presParOf" srcId="{08599E1F-9924-45E6-A3BC-03B643555FAC}" destId="{0E4B558E-E453-482B-AA29-A9414880A273}" srcOrd="3" destOrd="0" presId="urn:microsoft.com/office/officeart/2005/8/layout/orgChart1"/>
    <dgm:cxn modelId="{CC77CE21-0510-4642-876E-BD98A1BABC08}" type="presParOf" srcId="{0E4B558E-E453-482B-AA29-A9414880A273}" destId="{FD814FC5-4004-4B7B-811E-A53F02973A9C}" srcOrd="0" destOrd="0" presId="urn:microsoft.com/office/officeart/2005/8/layout/orgChart1"/>
    <dgm:cxn modelId="{668C8746-DE4C-49A1-86ED-791F33D78E3B}" type="presParOf" srcId="{FD814FC5-4004-4B7B-811E-A53F02973A9C}" destId="{9618E3E9-A562-4C44-A5EE-813AAEA570D6}" srcOrd="0" destOrd="0" presId="urn:microsoft.com/office/officeart/2005/8/layout/orgChart1"/>
    <dgm:cxn modelId="{7CB765B2-05A8-4D46-ACA3-C82CD7C2CDAD}" type="presParOf" srcId="{FD814FC5-4004-4B7B-811E-A53F02973A9C}" destId="{4673199A-8C20-424D-A7C6-A64BE2F18EDC}" srcOrd="1" destOrd="0" presId="urn:microsoft.com/office/officeart/2005/8/layout/orgChart1"/>
    <dgm:cxn modelId="{77F2F0FB-2F2C-4098-B848-DF97EE24E19D}" type="presParOf" srcId="{0E4B558E-E453-482B-AA29-A9414880A273}" destId="{DAC991EC-98F4-4B19-B7F0-66176E1E72FF}" srcOrd="1" destOrd="0" presId="urn:microsoft.com/office/officeart/2005/8/layout/orgChart1"/>
    <dgm:cxn modelId="{FCEA133B-DA43-466F-AC62-17864671D4C6}" type="presParOf" srcId="{0E4B558E-E453-482B-AA29-A9414880A273}" destId="{89CB6B2F-F5E6-4E99-8B5B-BC355D807E4F}" srcOrd="2" destOrd="0" presId="urn:microsoft.com/office/officeart/2005/8/layout/orgChart1"/>
    <dgm:cxn modelId="{712CC451-A483-48D0-BC95-1254CB0C1228}" type="presParOf" srcId="{467E37C4-D00F-444D-9352-DD3285B91E45}" destId="{64FB0076-7807-4311-B8E2-EDB0E63FA1F4}" srcOrd="2" destOrd="0" presId="urn:microsoft.com/office/officeart/2005/8/layout/orgChart1"/>
    <dgm:cxn modelId="{54758574-0D43-447A-A89D-7831016AA297}" type="presParOf" srcId="{043E2CA7-FA18-432E-B678-C5C5EBCFFE25}" destId="{F0DDF5F6-0D33-4C0F-AB26-4A9DD6E6098D}" srcOrd="2" destOrd="0" presId="urn:microsoft.com/office/officeart/2005/8/layout/orgChart1"/>
    <dgm:cxn modelId="{BEEECD4B-C5E2-4885-8762-91C878D67DEF}" type="presParOf" srcId="{043E2CA7-FA18-432E-B678-C5C5EBCFFE25}" destId="{5DB1D7CA-8EF5-4C7E-B65D-9FF3EEB6B3C8}" srcOrd="3" destOrd="0" presId="urn:microsoft.com/office/officeart/2005/8/layout/orgChart1"/>
    <dgm:cxn modelId="{76C49FC4-A694-4C03-B6A9-84DB1B5E6B8E}" type="presParOf" srcId="{5DB1D7CA-8EF5-4C7E-B65D-9FF3EEB6B3C8}" destId="{D2E46C36-431F-4775-8D19-D9023AA857CF}" srcOrd="0" destOrd="0" presId="urn:microsoft.com/office/officeart/2005/8/layout/orgChart1"/>
    <dgm:cxn modelId="{CBBBABBB-7624-42EB-AD00-BDF4DBD3B070}" type="presParOf" srcId="{D2E46C36-431F-4775-8D19-D9023AA857CF}" destId="{234C48E9-967C-4735-ACB4-47E1C240652D}" srcOrd="0" destOrd="0" presId="urn:microsoft.com/office/officeart/2005/8/layout/orgChart1"/>
    <dgm:cxn modelId="{9F95A9F7-3500-4BB0-A922-745F9CAB345B}" type="presParOf" srcId="{D2E46C36-431F-4775-8D19-D9023AA857CF}" destId="{35839358-2CE1-4084-B068-DBEC25782C0A}" srcOrd="1" destOrd="0" presId="urn:microsoft.com/office/officeart/2005/8/layout/orgChart1"/>
    <dgm:cxn modelId="{F0EE6600-5B4C-4BC2-84D2-844EA20D406D}" type="presParOf" srcId="{5DB1D7CA-8EF5-4C7E-B65D-9FF3EEB6B3C8}" destId="{272278AB-D457-45DA-BA53-3DE71B66DA30}" srcOrd="1" destOrd="0" presId="urn:microsoft.com/office/officeart/2005/8/layout/orgChart1"/>
    <dgm:cxn modelId="{125EF7BF-CF42-4487-B533-581E85370BC3}" type="presParOf" srcId="{272278AB-D457-45DA-BA53-3DE71B66DA30}" destId="{35ADAD2A-92A6-4A47-BAFA-31B4E9C0BE1E}" srcOrd="0" destOrd="0" presId="urn:microsoft.com/office/officeart/2005/8/layout/orgChart1"/>
    <dgm:cxn modelId="{5E50AC31-7F64-4C01-9179-DF4FA3C45009}" type="presParOf" srcId="{272278AB-D457-45DA-BA53-3DE71B66DA30}" destId="{381B5A98-D0C2-4C2C-9C20-AB7FF0933311}" srcOrd="1" destOrd="0" presId="urn:microsoft.com/office/officeart/2005/8/layout/orgChart1"/>
    <dgm:cxn modelId="{A433720E-C918-4E8F-8A82-FA40F4183324}" type="presParOf" srcId="{381B5A98-D0C2-4C2C-9C20-AB7FF0933311}" destId="{A7F62116-6EE3-4D0C-A45C-CB7D3BC93BF4}" srcOrd="0" destOrd="0" presId="urn:microsoft.com/office/officeart/2005/8/layout/orgChart1"/>
    <dgm:cxn modelId="{133603BF-CC50-41A3-B838-2768D2D166A5}" type="presParOf" srcId="{A7F62116-6EE3-4D0C-A45C-CB7D3BC93BF4}" destId="{6EEF5A74-94EA-47F9-A9D3-4A50A81D012C}" srcOrd="0" destOrd="0" presId="urn:microsoft.com/office/officeart/2005/8/layout/orgChart1"/>
    <dgm:cxn modelId="{54D293F0-3FD5-4F91-914D-C8B2B0C753D6}" type="presParOf" srcId="{A7F62116-6EE3-4D0C-A45C-CB7D3BC93BF4}" destId="{7513E957-E36E-48F5-A1EA-35DEA786B0F2}" srcOrd="1" destOrd="0" presId="urn:microsoft.com/office/officeart/2005/8/layout/orgChart1"/>
    <dgm:cxn modelId="{58ECE02B-E489-4F93-ABD4-B6437813AC31}" type="presParOf" srcId="{381B5A98-D0C2-4C2C-9C20-AB7FF0933311}" destId="{5D17813A-6671-4423-9960-EF88EFE77F21}" srcOrd="1" destOrd="0" presId="urn:microsoft.com/office/officeart/2005/8/layout/orgChart1"/>
    <dgm:cxn modelId="{C987E2CA-F21F-4864-B3DE-BA1B09A73872}" type="presParOf" srcId="{381B5A98-D0C2-4C2C-9C20-AB7FF0933311}" destId="{2F480ADC-81D7-4380-8B8F-5914F1879764}" srcOrd="2" destOrd="0" presId="urn:microsoft.com/office/officeart/2005/8/layout/orgChart1"/>
    <dgm:cxn modelId="{5EA670AF-1CCB-4E63-90B4-D846B88367C3}" type="presParOf" srcId="{272278AB-D457-45DA-BA53-3DE71B66DA30}" destId="{731A8C9D-5A1F-41B1-A24A-250580EF0B1B}" srcOrd="2" destOrd="0" presId="urn:microsoft.com/office/officeart/2005/8/layout/orgChart1"/>
    <dgm:cxn modelId="{9A748018-D26D-4EB1-B3F1-F52BA10498A5}" type="presParOf" srcId="{272278AB-D457-45DA-BA53-3DE71B66DA30}" destId="{AB3D91FF-09B6-475B-B388-1BE3AD33F9C9}" srcOrd="3" destOrd="0" presId="urn:microsoft.com/office/officeart/2005/8/layout/orgChart1"/>
    <dgm:cxn modelId="{C5C0513F-F4CA-4595-A750-B64F80DB9EBB}" type="presParOf" srcId="{AB3D91FF-09B6-475B-B388-1BE3AD33F9C9}" destId="{3FA239FB-5A92-4F2F-B97A-41549CE1685A}" srcOrd="0" destOrd="0" presId="urn:microsoft.com/office/officeart/2005/8/layout/orgChart1"/>
    <dgm:cxn modelId="{6BA9DC71-E2A3-4C3A-AC35-25C6AA5AA138}" type="presParOf" srcId="{3FA239FB-5A92-4F2F-B97A-41549CE1685A}" destId="{4F2FB11D-DE18-4D06-8FD5-258FB7EC2224}" srcOrd="0" destOrd="0" presId="urn:microsoft.com/office/officeart/2005/8/layout/orgChart1"/>
    <dgm:cxn modelId="{B8972D23-039C-4DD5-B95A-15A7258DBF39}" type="presParOf" srcId="{3FA239FB-5A92-4F2F-B97A-41549CE1685A}" destId="{E3ED2E1F-72A7-4812-A373-0DF7D327C79B}" srcOrd="1" destOrd="0" presId="urn:microsoft.com/office/officeart/2005/8/layout/orgChart1"/>
    <dgm:cxn modelId="{C44CA273-FC67-47AC-B05E-E64225DEE319}" type="presParOf" srcId="{AB3D91FF-09B6-475B-B388-1BE3AD33F9C9}" destId="{578971B7-D6FE-47A4-9A36-24A41C2D4C75}" srcOrd="1" destOrd="0" presId="urn:microsoft.com/office/officeart/2005/8/layout/orgChart1"/>
    <dgm:cxn modelId="{A7D49D78-83ED-4D1F-BB32-C665BD38D692}" type="presParOf" srcId="{AB3D91FF-09B6-475B-B388-1BE3AD33F9C9}" destId="{639209CB-6E96-443A-936B-3D524C0DD567}" srcOrd="2" destOrd="0" presId="urn:microsoft.com/office/officeart/2005/8/layout/orgChart1"/>
    <dgm:cxn modelId="{C7F8B2FC-4852-4C9E-8927-CBBBF0F26098}" type="presParOf" srcId="{5DB1D7CA-8EF5-4C7E-B65D-9FF3EEB6B3C8}" destId="{9A396529-6121-40F8-8D29-221E5D757F21}" srcOrd="2" destOrd="0" presId="urn:microsoft.com/office/officeart/2005/8/layout/orgChart1"/>
    <dgm:cxn modelId="{3CB8F35A-76D5-43EC-AAF7-24DC6F538D6C}" type="presParOf" srcId="{043E2CA7-FA18-432E-B678-C5C5EBCFFE25}" destId="{480A6E06-8606-4443-849D-5C6F4B58AE75}" srcOrd="4" destOrd="0" presId="urn:microsoft.com/office/officeart/2005/8/layout/orgChart1"/>
    <dgm:cxn modelId="{1B6C58D0-A7ED-4780-9434-F513F603C204}" type="presParOf" srcId="{043E2CA7-FA18-432E-B678-C5C5EBCFFE25}" destId="{EBBDAC4D-7C42-4FCE-8B05-D49FBA538D2C}" srcOrd="5" destOrd="0" presId="urn:microsoft.com/office/officeart/2005/8/layout/orgChart1"/>
    <dgm:cxn modelId="{D295F781-A023-41E3-BD2F-CFE64F10D953}" type="presParOf" srcId="{EBBDAC4D-7C42-4FCE-8B05-D49FBA538D2C}" destId="{0E30BE5F-42BD-48B3-AA8C-F11B9B721B10}" srcOrd="0" destOrd="0" presId="urn:microsoft.com/office/officeart/2005/8/layout/orgChart1"/>
    <dgm:cxn modelId="{CB52A5F0-EA8F-444E-B28A-F79822F43BFA}" type="presParOf" srcId="{0E30BE5F-42BD-48B3-AA8C-F11B9B721B10}" destId="{97D68910-D23C-4AB3-86AE-48BE0FAA9B94}" srcOrd="0" destOrd="0" presId="urn:microsoft.com/office/officeart/2005/8/layout/orgChart1"/>
    <dgm:cxn modelId="{01BBBEC1-D401-4BB0-9773-6455E0E6F8EB}" type="presParOf" srcId="{0E30BE5F-42BD-48B3-AA8C-F11B9B721B10}" destId="{3041078D-E018-4FBB-BCE1-675D01FBC4B7}" srcOrd="1" destOrd="0" presId="urn:microsoft.com/office/officeart/2005/8/layout/orgChart1"/>
    <dgm:cxn modelId="{BE399412-5611-4973-AB8A-F8BE0327889C}" type="presParOf" srcId="{EBBDAC4D-7C42-4FCE-8B05-D49FBA538D2C}" destId="{2A559F67-47FE-4AEB-9C27-976CEA8D964D}" srcOrd="1" destOrd="0" presId="urn:microsoft.com/office/officeart/2005/8/layout/orgChart1"/>
    <dgm:cxn modelId="{E6508674-5A98-4DDF-B5C3-85EF0B497A77}" type="presParOf" srcId="{2A559F67-47FE-4AEB-9C27-976CEA8D964D}" destId="{5ACD384B-7FBE-42FE-8B81-621E56298D4B}" srcOrd="0" destOrd="0" presId="urn:microsoft.com/office/officeart/2005/8/layout/orgChart1"/>
    <dgm:cxn modelId="{95150CBF-BA01-4C3E-A3A0-A40D944EF2E1}" type="presParOf" srcId="{2A559F67-47FE-4AEB-9C27-976CEA8D964D}" destId="{12FFE4EF-6735-420A-81B8-1D14161B5B0A}" srcOrd="1" destOrd="0" presId="urn:microsoft.com/office/officeart/2005/8/layout/orgChart1"/>
    <dgm:cxn modelId="{AB1AAC5E-156D-4C4B-90BD-36DD660A69B9}" type="presParOf" srcId="{12FFE4EF-6735-420A-81B8-1D14161B5B0A}" destId="{C6D179D2-6D5F-4260-B7B9-5BE2F237DB6A}" srcOrd="0" destOrd="0" presId="urn:microsoft.com/office/officeart/2005/8/layout/orgChart1"/>
    <dgm:cxn modelId="{347B59CB-274C-4A1B-BE43-0F066580498D}" type="presParOf" srcId="{C6D179D2-6D5F-4260-B7B9-5BE2F237DB6A}" destId="{E326FEE2-80C9-43E3-B45E-684FDC47AFDD}" srcOrd="0" destOrd="0" presId="urn:microsoft.com/office/officeart/2005/8/layout/orgChart1"/>
    <dgm:cxn modelId="{6F311A63-8442-4036-85AC-52E7801BA437}" type="presParOf" srcId="{C6D179D2-6D5F-4260-B7B9-5BE2F237DB6A}" destId="{A8793E22-3C93-4828-87B1-692740B82BDE}" srcOrd="1" destOrd="0" presId="urn:microsoft.com/office/officeart/2005/8/layout/orgChart1"/>
    <dgm:cxn modelId="{F993D1DE-E75B-4787-9F92-E3AA69912570}" type="presParOf" srcId="{12FFE4EF-6735-420A-81B8-1D14161B5B0A}" destId="{A0572293-5093-4EA1-95D3-9C5E0F249226}" srcOrd="1" destOrd="0" presId="urn:microsoft.com/office/officeart/2005/8/layout/orgChart1"/>
    <dgm:cxn modelId="{951597BA-DD63-47ED-A977-9CC42C7ACAC4}" type="presParOf" srcId="{12FFE4EF-6735-420A-81B8-1D14161B5B0A}" destId="{29725439-B7F2-4815-A196-65D7D22AF58E}" srcOrd="2" destOrd="0" presId="urn:microsoft.com/office/officeart/2005/8/layout/orgChart1"/>
    <dgm:cxn modelId="{55C76FB0-E0D6-4C88-9E6D-2CC395869ECE}" type="presParOf" srcId="{2A559F67-47FE-4AEB-9C27-976CEA8D964D}" destId="{59D32DCE-A6F2-4DAF-8CC3-48D4054335EF}" srcOrd="2" destOrd="0" presId="urn:microsoft.com/office/officeart/2005/8/layout/orgChart1"/>
    <dgm:cxn modelId="{F15756BD-ECC9-4B1E-AE00-AF9B25CFDB3E}" type="presParOf" srcId="{2A559F67-47FE-4AEB-9C27-976CEA8D964D}" destId="{79CF6E5C-C1B4-4ABD-8983-E22D2F4775BB}" srcOrd="3" destOrd="0" presId="urn:microsoft.com/office/officeart/2005/8/layout/orgChart1"/>
    <dgm:cxn modelId="{4931B0D8-27F9-444A-AE31-CAAB8329A543}" type="presParOf" srcId="{79CF6E5C-C1B4-4ABD-8983-E22D2F4775BB}" destId="{F99A4076-871B-44F7-96C1-136332E3EB23}" srcOrd="0" destOrd="0" presId="urn:microsoft.com/office/officeart/2005/8/layout/orgChart1"/>
    <dgm:cxn modelId="{21C36869-98E7-410F-BAAE-80D25B7B518A}" type="presParOf" srcId="{F99A4076-871B-44F7-96C1-136332E3EB23}" destId="{C1F549BA-B0A4-48C4-946F-D8B054537C98}" srcOrd="0" destOrd="0" presId="urn:microsoft.com/office/officeart/2005/8/layout/orgChart1"/>
    <dgm:cxn modelId="{4B4C6BEF-2E34-4D8B-BDCF-3517DD20FEF7}" type="presParOf" srcId="{F99A4076-871B-44F7-96C1-136332E3EB23}" destId="{9EB32B8E-B572-4181-B5A3-63BBB4842B9E}" srcOrd="1" destOrd="0" presId="urn:microsoft.com/office/officeart/2005/8/layout/orgChart1"/>
    <dgm:cxn modelId="{B68EF6B1-6A34-4C2E-8F7A-6D517B76F8CA}" type="presParOf" srcId="{79CF6E5C-C1B4-4ABD-8983-E22D2F4775BB}" destId="{6177C4D9-A3A9-4B3A-AD3B-51D3D409F360}" srcOrd="1" destOrd="0" presId="urn:microsoft.com/office/officeart/2005/8/layout/orgChart1"/>
    <dgm:cxn modelId="{027D84C4-EB8E-4112-8966-1D64E200B874}" type="presParOf" srcId="{79CF6E5C-C1B4-4ABD-8983-E22D2F4775BB}" destId="{CA304366-158E-4DA9-A1D3-C8E4BC5B9CA2}" srcOrd="2" destOrd="0" presId="urn:microsoft.com/office/officeart/2005/8/layout/orgChart1"/>
    <dgm:cxn modelId="{01571D05-3DA7-4B90-A003-B7DBB63A358E}" type="presParOf" srcId="{EBBDAC4D-7C42-4FCE-8B05-D49FBA538D2C}" destId="{787FB8F7-FA40-42CE-BD5D-E0AC333168BF}" srcOrd="2" destOrd="0" presId="urn:microsoft.com/office/officeart/2005/8/layout/orgChart1"/>
    <dgm:cxn modelId="{D03BFC52-11D2-449C-AA56-AA32843DA72C}" type="presParOf" srcId="{C3647F51-90EF-461B-A32D-84739EF08413}" destId="{49DEF09F-E03A-44D7-A00B-D799D6766565}"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6108A6F-63F5-49D0-84D5-1C181266C766}"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GB"/>
        </a:p>
      </dgm:t>
    </dgm:pt>
    <dgm:pt modelId="{FCEA39A2-0D49-417B-9F2A-86990690C657}">
      <dgm:prSet phldrT="[Text]" custT="1"/>
      <dgm:spPr>
        <a:solidFill>
          <a:schemeClr val="accent6"/>
        </a:solidFill>
      </dgm:spPr>
      <dgm:t>
        <a:bodyPr/>
        <a:lstStyle/>
        <a:p>
          <a:r>
            <a:rPr lang="en-GB" sz="1200">
              <a:latin typeface="Arial" panose="020B0604020202020204" pitchFamily="34" charset="0"/>
              <a:cs typeface="Arial" panose="020B0604020202020204" pitchFamily="34" charset="0"/>
            </a:rPr>
            <a:t>Assuring ethical excellence through delivery of a high-quality complaints handling service</a:t>
          </a:r>
          <a:endParaRPr lang="en-GB" sz="1200" b="1">
            <a:latin typeface="Arial" panose="020B0604020202020204" pitchFamily="34" charset="0"/>
            <a:cs typeface="Arial" panose="020B0604020202020204" pitchFamily="34" charset="0"/>
          </a:endParaRPr>
        </a:p>
      </dgm:t>
    </dgm:pt>
    <dgm:pt modelId="{688353C5-3BAC-4700-A921-5F85FFDAD33B}" type="parTrans" cxnId="{B939A983-8F62-46AA-84DC-469ED4798B4B}">
      <dgm:prSet/>
      <dgm:spPr/>
      <dgm:t>
        <a:bodyPr/>
        <a:lstStyle/>
        <a:p>
          <a:endParaRPr lang="en-GB"/>
        </a:p>
      </dgm:t>
    </dgm:pt>
    <dgm:pt modelId="{6578687A-98BC-4AE6-9E1C-8786614F72AF}" type="sibTrans" cxnId="{B939A983-8F62-46AA-84DC-469ED4798B4B}">
      <dgm:prSet/>
      <dgm:spPr/>
      <dgm:t>
        <a:bodyPr/>
        <a:lstStyle/>
        <a:p>
          <a:endParaRPr lang="en-GB"/>
        </a:p>
      </dgm:t>
    </dgm:pt>
    <dgm:pt modelId="{F2E1640A-AC56-447F-978E-0961B07F5F4B}" type="pres">
      <dgm:prSet presAssocID="{86108A6F-63F5-49D0-84D5-1C181266C766}" presName="linear" presStyleCnt="0">
        <dgm:presLayoutVars>
          <dgm:dir/>
          <dgm:animLvl val="lvl"/>
          <dgm:resizeHandles val="exact"/>
        </dgm:presLayoutVars>
      </dgm:prSet>
      <dgm:spPr/>
    </dgm:pt>
    <dgm:pt modelId="{D87C56B9-6603-487D-B739-51254643CD50}" type="pres">
      <dgm:prSet presAssocID="{FCEA39A2-0D49-417B-9F2A-86990690C657}" presName="parentLin" presStyleCnt="0"/>
      <dgm:spPr/>
    </dgm:pt>
    <dgm:pt modelId="{F41C9FDD-4519-4520-ACCB-E18599687C82}" type="pres">
      <dgm:prSet presAssocID="{FCEA39A2-0D49-417B-9F2A-86990690C657}" presName="parentLeftMargin" presStyleLbl="node1" presStyleIdx="0" presStyleCnt="1"/>
      <dgm:spPr/>
    </dgm:pt>
    <dgm:pt modelId="{C5939051-DA8F-43D2-A253-32E417C3C403}" type="pres">
      <dgm:prSet presAssocID="{FCEA39A2-0D49-417B-9F2A-86990690C657}" presName="parentText" presStyleLbl="node1" presStyleIdx="0" presStyleCnt="1" custScaleX="124305">
        <dgm:presLayoutVars>
          <dgm:chMax val="0"/>
          <dgm:bulletEnabled val="1"/>
        </dgm:presLayoutVars>
      </dgm:prSet>
      <dgm:spPr/>
    </dgm:pt>
    <dgm:pt modelId="{89FF9150-A517-4948-B167-CC0694F5FED6}" type="pres">
      <dgm:prSet presAssocID="{FCEA39A2-0D49-417B-9F2A-86990690C657}" presName="negativeSpace" presStyleCnt="0"/>
      <dgm:spPr/>
    </dgm:pt>
    <dgm:pt modelId="{1DAE0608-48ED-426C-AFFA-BC572FBF2F2D}" type="pres">
      <dgm:prSet presAssocID="{FCEA39A2-0D49-417B-9F2A-86990690C657}" presName="childText" presStyleLbl="conFgAcc1" presStyleIdx="0" presStyleCnt="1">
        <dgm:presLayoutVars>
          <dgm:bulletEnabled val="1"/>
        </dgm:presLayoutVars>
      </dgm:prSet>
      <dgm:spPr>
        <a:ln>
          <a:solidFill>
            <a:schemeClr val="accent2"/>
          </a:solidFill>
        </a:ln>
      </dgm:spPr>
    </dgm:pt>
  </dgm:ptLst>
  <dgm:cxnLst>
    <dgm:cxn modelId="{6085046F-E714-46CA-BA44-C6AB215DBE03}" type="presOf" srcId="{FCEA39A2-0D49-417B-9F2A-86990690C657}" destId="{F41C9FDD-4519-4520-ACCB-E18599687C82}" srcOrd="0" destOrd="0" presId="urn:microsoft.com/office/officeart/2005/8/layout/list1"/>
    <dgm:cxn modelId="{38E0B457-5AC5-4362-B314-2DE024E91A77}" type="presOf" srcId="{FCEA39A2-0D49-417B-9F2A-86990690C657}" destId="{C5939051-DA8F-43D2-A253-32E417C3C403}" srcOrd="1" destOrd="0" presId="urn:microsoft.com/office/officeart/2005/8/layout/list1"/>
    <dgm:cxn modelId="{B939A983-8F62-46AA-84DC-469ED4798B4B}" srcId="{86108A6F-63F5-49D0-84D5-1C181266C766}" destId="{FCEA39A2-0D49-417B-9F2A-86990690C657}" srcOrd="0" destOrd="0" parTransId="{688353C5-3BAC-4700-A921-5F85FFDAD33B}" sibTransId="{6578687A-98BC-4AE6-9E1C-8786614F72AF}"/>
    <dgm:cxn modelId="{FDAF139A-6E49-4869-B020-F95F76C5FB8E}" type="presOf" srcId="{86108A6F-63F5-49D0-84D5-1C181266C766}" destId="{F2E1640A-AC56-447F-978E-0961B07F5F4B}" srcOrd="0" destOrd="0" presId="urn:microsoft.com/office/officeart/2005/8/layout/list1"/>
    <dgm:cxn modelId="{F8A31892-519F-4C1C-8E76-B1F682DD7C3D}" type="presParOf" srcId="{F2E1640A-AC56-447F-978E-0961B07F5F4B}" destId="{D87C56B9-6603-487D-B739-51254643CD50}" srcOrd="0" destOrd="0" presId="urn:microsoft.com/office/officeart/2005/8/layout/list1"/>
    <dgm:cxn modelId="{8F986FD9-B06D-4FDB-BF97-0B42EC390C6D}" type="presParOf" srcId="{D87C56B9-6603-487D-B739-51254643CD50}" destId="{F41C9FDD-4519-4520-ACCB-E18599687C82}" srcOrd="0" destOrd="0" presId="urn:microsoft.com/office/officeart/2005/8/layout/list1"/>
    <dgm:cxn modelId="{703758A2-F8C2-4999-852D-AF57FA658D2A}" type="presParOf" srcId="{D87C56B9-6603-487D-B739-51254643CD50}" destId="{C5939051-DA8F-43D2-A253-32E417C3C403}" srcOrd="1" destOrd="0" presId="urn:microsoft.com/office/officeart/2005/8/layout/list1"/>
    <dgm:cxn modelId="{9A801723-68A9-4C47-9FB1-DE56737F4D98}" type="presParOf" srcId="{F2E1640A-AC56-447F-978E-0961B07F5F4B}" destId="{89FF9150-A517-4948-B167-CC0694F5FED6}" srcOrd="1" destOrd="0" presId="urn:microsoft.com/office/officeart/2005/8/layout/list1"/>
    <dgm:cxn modelId="{6F1200B1-0194-4C0A-84D3-3C120318896B}" type="presParOf" srcId="{F2E1640A-AC56-447F-978E-0961B07F5F4B}" destId="{1DAE0608-48ED-426C-AFFA-BC572FBF2F2D}" srcOrd="2" destOrd="0" presId="urn:microsoft.com/office/officeart/2005/8/layout/list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6108A6F-63F5-49D0-84D5-1C181266C766}"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GB"/>
        </a:p>
      </dgm:t>
    </dgm:pt>
    <dgm:pt modelId="{FCEA39A2-0D49-417B-9F2A-86990690C657}">
      <dgm:prSet phldrT="[Text]" custT="1"/>
      <dgm:spPr>
        <a:xfrm>
          <a:off x="274052" y="8002"/>
          <a:ext cx="4769246" cy="501840"/>
        </a:xfrm>
        <a:prstGeom prst="roundRect">
          <a:avLst/>
        </a:prstGeom>
        <a:solidFill>
          <a:srgbClr val="8884BF"/>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200">
              <a:solidFill>
                <a:sysClr val="window" lastClr="FFFFFF"/>
              </a:solidFill>
              <a:latin typeface="Arial" panose="020B0604020202020204" pitchFamily="34" charset="0"/>
              <a:ea typeface="+mn-ea"/>
              <a:cs typeface="Arial" panose="020B0604020202020204" pitchFamily="34" charset="0"/>
            </a:rPr>
            <a:t>Evolution and maturity as a regulator, responsive to contextual and scope change</a:t>
          </a:r>
          <a:endParaRPr lang="en-GB" sz="1200" b="1">
            <a:solidFill>
              <a:sysClr val="window" lastClr="FFFFFF"/>
            </a:solidFill>
            <a:latin typeface="Arial" panose="020B0604020202020204" pitchFamily="34" charset="0"/>
            <a:ea typeface="+mn-ea"/>
            <a:cs typeface="Arial" panose="020B0604020202020204" pitchFamily="34" charset="0"/>
          </a:endParaRPr>
        </a:p>
      </dgm:t>
    </dgm:pt>
    <dgm:pt modelId="{688353C5-3BAC-4700-A921-5F85FFDAD33B}" type="parTrans" cxnId="{B939A983-8F62-46AA-84DC-469ED4798B4B}">
      <dgm:prSet/>
      <dgm:spPr/>
      <dgm:t>
        <a:bodyPr/>
        <a:lstStyle/>
        <a:p>
          <a:endParaRPr lang="en-GB"/>
        </a:p>
      </dgm:t>
    </dgm:pt>
    <dgm:pt modelId="{6578687A-98BC-4AE6-9E1C-8786614F72AF}" type="sibTrans" cxnId="{B939A983-8F62-46AA-84DC-469ED4798B4B}">
      <dgm:prSet/>
      <dgm:spPr/>
      <dgm:t>
        <a:bodyPr/>
        <a:lstStyle/>
        <a:p>
          <a:endParaRPr lang="en-GB"/>
        </a:p>
      </dgm:t>
    </dgm:pt>
    <dgm:pt modelId="{F2E1640A-AC56-447F-978E-0961B07F5F4B}" type="pres">
      <dgm:prSet presAssocID="{86108A6F-63F5-49D0-84D5-1C181266C766}" presName="linear" presStyleCnt="0">
        <dgm:presLayoutVars>
          <dgm:dir/>
          <dgm:animLvl val="lvl"/>
          <dgm:resizeHandles val="exact"/>
        </dgm:presLayoutVars>
      </dgm:prSet>
      <dgm:spPr/>
    </dgm:pt>
    <dgm:pt modelId="{D87C56B9-6603-487D-B739-51254643CD50}" type="pres">
      <dgm:prSet presAssocID="{FCEA39A2-0D49-417B-9F2A-86990690C657}" presName="parentLin" presStyleCnt="0"/>
      <dgm:spPr/>
    </dgm:pt>
    <dgm:pt modelId="{F41C9FDD-4519-4520-ACCB-E18599687C82}" type="pres">
      <dgm:prSet presAssocID="{FCEA39A2-0D49-417B-9F2A-86990690C657}" presName="parentLeftMargin" presStyleLbl="node1" presStyleIdx="0" presStyleCnt="1"/>
      <dgm:spPr/>
    </dgm:pt>
    <dgm:pt modelId="{C5939051-DA8F-43D2-A253-32E417C3C403}" type="pres">
      <dgm:prSet presAssocID="{FCEA39A2-0D49-417B-9F2A-86990690C657}" presName="parentText" presStyleLbl="node1" presStyleIdx="0" presStyleCnt="1" custScaleX="124305">
        <dgm:presLayoutVars>
          <dgm:chMax val="0"/>
          <dgm:bulletEnabled val="1"/>
        </dgm:presLayoutVars>
      </dgm:prSet>
      <dgm:spPr/>
    </dgm:pt>
    <dgm:pt modelId="{89FF9150-A517-4948-B167-CC0694F5FED6}" type="pres">
      <dgm:prSet presAssocID="{FCEA39A2-0D49-417B-9F2A-86990690C657}" presName="negativeSpace" presStyleCnt="0"/>
      <dgm:spPr/>
    </dgm:pt>
    <dgm:pt modelId="{1DAE0608-48ED-426C-AFFA-BC572FBF2F2D}" type="pres">
      <dgm:prSet presAssocID="{FCEA39A2-0D49-417B-9F2A-86990690C657}" presName="childText" presStyleLbl="conFgAcc1" presStyleIdx="0" presStyleCnt="1">
        <dgm:presLayoutVars>
          <dgm:bulletEnabled val="1"/>
        </dgm:presLayoutVars>
      </dgm:prSet>
      <dgm:spPr>
        <a:xfrm>
          <a:off x="0" y="258922"/>
          <a:ext cx="5486400" cy="428400"/>
        </a:xfrm>
        <a:prstGeom prst="rect">
          <a:avLst/>
        </a:prstGeom>
        <a:solidFill>
          <a:sysClr val="window" lastClr="FFFFFF">
            <a:alpha val="90000"/>
            <a:hueOff val="0"/>
            <a:satOff val="0"/>
            <a:lumOff val="0"/>
            <a:alphaOff val="0"/>
          </a:sysClr>
        </a:solidFill>
        <a:ln w="12700" cap="flat" cmpd="sng" algn="ctr">
          <a:solidFill>
            <a:srgbClr val="00A19A"/>
          </a:solidFill>
          <a:prstDash val="solid"/>
          <a:miter lim="800000"/>
        </a:ln>
        <a:effectLst/>
      </dgm:spPr>
    </dgm:pt>
  </dgm:ptLst>
  <dgm:cxnLst>
    <dgm:cxn modelId="{6085046F-E714-46CA-BA44-C6AB215DBE03}" type="presOf" srcId="{FCEA39A2-0D49-417B-9F2A-86990690C657}" destId="{F41C9FDD-4519-4520-ACCB-E18599687C82}" srcOrd="0" destOrd="0" presId="urn:microsoft.com/office/officeart/2005/8/layout/list1"/>
    <dgm:cxn modelId="{38E0B457-5AC5-4362-B314-2DE024E91A77}" type="presOf" srcId="{FCEA39A2-0D49-417B-9F2A-86990690C657}" destId="{C5939051-DA8F-43D2-A253-32E417C3C403}" srcOrd="1" destOrd="0" presId="urn:microsoft.com/office/officeart/2005/8/layout/list1"/>
    <dgm:cxn modelId="{B939A983-8F62-46AA-84DC-469ED4798B4B}" srcId="{86108A6F-63F5-49D0-84D5-1C181266C766}" destId="{FCEA39A2-0D49-417B-9F2A-86990690C657}" srcOrd="0" destOrd="0" parTransId="{688353C5-3BAC-4700-A921-5F85FFDAD33B}" sibTransId="{6578687A-98BC-4AE6-9E1C-8786614F72AF}"/>
    <dgm:cxn modelId="{FDAF139A-6E49-4869-B020-F95F76C5FB8E}" type="presOf" srcId="{86108A6F-63F5-49D0-84D5-1C181266C766}" destId="{F2E1640A-AC56-447F-978E-0961B07F5F4B}" srcOrd="0" destOrd="0" presId="urn:microsoft.com/office/officeart/2005/8/layout/list1"/>
    <dgm:cxn modelId="{F8A31892-519F-4C1C-8E76-B1F682DD7C3D}" type="presParOf" srcId="{F2E1640A-AC56-447F-978E-0961B07F5F4B}" destId="{D87C56B9-6603-487D-B739-51254643CD50}" srcOrd="0" destOrd="0" presId="urn:microsoft.com/office/officeart/2005/8/layout/list1"/>
    <dgm:cxn modelId="{8F986FD9-B06D-4FDB-BF97-0B42EC390C6D}" type="presParOf" srcId="{D87C56B9-6603-487D-B739-51254643CD50}" destId="{F41C9FDD-4519-4520-ACCB-E18599687C82}" srcOrd="0" destOrd="0" presId="urn:microsoft.com/office/officeart/2005/8/layout/list1"/>
    <dgm:cxn modelId="{703758A2-F8C2-4999-852D-AF57FA658D2A}" type="presParOf" srcId="{D87C56B9-6603-487D-B739-51254643CD50}" destId="{C5939051-DA8F-43D2-A253-32E417C3C403}" srcOrd="1" destOrd="0" presId="urn:microsoft.com/office/officeart/2005/8/layout/list1"/>
    <dgm:cxn modelId="{9A801723-68A9-4C47-9FB1-DE56737F4D98}" type="presParOf" srcId="{F2E1640A-AC56-447F-978E-0961B07F5F4B}" destId="{89FF9150-A517-4948-B167-CC0694F5FED6}" srcOrd="1" destOrd="0" presId="urn:microsoft.com/office/officeart/2005/8/layout/list1"/>
    <dgm:cxn modelId="{6F1200B1-0194-4C0A-84D3-3C120318896B}" type="presParOf" srcId="{F2E1640A-AC56-447F-978E-0961B07F5F4B}" destId="{1DAE0608-48ED-426C-AFFA-BC572FBF2F2D}" srcOrd="2" destOrd="0" presId="urn:microsoft.com/office/officeart/2005/8/layout/list1"/>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6108A6F-63F5-49D0-84D5-1C181266C766}"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GB"/>
        </a:p>
      </dgm:t>
    </dgm:pt>
    <dgm:pt modelId="{FCEA39A2-0D49-417B-9F2A-86990690C657}">
      <dgm:prSet phldrT="[Text]" custT="1"/>
      <dgm:spPr>
        <a:xfrm>
          <a:off x="274052" y="8002"/>
          <a:ext cx="4769246" cy="501840"/>
        </a:xfrm>
        <a:prstGeom prst="roundRect">
          <a:avLst/>
        </a:prstGeom>
        <a:solidFill>
          <a:srgbClr val="457F7C"/>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200">
              <a:solidFill>
                <a:sysClr val="window" lastClr="FFFFFF"/>
              </a:solidFill>
              <a:latin typeface="Arial" panose="020B0604020202020204" pitchFamily="34" charset="0"/>
              <a:ea typeface="+mn-ea"/>
              <a:cs typeface="Arial" panose="020B0604020202020204" pitchFamily="34" charset="0"/>
            </a:rPr>
            <a:t>Creating an effective information governance system designed to support our business aims</a:t>
          </a:r>
          <a:endParaRPr lang="en-GB" sz="1200" b="1">
            <a:solidFill>
              <a:sysClr val="window" lastClr="FFFFFF"/>
            </a:solidFill>
            <a:latin typeface="Arial" panose="020B0604020202020204" pitchFamily="34" charset="0"/>
            <a:ea typeface="+mn-ea"/>
            <a:cs typeface="Arial" panose="020B0604020202020204" pitchFamily="34" charset="0"/>
          </a:endParaRPr>
        </a:p>
      </dgm:t>
    </dgm:pt>
    <dgm:pt modelId="{688353C5-3BAC-4700-A921-5F85FFDAD33B}" type="parTrans" cxnId="{B939A983-8F62-46AA-84DC-469ED4798B4B}">
      <dgm:prSet/>
      <dgm:spPr/>
      <dgm:t>
        <a:bodyPr/>
        <a:lstStyle/>
        <a:p>
          <a:endParaRPr lang="en-GB"/>
        </a:p>
      </dgm:t>
    </dgm:pt>
    <dgm:pt modelId="{6578687A-98BC-4AE6-9E1C-8786614F72AF}" type="sibTrans" cxnId="{B939A983-8F62-46AA-84DC-469ED4798B4B}">
      <dgm:prSet/>
      <dgm:spPr/>
      <dgm:t>
        <a:bodyPr/>
        <a:lstStyle/>
        <a:p>
          <a:endParaRPr lang="en-GB"/>
        </a:p>
      </dgm:t>
    </dgm:pt>
    <dgm:pt modelId="{F2E1640A-AC56-447F-978E-0961B07F5F4B}" type="pres">
      <dgm:prSet presAssocID="{86108A6F-63F5-49D0-84D5-1C181266C766}" presName="linear" presStyleCnt="0">
        <dgm:presLayoutVars>
          <dgm:dir/>
          <dgm:animLvl val="lvl"/>
          <dgm:resizeHandles val="exact"/>
        </dgm:presLayoutVars>
      </dgm:prSet>
      <dgm:spPr/>
    </dgm:pt>
    <dgm:pt modelId="{D87C56B9-6603-487D-B739-51254643CD50}" type="pres">
      <dgm:prSet presAssocID="{FCEA39A2-0D49-417B-9F2A-86990690C657}" presName="parentLin" presStyleCnt="0"/>
      <dgm:spPr/>
    </dgm:pt>
    <dgm:pt modelId="{F41C9FDD-4519-4520-ACCB-E18599687C82}" type="pres">
      <dgm:prSet presAssocID="{FCEA39A2-0D49-417B-9F2A-86990690C657}" presName="parentLeftMargin" presStyleLbl="node1" presStyleIdx="0" presStyleCnt="1"/>
      <dgm:spPr/>
    </dgm:pt>
    <dgm:pt modelId="{C5939051-DA8F-43D2-A253-32E417C3C403}" type="pres">
      <dgm:prSet presAssocID="{FCEA39A2-0D49-417B-9F2A-86990690C657}" presName="parentText" presStyleLbl="node1" presStyleIdx="0" presStyleCnt="1" custScaleX="124305">
        <dgm:presLayoutVars>
          <dgm:chMax val="0"/>
          <dgm:bulletEnabled val="1"/>
        </dgm:presLayoutVars>
      </dgm:prSet>
      <dgm:spPr/>
    </dgm:pt>
    <dgm:pt modelId="{89FF9150-A517-4948-B167-CC0694F5FED6}" type="pres">
      <dgm:prSet presAssocID="{FCEA39A2-0D49-417B-9F2A-86990690C657}" presName="negativeSpace" presStyleCnt="0"/>
      <dgm:spPr/>
    </dgm:pt>
    <dgm:pt modelId="{1DAE0608-48ED-426C-AFFA-BC572FBF2F2D}" type="pres">
      <dgm:prSet presAssocID="{FCEA39A2-0D49-417B-9F2A-86990690C657}" presName="childText" presStyleLbl="conFgAcc1" presStyleIdx="0" presStyleCnt="1">
        <dgm:presLayoutVars>
          <dgm:bulletEnabled val="1"/>
        </dgm:presLayoutVars>
      </dgm:prSet>
      <dgm:spPr>
        <a:xfrm>
          <a:off x="0" y="258922"/>
          <a:ext cx="5486400" cy="428400"/>
        </a:xfrm>
        <a:prstGeom prst="rect">
          <a:avLst/>
        </a:prstGeom>
        <a:solidFill>
          <a:sysClr val="window" lastClr="FFFFFF">
            <a:alpha val="90000"/>
            <a:hueOff val="0"/>
            <a:satOff val="0"/>
            <a:lumOff val="0"/>
            <a:alphaOff val="0"/>
          </a:sysClr>
        </a:solidFill>
        <a:ln w="12700" cap="flat" cmpd="sng" algn="ctr">
          <a:solidFill>
            <a:srgbClr val="00A19A"/>
          </a:solidFill>
          <a:prstDash val="solid"/>
          <a:miter lim="800000"/>
        </a:ln>
        <a:effectLst/>
      </dgm:spPr>
    </dgm:pt>
  </dgm:ptLst>
  <dgm:cxnLst>
    <dgm:cxn modelId="{6085046F-E714-46CA-BA44-C6AB215DBE03}" type="presOf" srcId="{FCEA39A2-0D49-417B-9F2A-86990690C657}" destId="{F41C9FDD-4519-4520-ACCB-E18599687C82}" srcOrd="0" destOrd="0" presId="urn:microsoft.com/office/officeart/2005/8/layout/list1"/>
    <dgm:cxn modelId="{38E0B457-5AC5-4362-B314-2DE024E91A77}" type="presOf" srcId="{FCEA39A2-0D49-417B-9F2A-86990690C657}" destId="{C5939051-DA8F-43D2-A253-32E417C3C403}" srcOrd="1" destOrd="0" presId="urn:microsoft.com/office/officeart/2005/8/layout/list1"/>
    <dgm:cxn modelId="{B939A983-8F62-46AA-84DC-469ED4798B4B}" srcId="{86108A6F-63F5-49D0-84D5-1C181266C766}" destId="{FCEA39A2-0D49-417B-9F2A-86990690C657}" srcOrd="0" destOrd="0" parTransId="{688353C5-3BAC-4700-A921-5F85FFDAD33B}" sibTransId="{6578687A-98BC-4AE6-9E1C-8786614F72AF}"/>
    <dgm:cxn modelId="{FDAF139A-6E49-4869-B020-F95F76C5FB8E}" type="presOf" srcId="{86108A6F-63F5-49D0-84D5-1C181266C766}" destId="{F2E1640A-AC56-447F-978E-0961B07F5F4B}" srcOrd="0" destOrd="0" presId="urn:microsoft.com/office/officeart/2005/8/layout/list1"/>
    <dgm:cxn modelId="{F8A31892-519F-4C1C-8E76-B1F682DD7C3D}" type="presParOf" srcId="{F2E1640A-AC56-447F-978E-0961B07F5F4B}" destId="{D87C56B9-6603-487D-B739-51254643CD50}" srcOrd="0" destOrd="0" presId="urn:microsoft.com/office/officeart/2005/8/layout/list1"/>
    <dgm:cxn modelId="{8F986FD9-B06D-4FDB-BF97-0B42EC390C6D}" type="presParOf" srcId="{D87C56B9-6603-487D-B739-51254643CD50}" destId="{F41C9FDD-4519-4520-ACCB-E18599687C82}" srcOrd="0" destOrd="0" presId="urn:microsoft.com/office/officeart/2005/8/layout/list1"/>
    <dgm:cxn modelId="{703758A2-F8C2-4999-852D-AF57FA658D2A}" type="presParOf" srcId="{D87C56B9-6603-487D-B739-51254643CD50}" destId="{C5939051-DA8F-43D2-A253-32E417C3C403}" srcOrd="1" destOrd="0" presId="urn:microsoft.com/office/officeart/2005/8/layout/list1"/>
    <dgm:cxn modelId="{9A801723-68A9-4C47-9FB1-DE56737F4D98}" type="presParOf" srcId="{F2E1640A-AC56-447F-978E-0961B07F5F4B}" destId="{89FF9150-A517-4948-B167-CC0694F5FED6}" srcOrd="1" destOrd="0" presId="urn:microsoft.com/office/officeart/2005/8/layout/list1"/>
    <dgm:cxn modelId="{6F1200B1-0194-4C0A-84D3-3C120318896B}" type="presParOf" srcId="{F2E1640A-AC56-447F-978E-0961B07F5F4B}" destId="{1DAE0608-48ED-426C-AFFA-BC572FBF2F2D}" srcOrd="2" destOrd="0" presId="urn:microsoft.com/office/officeart/2005/8/layout/list1"/>
  </dgm:cxnLst>
  <dgm:bg/>
  <dgm:whole/>
  <dgm:extLst>
    <a:ext uri="http://schemas.microsoft.com/office/drawing/2008/diagram">
      <dsp:dataModelExt xmlns:dsp="http://schemas.microsoft.com/office/drawing/2008/diagram" relId="rId6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9D32DCE-A6F2-4DAF-8CC3-48D4054335EF}">
      <dsp:nvSpPr>
        <dsp:cNvPr id="0" name=""/>
        <dsp:cNvSpPr/>
      </dsp:nvSpPr>
      <dsp:spPr>
        <a:xfrm>
          <a:off x="3766240" y="1933921"/>
          <a:ext cx="224023" cy="1747383"/>
        </a:xfrm>
        <a:custGeom>
          <a:avLst/>
          <a:gdLst/>
          <a:ahLst/>
          <a:cxnLst/>
          <a:rect l="0" t="0" r="0" b="0"/>
          <a:pathLst>
            <a:path>
              <a:moveTo>
                <a:pt x="0" y="0"/>
              </a:moveTo>
              <a:lnTo>
                <a:pt x="0" y="1747383"/>
              </a:lnTo>
              <a:lnTo>
                <a:pt x="224023" y="1747383"/>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ACD384B-7FBE-42FE-8B81-621E56298D4B}">
      <dsp:nvSpPr>
        <dsp:cNvPr id="0" name=""/>
        <dsp:cNvSpPr/>
      </dsp:nvSpPr>
      <dsp:spPr>
        <a:xfrm>
          <a:off x="3766240" y="1933921"/>
          <a:ext cx="224023" cy="687005"/>
        </a:xfrm>
        <a:custGeom>
          <a:avLst/>
          <a:gdLst/>
          <a:ahLst/>
          <a:cxnLst/>
          <a:rect l="0" t="0" r="0" b="0"/>
          <a:pathLst>
            <a:path>
              <a:moveTo>
                <a:pt x="0" y="0"/>
              </a:moveTo>
              <a:lnTo>
                <a:pt x="0" y="687005"/>
              </a:lnTo>
              <a:lnTo>
                <a:pt x="224023" y="687005"/>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0A6E06-8606-4443-849D-5C6F4B58AE75}">
      <dsp:nvSpPr>
        <dsp:cNvPr id="0" name=""/>
        <dsp:cNvSpPr/>
      </dsp:nvSpPr>
      <dsp:spPr>
        <a:xfrm>
          <a:off x="2556513" y="873542"/>
          <a:ext cx="1807123" cy="313632"/>
        </a:xfrm>
        <a:custGeom>
          <a:avLst/>
          <a:gdLst/>
          <a:ahLst/>
          <a:cxnLst/>
          <a:rect l="0" t="0" r="0" b="0"/>
          <a:pathLst>
            <a:path>
              <a:moveTo>
                <a:pt x="0" y="0"/>
              </a:moveTo>
              <a:lnTo>
                <a:pt x="0" y="156816"/>
              </a:lnTo>
              <a:lnTo>
                <a:pt x="1807123" y="156816"/>
              </a:lnTo>
              <a:lnTo>
                <a:pt x="1807123" y="313632"/>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31A8C9D-5A1F-41B1-A24A-250580EF0B1B}">
      <dsp:nvSpPr>
        <dsp:cNvPr id="0" name=""/>
        <dsp:cNvSpPr/>
      </dsp:nvSpPr>
      <dsp:spPr>
        <a:xfrm>
          <a:off x="1959117" y="1933921"/>
          <a:ext cx="224023" cy="1747383"/>
        </a:xfrm>
        <a:custGeom>
          <a:avLst/>
          <a:gdLst/>
          <a:ahLst/>
          <a:cxnLst/>
          <a:rect l="0" t="0" r="0" b="0"/>
          <a:pathLst>
            <a:path>
              <a:moveTo>
                <a:pt x="0" y="0"/>
              </a:moveTo>
              <a:lnTo>
                <a:pt x="0" y="1747383"/>
              </a:lnTo>
              <a:lnTo>
                <a:pt x="224023" y="1747383"/>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5ADAD2A-92A6-4A47-BAFA-31B4E9C0BE1E}">
      <dsp:nvSpPr>
        <dsp:cNvPr id="0" name=""/>
        <dsp:cNvSpPr/>
      </dsp:nvSpPr>
      <dsp:spPr>
        <a:xfrm>
          <a:off x="1959117" y="1933921"/>
          <a:ext cx="224023" cy="687005"/>
        </a:xfrm>
        <a:custGeom>
          <a:avLst/>
          <a:gdLst/>
          <a:ahLst/>
          <a:cxnLst/>
          <a:rect l="0" t="0" r="0" b="0"/>
          <a:pathLst>
            <a:path>
              <a:moveTo>
                <a:pt x="0" y="0"/>
              </a:moveTo>
              <a:lnTo>
                <a:pt x="0" y="687005"/>
              </a:lnTo>
              <a:lnTo>
                <a:pt x="224023" y="687005"/>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0DDF5F6-0D33-4C0F-AB26-4A9DD6E6098D}">
      <dsp:nvSpPr>
        <dsp:cNvPr id="0" name=""/>
        <dsp:cNvSpPr/>
      </dsp:nvSpPr>
      <dsp:spPr>
        <a:xfrm>
          <a:off x="2510793" y="873542"/>
          <a:ext cx="91440" cy="313632"/>
        </a:xfrm>
        <a:custGeom>
          <a:avLst/>
          <a:gdLst/>
          <a:ahLst/>
          <a:cxnLst/>
          <a:rect l="0" t="0" r="0" b="0"/>
          <a:pathLst>
            <a:path>
              <a:moveTo>
                <a:pt x="45720" y="0"/>
              </a:moveTo>
              <a:lnTo>
                <a:pt x="45720" y="313632"/>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1A1C901-5E12-4F8B-B8FF-68B282B57710}">
      <dsp:nvSpPr>
        <dsp:cNvPr id="0" name=""/>
        <dsp:cNvSpPr/>
      </dsp:nvSpPr>
      <dsp:spPr>
        <a:xfrm>
          <a:off x="151994" y="1933921"/>
          <a:ext cx="224023" cy="1747383"/>
        </a:xfrm>
        <a:custGeom>
          <a:avLst/>
          <a:gdLst/>
          <a:ahLst/>
          <a:cxnLst/>
          <a:rect l="0" t="0" r="0" b="0"/>
          <a:pathLst>
            <a:path>
              <a:moveTo>
                <a:pt x="0" y="0"/>
              </a:moveTo>
              <a:lnTo>
                <a:pt x="0" y="1747383"/>
              </a:lnTo>
              <a:lnTo>
                <a:pt x="224023" y="1747383"/>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97257E4-FF28-433B-B5F8-1A3DBE63772D}">
      <dsp:nvSpPr>
        <dsp:cNvPr id="0" name=""/>
        <dsp:cNvSpPr/>
      </dsp:nvSpPr>
      <dsp:spPr>
        <a:xfrm>
          <a:off x="151994" y="1933921"/>
          <a:ext cx="224023" cy="687005"/>
        </a:xfrm>
        <a:custGeom>
          <a:avLst/>
          <a:gdLst/>
          <a:ahLst/>
          <a:cxnLst/>
          <a:rect l="0" t="0" r="0" b="0"/>
          <a:pathLst>
            <a:path>
              <a:moveTo>
                <a:pt x="0" y="0"/>
              </a:moveTo>
              <a:lnTo>
                <a:pt x="0" y="687005"/>
              </a:lnTo>
              <a:lnTo>
                <a:pt x="224023" y="687005"/>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BFC3065-C548-41AD-ABC6-3C29BC21E8A6}">
      <dsp:nvSpPr>
        <dsp:cNvPr id="0" name=""/>
        <dsp:cNvSpPr/>
      </dsp:nvSpPr>
      <dsp:spPr>
        <a:xfrm>
          <a:off x="749390" y="873542"/>
          <a:ext cx="1807123" cy="313632"/>
        </a:xfrm>
        <a:custGeom>
          <a:avLst/>
          <a:gdLst/>
          <a:ahLst/>
          <a:cxnLst/>
          <a:rect l="0" t="0" r="0" b="0"/>
          <a:pathLst>
            <a:path>
              <a:moveTo>
                <a:pt x="1807123" y="0"/>
              </a:moveTo>
              <a:lnTo>
                <a:pt x="1807123" y="156816"/>
              </a:lnTo>
              <a:lnTo>
                <a:pt x="0" y="156816"/>
              </a:lnTo>
              <a:lnTo>
                <a:pt x="0" y="313632"/>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983931D-7952-4170-9BAC-62D3DD13D519}">
      <dsp:nvSpPr>
        <dsp:cNvPr id="0" name=""/>
        <dsp:cNvSpPr/>
      </dsp:nvSpPr>
      <dsp:spPr>
        <a:xfrm>
          <a:off x="1296515" y="126797"/>
          <a:ext cx="2519995" cy="746745"/>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Text" lastClr="000000"/>
              </a:solidFill>
              <a:latin typeface="Arial" panose="020B0604020202020204" pitchFamily="34" charset="0"/>
              <a:cs typeface="Arial" panose="020B0604020202020204" pitchFamily="34" charset="0"/>
            </a:rPr>
            <a:t>Commissioner</a:t>
          </a:r>
        </a:p>
      </dsp:txBody>
      <dsp:txXfrm>
        <a:off x="1332968" y="163250"/>
        <a:ext cx="2447089" cy="673839"/>
      </dsp:txXfrm>
    </dsp:sp>
    <dsp:sp modelId="{CE9510D6-3D5D-4D52-897C-36AD27A265E0}">
      <dsp:nvSpPr>
        <dsp:cNvPr id="0" name=""/>
        <dsp:cNvSpPr/>
      </dsp:nvSpPr>
      <dsp:spPr>
        <a:xfrm>
          <a:off x="2645" y="1187175"/>
          <a:ext cx="1493490" cy="746745"/>
        </a:xfrm>
        <a:prstGeom prst="round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Text" lastClr="000000"/>
              </a:solidFill>
              <a:latin typeface="Arial" panose="020B0604020202020204" pitchFamily="34" charset="0"/>
              <a:cs typeface="Arial" panose="020B0604020202020204" pitchFamily="34" charset="0"/>
            </a:rPr>
            <a:t>Senior Investigating Officer</a:t>
          </a:r>
        </a:p>
      </dsp:txBody>
      <dsp:txXfrm>
        <a:off x="39098" y="1223628"/>
        <a:ext cx="1420584" cy="673839"/>
      </dsp:txXfrm>
    </dsp:sp>
    <dsp:sp modelId="{C6121B0F-E980-491C-8CF0-0D2BA0BFD472}">
      <dsp:nvSpPr>
        <dsp:cNvPr id="0" name=""/>
        <dsp:cNvSpPr/>
      </dsp:nvSpPr>
      <dsp:spPr>
        <a:xfrm>
          <a:off x="376017" y="2247553"/>
          <a:ext cx="1493490" cy="746745"/>
        </a:xfrm>
        <a:prstGeom prst="round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Text" lastClr="000000"/>
              </a:solidFill>
              <a:latin typeface="Arial" panose="020B0604020202020204" pitchFamily="34" charset="0"/>
              <a:cs typeface="Arial" panose="020B0604020202020204" pitchFamily="34" charset="0"/>
            </a:rPr>
            <a:t>Investigating Officers x 3</a:t>
          </a:r>
        </a:p>
      </dsp:txBody>
      <dsp:txXfrm>
        <a:off x="412470" y="2284006"/>
        <a:ext cx="1420584" cy="673839"/>
      </dsp:txXfrm>
    </dsp:sp>
    <dsp:sp modelId="{9618E3E9-A562-4C44-A5EE-813AAEA570D6}">
      <dsp:nvSpPr>
        <dsp:cNvPr id="0" name=""/>
        <dsp:cNvSpPr/>
      </dsp:nvSpPr>
      <dsp:spPr>
        <a:xfrm>
          <a:off x="376017" y="3307932"/>
          <a:ext cx="1493490" cy="746745"/>
        </a:xfrm>
        <a:prstGeom prst="round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Text" lastClr="000000"/>
              </a:solidFill>
              <a:latin typeface="Arial" panose="020B0604020202020204" pitchFamily="34" charset="0"/>
              <a:cs typeface="Arial" panose="020B0604020202020204" pitchFamily="34" charset="0"/>
            </a:rPr>
            <a:t>Investigations Paralegal </a:t>
          </a:r>
        </a:p>
        <a:p>
          <a:pPr marL="0" lvl="0" indent="0" algn="ctr" defTabSz="488950">
            <a:lnSpc>
              <a:spcPct val="90000"/>
            </a:lnSpc>
            <a:spcBef>
              <a:spcPct val="0"/>
            </a:spcBef>
            <a:spcAft>
              <a:spcPct val="35000"/>
            </a:spcAft>
            <a:buNone/>
          </a:pPr>
          <a:r>
            <a:rPr lang="en-GB" sz="700" kern="1200">
              <a:solidFill>
                <a:sysClr val="windowText" lastClr="000000"/>
              </a:solidFill>
              <a:latin typeface="Arial" panose="020B0604020202020204" pitchFamily="34" charset="0"/>
              <a:cs typeface="Arial" panose="020B0604020202020204" pitchFamily="34" charset="0"/>
            </a:rPr>
            <a:t>(provides cover for the CSO)</a:t>
          </a:r>
          <a:endParaRPr lang="en-GB" sz="900" kern="1200">
            <a:solidFill>
              <a:sysClr val="windowText" lastClr="000000"/>
            </a:solidFill>
            <a:latin typeface="Arial" panose="020B0604020202020204" pitchFamily="34" charset="0"/>
            <a:cs typeface="Arial" panose="020B0604020202020204" pitchFamily="34" charset="0"/>
          </a:endParaRPr>
        </a:p>
      </dsp:txBody>
      <dsp:txXfrm>
        <a:off x="412470" y="3344385"/>
        <a:ext cx="1420584" cy="673839"/>
      </dsp:txXfrm>
    </dsp:sp>
    <dsp:sp modelId="{234C48E9-967C-4735-ACB4-47E1C240652D}">
      <dsp:nvSpPr>
        <dsp:cNvPr id="0" name=""/>
        <dsp:cNvSpPr/>
      </dsp:nvSpPr>
      <dsp:spPr>
        <a:xfrm>
          <a:off x="1809768" y="1187175"/>
          <a:ext cx="1493490" cy="746745"/>
        </a:xfrm>
        <a:prstGeom prst="roundRect">
          <a:avLst/>
        </a:prstGeom>
        <a:solidFill>
          <a:schemeClr val="accent5">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Text" lastClr="000000"/>
              </a:solidFill>
              <a:latin typeface="Arial" panose="020B0604020202020204" pitchFamily="34" charset="0"/>
              <a:cs typeface="Arial" panose="020B0604020202020204" pitchFamily="34" charset="0"/>
            </a:rPr>
            <a:t>Head of Corporate Services</a:t>
          </a:r>
        </a:p>
      </dsp:txBody>
      <dsp:txXfrm>
        <a:off x="1846221" y="1223628"/>
        <a:ext cx="1420584" cy="673839"/>
      </dsp:txXfrm>
    </dsp:sp>
    <dsp:sp modelId="{6EEF5A74-94EA-47F9-A9D3-4A50A81D012C}">
      <dsp:nvSpPr>
        <dsp:cNvPr id="0" name=""/>
        <dsp:cNvSpPr/>
      </dsp:nvSpPr>
      <dsp:spPr>
        <a:xfrm>
          <a:off x="2183141" y="2247553"/>
          <a:ext cx="1493490" cy="746745"/>
        </a:xfrm>
        <a:prstGeom prst="roundRect">
          <a:avLst/>
        </a:prstGeom>
        <a:solidFill>
          <a:schemeClr val="accent5">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Text" lastClr="000000"/>
              </a:solidFill>
              <a:latin typeface="Arial" panose="020B0604020202020204" pitchFamily="34" charset="0"/>
              <a:cs typeface="Arial" panose="020B0604020202020204" pitchFamily="34" charset="0"/>
            </a:rPr>
            <a:t>Business Officer</a:t>
          </a:r>
        </a:p>
      </dsp:txBody>
      <dsp:txXfrm>
        <a:off x="2219594" y="2284006"/>
        <a:ext cx="1420584" cy="673839"/>
      </dsp:txXfrm>
    </dsp:sp>
    <dsp:sp modelId="{4F2FB11D-DE18-4D06-8FD5-258FB7EC2224}">
      <dsp:nvSpPr>
        <dsp:cNvPr id="0" name=""/>
        <dsp:cNvSpPr/>
      </dsp:nvSpPr>
      <dsp:spPr>
        <a:xfrm>
          <a:off x="2183141" y="3307932"/>
          <a:ext cx="1493490" cy="746745"/>
        </a:xfrm>
        <a:prstGeom prst="roundRect">
          <a:avLst/>
        </a:prstGeom>
        <a:solidFill>
          <a:schemeClr val="accent5">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Text" lastClr="000000"/>
              </a:solidFill>
              <a:latin typeface="Arial" panose="020B0604020202020204" pitchFamily="34" charset="0"/>
              <a:cs typeface="Arial" panose="020B0604020202020204" pitchFamily="34" charset="0"/>
            </a:rPr>
            <a:t>Corporate Services Officer</a:t>
          </a:r>
        </a:p>
        <a:p>
          <a:pPr marL="0" lvl="0" indent="0" algn="ctr" defTabSz="488950">
            <a:lnSpc>
              <a:spcPct val="90000"/>
            </a:lnSpc>
            <a:spcBef>
              <a:spcPct val="0"/>
            </a:spcBef>
            <a:spcAft>
              <a:spcPct val="35000"/>
            </a:spcAft>
            <a:buNone/>
          </a:pPr>
          <a:r>
            <a:rPr lang="en-GB" sz="700" kern="1200">
              <a:solidFill>
                <a:sysClr val="windowText" lastClr="000000"/>
              </a:solidFill>
              <a:latin typeface="Arial" panose="020B0604020202020204" pitchFamily="34" charset="0"/>
              <a:cs typeface="Arial" panose="020B0604020202020204" pitchFamily="34" charset="0"/>
            </a:rPr>
            <a:t>(provides support to the entire office and cover for the Investigations Paralegal)</a:t>
          </a:r>
        </a:p>
      </dsp:txBody>
      <dsp:txXfrm>
        <a:off x="2219594" y="3344385"/>
        <a:ext cx="1420584" cy="673839"/>
      </dsp:txXfrm>
    </dsp:sp>
    <dsp:sp modelId="{97D68910-D23C-4AB3-86AE-48BE0FAA9B94}">
      <dsp:nvSpPr>
        <dsp:cNvPr id="0" name=""/>
        <dsp:cNvSpPr/>
      </dsp:nvSpPr>
      <dsp:spPr>
        <a:xfrm>
          <a:off x="3616891" y="1187175"/>
          <a:ext cx="1493490" cy="746745"/>
        </a:xfrm>
        <a:prstGeom prst="roundRect">
          <a:avLst/>
        </a:prstGeom>
        <a:solidFill>
          <a:schemeClr val="accent4">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Text" lastClr="000000"/>
              </a:solidFill>
              <a:latin typeface="Arial" panose="020B0604020202020204" pitchFamily="34" charset="0"/>
              <a:cs typeface="Arial" panose="020B0604020202020204" pitchFamily="34" charset="0"/>
            </a:rPr>
            <a:t>Public Appointments Manager</a:t>
          </a:r>
        </a:p>
      </dsp:txBody>
      <dsp:txXfrm>
        <a:off x="3653344" y="1223628"/>
        <a:ext cx="1420584" cy="673839"/>
      </dsp:txXfrm>
    </dsp:sp>
    <dsp:sp modelId="{E326FEE2-80C9-43E3-B45E-684FDC47AFDD}">
      <dsp:nvSpPr>
        <dsp:cNvPr id="0" name=""/>
        <dsp:cNvSpPr/>
      </dsp:nvSpPr>
      <dsp:spPr>
        <a:xfrm>
          <a:off x="3990264" y="2247553"/>
          <a:ext cx="1493490" cy="746745"/>
        </a:xfrm>
        <a:prstGeom prst="roundRect">
          <a:avLst/>
        </a:prstGeom>
        <a:solidFill>
          <a:schemeClr val="accent4">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Text" lastClr="000000"/>
              </a:solidFill>
              <a:latin typeface="Arial" panose="020B0604020202020204" pitchFamily="34" charset="0"/>
              <a:cs typeface="Arial" panose="020B0604020202020204" pitchFamily="34" charset="0"/>
            </a:rPr>
            <a:t>Public Appoinments Officer</a:t>
          </a:r>
        </a:p>
      </dsp:txBody>
      <dsp:txXfrm>
        <a:off x="4026717" y="2284006"/>
        <a:ext cx="1420584" cy="673839"/>
      </dsp:txXfrm>
    </dsp:sp>
    <dsp:sp modelId="{C1F549BA-B0A4-48C4-946F-D8B054537C98}">
      <dsp:nvSpPr>
        <dsp:cNvPr id="0" name=""/>
        <dsp:cNvSpPr/>
      </dsp:nvSpPr>
      <dsp:spPr>
        <a:xfrm>
          <a:off x="3990264" y="3307932"/>
          <a:ext cx="1493490" cy="746745"/>
        </a:xfrm>
        <a:prstGeom prst="roundRect">
          <a:avLst/>
        </a:prstGeom>
        <a:solidFill>
          <a:schemeClr val="accent4">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Text" lastClr="000000"/>
              </a:solidFill>
              <a:latin typeface="Arial" panose="020B0604020202020204" pitchFamily="34" charset="0"/>
              <a:cs typeface="Arial" panose="020B0604020202020204" pitchFamily="34" charset="0"/>
            </a:rPr>
            <a:t>Public Appointments Advisers x 13</a:t>
          </a:r>
        </a:p>
        <a:p>
          <a:pPr marL="0" lvl="0" indent="0" algn="ctr" defTabSz="488950">
            <a:lnSpc>
              <a:spcPct val="90000"/>
            </a:lnSpc>
            <a:spcBef>
              <a:spcPct val="0"/>
            </a:spcBef>
            <a:spcAft>
              <a:spcPct val="35000"/>
            </a:spcAft>
            <a:buNone/>
          </a:pPr>
          <a:r>
            <a:rPr lang="en-GB" sz="700" kern="1200">
              <a:solidFill>
                <a:sysClr val="windowText" lastClr="000000"/>
              </a:solidFill>
              <a:latin typeface="Arial" panose="020B0604020202020204" pitchFamily="34" charset="0"/>
              <a:cs typeface="Arial" panose="020B0604020202020204" pitchFamily="34" charset="0"/>
            </a:rPr>
            <a:t>(contractors)</a:t>
          </a:r>
        </a:p>
      </dsp:txBody>
      <dsp:txXfrm>
        <a:off x="4026717" y="3344385"/>
        <a:ext cx="1420584" cy="67383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AE0608-48ED-426C-AFFA-BC572FBF2F2D}">
      <dsp:nvSpPr>
        <dsp:cNvPr id="0" name=""/>
        <dsp:cNvSpPr/>
      </dsp:nvSpPr>
      <dsp:spPr>
        <a:xfrm>
          <a:off x="0" y="258922"/>
          <a:ext cx="5486400" cy="428400"/>
        </a:xfrm>
        <a:prstGeom prst="rect">
          <a:avLst/>
        </a:prstGeom>
        <a:solidFill>
          <a:schemeClr val="lt1">
            <a:alpha val="90000"/>
            <a:hueOff val="0"/>
            <a:satOff val="0"/>
            <a:lumOff val="0"/>
            <a:alphaOff val="0"/>
          </a:schemeClr>
        </a:solidFill>
        <a:ln w="12700" cap="flat" cmpd="sng" algn="ctr">
          <a:solidFill>
            <a:schemeClr val="accent2"/>
          </a:solidFill>
          <a:prstDash val="solid"/>
          <a:miter lim="800000"/>
        </a:ln>
        <a:effectLst/>
      </dsp:spPr>
      <dsp:style>
        <a:lnRef idx="2">
          <a:scrgbClr r="0" g="0" b="0"/>
        </a:lnRef>
        <a:fillRef idx="1">
          <a:scrgbClr r="0" g="0" b="0"/>
        </a:fillRef>
        <a:effectRef idx="0">
          <a:scrgbClr r="0" g="0" b="0"/>
        </a:effectRef>
        <a:fontRef idx="minor"/>
      </dsp:style>
    </dsp:sp>
    <dsp:sp modelId="{C5939051-DA8F-43D2-A253-32E417C3C403}">
      <dsp:nvSpPr>
        <dsp:cNvPr id="0" name=""/>
        <dsp:cNvSpPr/>
      </dsp:nvSpPr>
      <dsp:spPr>
        <a:xfrm>
          <a:off x="274052" y="8002"/>
          <a:ext cx="4769246" cy="501840"/>
        </a:xfrm>
        <a:prstGeom prst="roundRect">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marL="0" lvl="0" indent="0" algn="l"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Assuring ethical excellence through delivery of a high-quality complaints handling service</a:t>
          </a:r>
          <a:endParaRPr lang="en-GB" sz="1200" b="1" kern="1200">
            <a:latin typeface="Arial" panose="020B0604020202020204" pitchFamily="34" charset="0"/>
            <a:cs typeface="Arial" panose="020B0604020202020204" pitchFamily="34" charset="0"/>
          </a:endParaRPr>
        </a:p>
      </dsp:txBody>
      <dsp:txXfrm>
        <a:off x="298550" y="32500"/>
        <a:ext cx="4720250" cy="45284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AE0608-48ED-426C-AFFA-BC572FBF2F2D}">
      <dsp:nvSpPr>
        <dsp:cNvPr id="0" name=""/>
        <dsp:cNvSpPr/>
      </dsp:nvSpPr>
      <dsp:spPr>
        <a:xfrm>
          <a:off x="0" y="258922"/>
          <a:ext cx="5483225" cy="428400"/>
        </a:xfrm>
        <a:prstGeom prst="rect">
          <a:avLst/>
        </a:prstGeom>
        <a:solidFill>
          <a:sysClr val="window" lastClr="FFFFFF">
            <a:alpha val="90000"/>
            <a:hueOff val="0"/>
            <a:satOff val="0"/>
            <a:lumOff val="0"/>
            <a:alphaOff val="0"/>
          </a:sysClr>
        </a:solidFill>
        <a:ln w="12700" cap="flat" cmpd="sng" algn="ctr">
          <a:solidFill>
            <a:srgbClr val="00A19A"/>
          </a:solidFill>
          <a:prstDash val="solid"/>
          <a:miter lim="800000"/>
        </a:ln>
        <a:effectLst/>
      </dsp:spPr>
      <dsp:style>
        <a:lnRef idx="2">
          <a:scrgbClr r="0" g="0" b="0"/>
        </a:lnRef>
        <a:fillRef idx="1">
          <a:scrgbClr r="0" g="0" b="0"/>
        </a:fillRef>
        <a:effectRef idx="0">
          <a:scrgbClr r="0" g="0" b="0"/>
        </a:effectRef>
        <a:fontRef idx="minor"/>
      </dsp:style>
    </dsp:sp>
    <dsp:sp modelId="{C5939051-DA8F-43D2-A253-32E417C3C403}">
      <dsp:nvSpPr>
        <dsp:cNvPr id="0" name=""/>
        <dsp:cNvSpPr/>
      </dsp:nvSpPr>
      <dsp:spPr>
        <a:xfrm>
          <a:off x="273893" y="8002"/>
          <a:ext cx="4766486" cy="501840"/>
        </a:xfrm>
        <a:prstGeom prst="roundRect">
          <a:avLst/>
        </a:prstGeom>
        <a:solidFill>
          <a:srgbClr val="8884BF"/>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077" tIns="0" rIns="145077" bIns="0" numCol="1" spcCol="1270" anchor="ctr" anchorCtr="0">
          <a:noAutofit/>
        </a:bodyPr>
        <a:lstStyle/>
        <a:p>
          <a:pPr marL="0" lvl="0" indent="0" algn="l" defTabSz="533400">
            <a:lnSpc>
              <a:spcPct val="90000"/>
            </a:lnSpc>
            <a:spcBef>
              <a:spcPct val="0"/>
            </a:spcBef>
            <a:spcAft>
              <a:spcPct val="35000"/>
            </a:spcAft>
            <a:buNone/>
          </a:pPr>
          <a:r>
            <a:rPr lang="en-GB" sz="1200" kern="1200">
              <a:solidFill>
                <a:sysClr val="window" lastClr="FFFFFF"/>
              </a:solidFill>
              <a:latin typeface="Arial" panose="020B0604020202020204" pitchFamily="34" charset="0"/>
              <a:ea typeface="+mn-ea"/>
              <a:cs typeface="Arial" panose="020B0604020202020204" pitchFamily="34" charset="0"/>
            </a:rPr>
            <a:t>Evolution and maturity as a regulator, responsive to contextual and scope change</a:t>
          </a:r>
          <a:endParaRPr lang="en-GB" sz="1200" b="1" kern="1200">
            <a:solidFill>
              <a:sysClr val="window" lastClr="FFFFFF"/>
            </a:solidFill>
            <a:latin typeface="Arial" panose="020B0604020202020204" pitchFamily="34" charset="0"/>
            <a:ea typeface="+mn-ea"/>
            <a:cs typeface="Arial" panose="020B0604020202020204" pitchFamily="34" charset="0"/>
          </a:endParaRPr>
        </a:p>
      </dsp:txBody>
      <dsp:txXfrm>
        <a:off x="298391" y="32500"/>
        <a:ext cx="4717490" cy="45284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AE0608-48ED-426C-AFFA-BC572FBF2F2D}">
      <dsp:nvSpPr>
        <dsp:cNvPr id="0" name=""/>
        <dsp:cNvSpPr/>
      </dsp:nvSpPr>
      <dsp:spPr>
        <a:xfrm>
          <a:off x="0" y="258922"/>
          <a:ext cx="5483225" cy="428400"/>
        </a:xfrm>
        <a:prstGeom prst="rect">
          <a:avLst/>
        </a:prstGeom>
        <a:solidFill>
          <a:sysClr val="window" lastClr="FFFFFF">
            <a:alpha val="90000"/>
            <a:hueOff val="0"/>
            <a:satOff val="0"/>
            <a:lumOff val="0"/>
            <a:alphaOff val="0"/>
          </a:sysClr>
        </a:solidFill>
        <a:ln w="12700" cap="flat" cmpd="sng" algn="ctr">
          <a:solidFill>
            <a:srgbClr val="00A19A"/>
          </a:solidFill>
          <a:prstDash val="solid"/>
          <a:miter lim="800000"/>
        </a:ln>
        <a:effectLst/>
      </dsp:spPr>
      <dsp:style>
        <a:lnRef idx="2">
          <a:scrgbClr r="0" g="0" b="0"/>
        </a:lnRef>
        <a:fillRef idx="1">
          <a:scrgbClr r="0" g="0" b="0"/>
        </a:fillRef>
        <a:effectRef idx="0">
          <a:scrgbClr r="0" g="0" b="0"/>
        </a:effectRef>
        <a:fontRef idx="minor"/>
      </dsp:style>
    </dsp:sp>
    <dsp:sp modelId="{C5939051-DA8F-43D2-A253-32E417C3C403}">
      <dsp:nvSpPr>
        <dsp:cNvPr id="0" name=""/>
        <dsp:cNvSpPr/>
      </dsp:nvSpPr>
      <dsp:spPr>
        <a:xfrm>
          <a:off x="273893" y="8002"/>
          <a:ext cx="4766486" cy="501840"/>
        </a:xfrm>
        <a:prstGeom prst="roundRect">
          <a:avLst/>
        </a:prstGeom>
        <a:solidFill>
          <a:srgbClr val="457F7C"/>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077" tIns="0" rIns="145077" bIns="0" numCol="1" spcCol="1270" anchor="ctr" anchorCtr="0">
          <a:noAutofit/>
        </a:bodyPr>
        <a:lstStyle/>
        <a:p>
          <a:pPr marL="0" lvl="0" indent="0" algn="l" defTabSz="533400">
            <a:lnSpc>
              <a:spcPct val="90000"/>
            </a:lnSpc>
            <a:spcBef>
              <a:spcPct val="0"/>
            </a:spcBef>
            <a:spcAft>
              <a:spcPct val="35000"/>
            </a:spcAft>
            <a:buNone/>
          </a:pPr>
          <a:r>
            <a:rPr lang="en-GB" sz="1200" kern="1200">
              <a:solidFill>
                <a:sysClr val="window" lastClr="FFFFFF"/>
              </a:solidFill>
              <a:latin typeface="Arial" panose="020B0604020202020204" pitchFamily="34" charset="0"/>
              <a:ea typeface="+mn-ea"/>
              <a:cs typeface="Arial" panose="020B0604020202020204" pitchFamily="34" charset="0"/>
            </a:rPr>
            <a:t>Creating an effective information governance system designed to support our business aims</a:t>
          </a:r>
          <a:endParaRPr lang="en-GB" sz="1200" b="1" kern="1200">
            <a:solidFill>
              <a:sysClr val="window" lastClr="FFFFFF"/>
            </a:solidFill>
            <a:latin typeface="Arial" panose="020B0604020202020204" pitchFamily="34" charset="0"/>
            <a:ea typeface="+mn-ea"/>
            <a:cs typeface="Arial" panose="020B0604020202020204" pitchFamily="34" charset="0"/>
          </a:endParaRPr>
        </a:p>
      </dsp:txBody>
      <dsp:txXfrm>
        <a:off x="298391" y="32500"/>
        <a:ext cx="4717490" cy="45284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ESC">
      <a:dk1>
        <a:sysClr val="windowText" lastClr="000000"/>
      </a:dk1>
      <a:lt1>
        <a:sysClr val="window" lastClr="FFFFFF"/>
      </a:lt1>
      <a:dk2>
        <a:srgbClr val="44546A"/>
      </a:dk2>
      <a:lt2>
        <a:srgbClr val="E7E6E6"/>
      </a:lt2>
      <a:accent1>
        <a:srgbClr val="323E48"/>
      </a:accent1>
      <a:accent2>
        <a:srgbClr val="00A19A"/>
      </a:accent2>
      <a:accent3>
        <a:srgbClr val="8ACBBF"/>
      </a:accent3>
      <a:accent4>
        <a:srgbClr val="8884BF"/>
      </a:accent4>
      <a:accent5>
        <a:srgbClr val="457F7C"/>
      </a:accent5>
      <a:accent6>
        <a:srgbClr val="558DCA"/>
      </a:accent6>
      <a:hlink>
        <a:srgbClr val="2B6AAF"/>
      </a:hlink>
      <a:folHlink>
        <a:srgbClr val="C24F9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ESC">
    <a:dk1>
      <a:sysClr val="windowText" lastClr="000000"/>
    </a:dk1>
    <a:lt1>
      <a:sysClr val="window" lastClr="FFFFFF"/>
    </a:lt1>
    <a:dk2>
      <a:srgbClr val="44546A"/>
    </a:dk2>
    <a:lt2>
      <a:srgbClr val="E7E6E6"/>
    </a:lt2>
    <a:accent1>
      <a:srgbClr val="323E48"/>
    </a:accent1>
    <a:accent2>
      <a:srgbClr val="00A19A"/>
    </a:accent2>
    <a:accent3>
      <a:srgbClr val="8ACBBF"/>
    </a:accent3>
    <a:accent4>
      <a:srgbClr val="8884BF"/>
    </a:accent4>
    <a:accent5>
      <a:srgbClr val="457F7C"/>
    </a:accent5>
    <a:accent6>
      <a:srgbClr val="558DCA"/>
    </a:accent6>
    <a:hlink>
      <a:srgbClr val="2B6AAF"/>
    </a:hlink>
    <a:folHlink>
      <a:srgbClr val="C24F9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ESC">
    <a:dk1>
      <a:sysClr val="windowText" lastClr="000000"/>
    </a:dk1>
    <a:lt1>
      <a:sysClr val="window" lastClr="FFFFFF"/>
    </a:lt1>
    <a:dk2>
      <a:srgbClr val="44546A"/>
    </a:dk2>
    <a:lt2>
      <a:srgbClr val="E7E6E6"/>
    </a:lt2>
    <a:accent1>
      <a:srgbClr val="323E48"/>
    </a:accent1>
    <a:accent2>
      <a:srgbClr val="00A19A"/>
    </a:accent2>
    <a:accent3>
      <a:srgbClr val="8ACBBF"/>
    </a:accent3>
    <a:accent4>
      <a:srgbClr val="8884BF"/>
    </a:accent4>
    <a:accent5>
      <a:srgbClr val="457F7C"/>
    </a:accent5>
    <a:accent6>
      <a:srgbClr val="558DCA"/>
    </a:accent6>
    <a:hlink>
      <a:srgbClr val="2B6AAF"/>
    </a:hlink>
    <a:folHlink>
      <a:srgbClr val="C24F9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ESC">
    <a:dk1>
      <a:sysClr val="windowText" lastClr="000000"/>
    </a:dk1>
    <a:lt1>
      <a:sysClr val="window" lastClr="FFFFFF"/>
    </a:lt1>
    <a:dk2>
      <a:srgbClr val="44546A"/>
    </a:dk2>
    <a:lt2>
      <a:srgbClr val="E7E6E6"/>
    </a:lt2>
    <a:accent1>
      <a:srgbClr val="323E48"/>
    </a:accent1>
    <a:accent2>
      <a:srgbClr val="00A19A"/>
    </a:accent2>
    <a:accent3>
      <a:srgbClr val="8ACBBF"/>
    </a:accent3>
    <a:accent4>
      <a:srgbClr val="8884BF"/>
    </a:accent4>
    <a:accent5>
      <a:srgbClr val="457F7C"/>
    </a:accent5>
    <a:accent6>
      <a:srgbClr val="558DCA"/>
    </a:accent6>
    <a:hlink>
      <a:srgbClr val="2B6AAF"/>
    </a:hlink>
    <a:folHlink>
      <a:srgbClr val="C24F9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ESC">
    <a:dk1>
      <a:sysClr val="windowText" lastClr="000000"/>
    </a:dk1>
    <a:lt1>
      <a:sysClr val="window" lastClr="FFFFFF"/>
    </a:lt1>
    <a:dk2>
      <a:srgbClr val="44546A"/>
    </a:dk2>
    <a:lt2>
      <a:srgbClr val="E7E6E6"/>
    </a:lt2>
    <a:accent1>
      <a:srgbClr val="323E48"/>
    </a:accent1>
    <a:accent2>
      <a:srgbClr val="00A19A"/>
    </a:accent2>
    <a:accent3>
      <a:srgbClr val="8ACBBF"/>
    </a:accent3>
    <a:accent4>
      <a:srgbClr val="8884BF"/>
    </a:accent4>
    <a:accent5>
      <a:srgbClr val="457F7C"/>
    </a:accent5>
    <a:accent6>
      <a:srgbClr val="558DCA"/>
    </a:accent6>
    <a:hlink>
      <a:srgbClr val="2B6AAF"/>
    </a:hlink>
    <a:folHlink>
      <a:srgbClr val="C24F9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ESC">
    <a:dk1>
      <a:sysClr val="windowText" lastClr="000000"/>
    </a:dk1>
    <a:lt1>
      <a:sysClr val="window" lastClr="FFFFFF"/>
    </a:lt1>
    <a:dk2>
      <a:srgbClr val="44546A"/>
    </a:dk2>
    <a:lt2>
      <a:srgbClr val="E7E6E6"/>
    </a:lt2>
    <a:accent1>
      <a:srgbClr val="323E48"/>
    </a:accent1>
    <a:accent2>
      <a:srgbClr val="00A19A"/>
    </a:accent2>
    <a:accent3>
      <a:srgbClr val="8ACBBF"/>
    </a:accent3>
    <a:accent4>
      <a:srgbClr val="8884BF"/>
    </a:accent4>
    <a:accent5>
      <a:srgbClr val="457F7C"/>
    </a:accent5>
    <a:accent6>
      <a:srgbClr val="558DCA"/>
    </a:accent6>
    <a:hlink>
      <a:srgbClr val="2B6AAF"/>
    </a:hlink>
    <a:folHlink>
      <a:srgbClr val="C24F9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ESC">
    <a:dk1>
      <a:sysClr val="windowText" lastClr="000000"/>
    </a:dk1>
    <a:lt1>
      <a:sysClr val="window" lastClr="FFFFFF"/>
    </a:lt1>
    <a:dk2>
      <a:srgbClr val="44546A"/>
    </a:dk2>
    <a:lt2>
      <a:srgbClr val="E7E6E6"/>
    </a:lt2>
    <a:accent1>
      <a:srgbClr val="323E48"/>
    </a:accent1>
    <a:accent2>
      <a:srgbClr val="00A19A"/>
    </a:accent2>
    <a:accent3>
      <a:srgbClr val="8ACBBF"/>
    </a:accent3>
    <a:accent4>
      <a:srgbClr val="8884BF"/>
    </a:accent4>
    <a:accent5>
      <a:srgbClr val="457F7C"/>
    </a:accent5>
    <a:accent6>
      <a:srgbClr val="558DCA"/>
    </a:accent6>
    <a:hlink>
      <a:srgbClr val="2B6AAF"/>
    </a:hlink>
    <a:folHlink>
      <a:srgbClr val="C24F9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ESC">
    <a:dk1>
      <a:sysClr val="windowText" lastClr="000000"/>
    </a:dk1>
    <a:lt1>
      <a:sysClr val="window" lastClr="FFFFFF"/>
    </a:lt1>
    <a:dk2>
      <a:srgbClr val="44546A"/>
    </a:dk2>
    <a:lt2>
      <a:srgbClr val="E7E6E6"/>
    </a:lt2>
    <a:accent1>
      <a:srgbClr val="323E48"/>
    </a:accent1>
    <a:accent2>
      <a:srgbClr val="00A19A"/>
    </a:accent2>
    <a:accent3>
      <a:srgbClr val="8ACBBF"/>
    </a:accent3>
    <a:accent4>
      <a:srgbClr val="8884BF"/>
    </a:accent4>
    <a:accent5>
      <a:srgbClr val="457F7C"/>
    </a:accent5>
    <a:accent6>
      <a:srgbClr val="558DCA"/>
    </a:accent6>
    <a:hlink>
      <a:srgbClr val="2B6AAF"/>
    </a:hlink>
    <a:folHlink>
      <a:srgbClr val="C24F9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89379-DC87-4DE1-A19D-1BF0D16B4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54</Pages>
  <Words>14259</Words>
  <Characters>81281</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Elder</dc:creator>
  <cp:keywords/>
  <dc:description/>
  <cp:lastModifiedBy>Karen Elder</cp:lastModifiedBy>
  <cp:revision>4</cp:revision>
  <cp:lastPrinted>2021-09-09T15:51:00Z</cp:lastPrinted>
  <dcterms:created xsi:type="dcterms:W3CDTF">2021-10-28T15:37:00Z</dcterms:created>
  <dcterms:modified xsi:type="dcterms:W3CDTF">2021-10-29T08:46:00Z</dcterms:modified>
</cp:coreProperties>
</file>