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481EC" w14:textId="77777777" w:rsidR="001D45DB" w:rsidRDefault="00907183">
      <w:r>
        <w:rPr>
          <w:noProof/>
          <w:lang w:eastAsia="en-GB"/>
        </w:rPr>
        <mc:AlternateContent>
          <mc:Choice Requires="wps">
            <w:drawing>
              <wp:anchor distT="0" distB="0" distL="114300" distR="114300" simplePos="0" relativeHeight="251661312" behindDoc="0" locked="0" layoutInCell="1" allowOverlap="1" wp14:anchorId="1778DAB5" wp14:editId="126B036F">
                <wp:simplePos x="0" y="0"/>
                <wp:positionH relativeFrom="column">
                  <wp:posOffset>5537200</wp:posOffset>
                </wp:positionH>
                <wp:positionV relativeFrom="paragraph">
                  <wp:posOffset>-2697480</wp:posOffset>
                </wp:positionV>
                <wp:extent cx="2425700" cy="2527300"/>
                <wp:effectExtent l="0" t="0" r="0" b="6350"/>
                <wp:wrapNone/>
                <wp:docPr id="3" name="Oval 3"/>
                <wp:cNvGraphicFramePr/>
                <a:graphic xmlns:a="http://schemas.openxmlformats.org/drawingml/2006/main">
                  <a:graphicData uri="http://schemas.microsoft.com/office/word/2010/wordprocessingShape">
                    <wps:wsp>
                      <wps:cNvSpPr/>
                      <wps:spPr>
                        <a:xfrm>
                          <a:off x="0" y="0"/>
                          <a:ext cx="2425700" cy="2527300"/>
                        </a:xfrm>
                        <a:prstGeom prst="ellipse">
                          <a:avLst/>
                        </a:prstGeom>
                        <a:solidFill>
                          <a:srgbClr val="00A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3AB0D" id="Oval 3" o:spid="_x0000_s1026" style="position:absolute;margin-left:436pt;margin-top:-212.4pt;width:191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" fillcolor="#00a19a" stroked="f" strokeweight="1pt">
                <v:stroke joinstyle="miter"/>
              </v:oval>
            </w:pict>
          </mc:Fallback>
        </mc:AlternateContent>
      </w:r>
    </w:p>
    <w:p w14:paraId="7538E883" w14:textId="77777777" w:rsidR="005A0B53" w:rsidRPr="00F63FDC" w:rsidRDefault="00907183">
      <w:pPr>
        <w:rPr>
          <w:color w:val="00A19A"/>
          <w:sz w:val="28"/>
        </w:rPr>
      </w:pPr>
      <w:r>
        <w:rPr>
          <w:noProof/>
          <w:color w:val="00A19A"/>
          <w:sz w:val="28"/>
          <w:lang w:eastAsia="en-GB"/>
        </w:rPr>
        <mc:AlternateContent>
          <mc:Choice Requires="wps">
            <w:drawing>
              <wp:anchor distT="0" distB="0" distL="114300" distR="114300" simplePos="0" relativeHeight="251658240" behindDoc="0" locked="0" layoutInCell="1" allowOverlap="1" wp14:anchorId="2E6F7D36" wp14:editId="062349D3">
                <wp:simplePos x="0" y="0"/>
                <wp:positionH relativeFrom="column">
                  <wp:posOffset>-436245</wp:posOffset>
                </wp:positionH>
                <wp:positionV relativeFrom="paragraph">
                  <wp:posOffset>125095</wp:posOffset>
                </wp:positionV>
                <wp:extent cx="7836535" cy="0"/>
                <wp:effectExtent l="40005" t="42545" r="38735" b="431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6535" cy="0"/>
                        </a:xfrm>
                        <a:prstGeom prst="straightConnector1">
                          <a:avLst/>
                        </a:prstGeom>
                        <a:noFill/>
                        <a:ln w="76200" cmpd="sng">
                          <a:solidFill>
                            <a:srgbClr val="00A19A"/>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B70E1" id="_x0000_t32" coordsize="21600,21600" o:spt="32" o:oned="t" path="m,l21600,21600e" filled="f">
                <v:path arrowok="t" fillok="f" o:connecttype="none"/>
                <o:lock v:ext="edit" shapetype="t"/>
              </v:shapetype>
              <v:shape id="AutoShape 4" o:spid="_x0000_s1026" type="#_x0000_t32" style="position:absolute;margin-left:-34.35pt;margin-top:9.85pt;width:617.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" strokecolor="#00a19a" strokeweight="6pt"/>
            </w:pict>
          </mc:Fallback>
        </mc:AlternateContent>
      </w:r>
    </w:p>
    <w:p w14:paraId="233CE91F" w14:textId="77777777" w:rsidR="005A0B53" w:rsidRPr="0039167C" w:rsidRDefault="00AC7B9E" w:rsidP="005A0B53">
      <w:pPr>
        <w:widowControl w:val="0"/>
        <w:autoSpaceDE w:val="0"/>
        <w:autoSpaceDN w:val="0"/>
        <w:adjustRightInd w:val="0"/>
        <w:spacing w:after="280"/>
        <w:rPr>
          <w:rFonts w:eastAsia="Times New Roman" w:cs="Arial"/>
          <w:b/>
          <w:bCs/>
          <w:color w:val="00A19A"/>
          <w:sz w:val="44"/>
          <w:szCs w:val="44"/>
          <w:lang w:eastAsia="en-GB"/>
        </w:rPr>
      </w:pPr>
      <w:r>
        <w:rPr>
          <w:rFonts w:eastAsia="Times New Roman" w:cs="Arial"/>
          <w:b/>
          <w:bCs/>
          <w:color w:val="00A19A"/>
          <w:sz w:val="28"/>
          <w:lang w:eastAsia="en-GB"/>
        </w:rPr>
        <w:br/>
      </w:r>
      <w:r w:rsidR="00832E47" w:rsidRPr="0039167C">
        <w:rPr>
          <w:rFonts w:eastAsia="Times New Roman" w:cs="Arial"/>
          <w:b/>
          <w:bCs/>
          <w:color w:val="00A19A"/>
          <w:sz w:val="44"/>
          <w:szCs w:val="44"/>
          <w:lang w:eastAsia="en-GB"/>
        </w:rPr>
        <w:t>Q&amp;A for regulation of public appointments</w:t>
      </w:r>
      <w:r w:rsidR="005A0B53" w:rsidRPr="0039167C">
        <w:rPr>
          <w:rFonts w:eastAsia="Times New Roman" w:cs="Arial"/>
          <w:b/>
          <w:bCs/>
          <w:color w:val="00A19A"/>
          <w:sz w:val="44"/>
          <w:szCs w:val="44"/>
          <w:lang w:eastAsia="en-GB"/>
        </w:rPr>
        <w:t xml:space="preserve"> </w:t>
      </w:r>
    </w:p>
    <w:p w14:paraId="72C803BB" w14:textId="77777777" w:rsidR="00832E47" w:rsidRPr="00651C39" w:rsidRDefault="00832E47" w:rsidP="00832E47">
      <w:pPr>
        <w:rPr>
          <w:rFonts w:cs="Arial"/>
        </w:rPr>
      </w:pPr>
      <w:r w:rsidRPr="00651C39">
        <w:rPr>
          <w:rFonts w:cs="Arial"/>
        </w:rPr>
        <w:t xml:space="preserve">This </w:t>
      </w:r>
      <w:r>
        <w:rPr>
          <w:rFonts w:cs="Arial"/>
        </w:rPr>
        <w:t>information</w:t>
      </w:r>
      <w:r w:rsidRPr="00651C39">
        <w:rPr>
          <w:rFonts w:cs="Arial"/>
        </w:rPr>
        <w:t xml:space="preserve"> will help you understand what a regulated public appointment is, the role of the Ethical Standards Commissioner and what to expect during the application process.  </w:t>
      </w:r>
      <w:r>
        <w:rPr>
          <w:rFonts w:cs="Arial"/>
        </w:rPr>
        <w:t>We also provide information</w:t>
      </w:r>
      <w:r w:rsidRPr="00651C39">
        <w:rPr>
          <w:rFonts w:cs="Arial"/>
        </w:rPr>
        <w:t xml:space="preserve"> on how to request feedback or make a complaint.</w:t>
      </w:r>
    </w:p>
    <w:p w14:paraId="7E4402FC" w14:textId="77777777" w:rsidR="00832E47" w:rsidRPr="00651C39" w:rsidRDefault="005A0B53" w:rsidP="00832E47">
      <w:pPr>
        <w:rPr>
          <w:rFonts w:cs="Arial"/>
        </w:rPr>
      </w:pPr>
      <w:r w:rsidRPr="00E56239">
        <w:rPr>
          <w:rFonts w:eastAsia="Times New Roman" w:cs="Arial"/>
          <w:i/>
          <w:iCs/>
          <w:color w:val="000000"/>
          <w:sz w:val="23"/>
          <w:szCs w:val="23"/>
          <w:lang w:eastAsia="en-GB"/>
        </w:rPr>
        <w:br/>
      </w:r>
      <w:r w:rsidR="00832E47">
        <w:rPr>
          <w:rFonts w:eastAsia="Times New Roman" w:cs="Arial"/>
          <w:b/>
          <w:bCs/>
          <w:color w:val="00A19A"/>
          <w:sz w:val="28"/>
          <w:szCs w:val="22"/>
          <w:lang w:eastAsia="en-GB"/>
        </w:rPr>
        <w:t>What is a public appointment?</w:t>
      </w:r>
      <w:r w:rsidRPr="00AC7B9E">
        <w:rPr>
          <w:rFonts w:eastAsia="Times New Roman" w:cs="Arial"/>
          <w:b/>
          <w:bCs/>
          <w:color w:val="4D89BD"/>
          <w:sz w:val="22"/>
          <w:szCs w:val="22"/>
          <w:lang w:eastAsia="en-GB"/>
        </w:rPr>
        <w:br/>
      </w:r>
      <w:r w:rsidRPr="00AC7B9E">
        <w:rPr>
          <w:rFonts w:eastAsia="Times New Roman" w:cs="Arial"/>
          <w:b/>
          <w:bCs/>
          <w:color w:val="4D89BD"/>
          <w:sz w:val="22"/>
          <w:szCs w:val="22"/>
          <w:lang w:eastAsia="en-GB"/>
        </w:rPr>
        <w:br/>
      </w:r>
      <w:r w:rsidR="00832E47" w:rsidRPr="00651C39">
        <w:rPr>
          <w:rFonts w:cs="Arial"/>
        </w:rPr>
        <w:t xml:space="preserve">It is a Ministerial appointment to the Board of a public body.  Public bodies play an important role in performing certain functions on behalf of, or alongside, the Scottish Government. </w:t>
      </w:r>
    </w:p>
    <w:p w14:paraId="123366AD" w14:textId="60BA2FEE" w:rsidR="00832E47" w:rsidRDefault="00832E47" w:rsidP="00832E47">
      <w:pPr>
        <w:rPr>
          <w:rFonts w:cs="Arial"/>
        </w:rPr>
      </w:pPr>
      <w:r w:rsidRPr="00651C39">
        <w:rPr>
          <w:rFonts w:cs="Arial"/>
        </w:rPr>
        <w:t>Not every appointment to a public body is regulated – this is determined by law. Where an appointment is regulated, it is overseen by the Ethical Standards Commissioner who play an important role in the process</w:t>
      </w:r>
      <w:r>
        <w:rPr>
          <w:rFonts w:cs="Arial"/>
        </w:rPr>
        <w:t xml:space="preserve">, and we keep an updated list of </w:t>
      </w:r>
      <w:hyperlink r:id="rId6" w:history="1">
        <w:r w:rsidR="000F01A6" w:rsidRPr="000F01A6">
          <w:rPr>
            <w:rStyle w:val="Hyperlink"/>
            <w:rFonts w:cs="Arial"/>
          </w:rPr>
          <w:t>regulated bodies</w:t>
        </w:r>
      </w:hyperlink>
      <w:r w:rsidR="000F01A6">
        <w:rPr>
          <w:rFonts w:cs="Arial"/>
        </w:rPr>
        <w:t xml:space="preserve"> </w:t>
      </w:r>
      <w:r>
        <w:rPr>
          <w:rFonts w:cs="Arial"/>
        </w:rPr>
        <w:t>on our website.</w:t>
      </w:r>
      <w:r w:rsidRPr="00651C39">
        <w:rPr>
          <w:rFonts w:cs="Arial"/>
        </w:rPr>
        <w:t xml:space="preserve"> </w:t>
      </w:r>
    </w:p>
    <w:p w14:paraId="58F6A854" w14:textId="77777777" w:rsidR="00832E47" w:rsidRPr="00832E47" w:rsidRDefault="00832E47" w:rsidP="00832E47">
      <w:pPr>
        <w:rPr>
          <w:rFonts w:cs="Arial"/>
        </w:rPr>
      </w:pPr>
    </w:p>
    <w:p w14:paraId="09A4822D" w14:textId="77777777" w:rsidR="00832E47" w:rsidRDefault="00832E47" w:rsidP="00832E47">
      <w:pPr>
        <w:widowControl w:val="0"/>
        <w:autoSpaceDE w:val="0"/>
        <w:autoSpaceDN w:val="0"/>
        <w:adjustRightInd w:val="0"/>
        <w:spacing w:after="280"/>
        <w:rPr>
          <w:rFonts w:eastAsia="Times New Roman" w:cs="Arial"/>
          <w:b/>
          <w:bCs/>
          <w:color w:val="00A19A"/>
          <w:sz w:val="28"/>
          <w:szCs w:val="22"/>
          <w:lang w:eastAsia="en-GB"/>
        </w:rPr>
      </w:pPr>
      <w:r>
        <w:rPr>
          <w:rFonts w:eastAsia="Times New Roman" w:cs="Arial"/>
          <w:b/>
          <w:bCs/>
          <w:color w:val="00A19A"/>
          <w:sz w:val="28"/>
          <w:szCs w:val="22"/>
          <w:lang w:eastAsia="en-GB"/>
        </w:rPr>
        <w:t>What are the roles of the Commissioner and the Government?</w:t>
      </w:r>
    </w:p>
    <w:p w14:paraId="07229BCB" w14:textId="77777777" w:rsidR="00832E47" w:rsidRPr="00832E47" w:rsidRDefault="00832E47" w:rsidP="00832E47">
      <w:pPr>
        <w:widowControl w:val="0"/>
        <w:autoSpaceDE w:val="0"/>
        <w:autoSpaceDN w:val="0"/>
        <w:adjustRightInd w:val="0"/>
        <w:spacing w:after="280"/>
        <w:rPr>
          <w:rFonts w:eastAsia="Times New Roman" w:cs="Arial"/>
          <w:b/>
          <w:bCs/>
          <w:color w:val="00A19A"/>
          <w:sz w:val="28"/>
          <w:szCs w:val="22"/>
          <w:lang w:eastAsia="en-GB"/>
        </w:rPr>
      </w:pPr>
      <w:r w:rsidRPr="00651C39">
        <w:rPr>
          <w:rFonts w:cs="Arial"/>
        </w:rPr>
        <w:t xml:space="preserve">The role of the Ethical Standards Commissioner is to monitor and regulate the process used to make appointments to the boards of Scotland’s public bodies. We </w:t>
      </w:r>
      <w:r>
        <w:rPr>
          <w:rFonts w:cs="Arial"/>
        </w:rPr>
        <w:t xml:space="preserve">seek to </w:t>
      </w:r>
      <w:r w:rsidRPr="00651C39">
        <w:rPr>
          <w:rFonts w:cs="Arial"/>
        </w:rPr>
        <w:t xml:space="preserve">ensure that it is done in a way that is fair, </w:t>
      </w:r>
      <w:proofErr w:type="gramStart"/>
      <w:r w:rsidRPr="00651C39">
        <w:rPr>
          <w:rFonts w:cs="Arial"/>
        </w:rPr>
        <w:t>open</w:t>
      </w:r>
      <w:proofErr w:type="gramEnd"/>
      <w:r w:rsidRPr="00651C39">
        <w:rPr>
          <w:rFonts w:cs="Arial"/>
        </w:rPr>
        <w:t xml:space="preserve"> and based on merit.</w:t>
      </w:r>
    </w:p>
    <w:p w14:paraId="55BF6B00" w14:textId="77777777" w:rsidR="00832E47" w:rsidRDefault="00832E47" w:rsidP="00832E47">
      <w:pPr>
        <w:rPr>
          <w:rFonts w:cs="Arial"/>
        </w:rPr>
      </w:pPr>
      <w:r w:rsidRPr="00651C39">
        <w:rPr>
          <w:rFonts w:cs="Arial"/>
        </w:rPr>
        <w:t xml:space="preserve">We do not run the </w:t>
      </w:r>
      <w:r>
        <w:rPr>
          <w:rFonts w:cs="Arial"/>
        </w:rPr>
        <w:t>appointments process</w:t>
      </w:r>
      <w:r w:rsidRPr="00651C39">
        <w:rPr>
          <w:rFonts w:cs="Arial"/>
        </w:rPr>
        <w:t xml:space="preserve">. </w:t>
      </w:r>
    </w:p>
    <w:p w14:paraId="2B78B7F1" w14:textId="77777777" w:rsidR="0039167C" w:rsidRPr="00651C39" w:rsidRDefault="0039167C" w:rsidP="00832E47">
      <w:pPr>
        <w:rPr>
          <w:rFonts w:cs="Arial"/>
        </w:rPr>
      </w:pPr>
    </w:p>
    <w:p w14:paraId="51356354" w14:textId="77777777" w:rsidR="00832E47" w:rsidRDefault="00832E47" w:rsidP="00832E47">
      <w:pPr>
        <w:rPr>
          <w:rFonts w:cs="Arial"/>
        </w:rPr>
      </w:pPr>
      <w:r w:rsidRPr="00651C39">
        <w:rPr>
          <w:rFonts w:cs="Arial"/>
        </w:rPr>
        <w:t>The appointments process and final selection is made by Scottish Ministers. The Scottish Government has a dedicated Public Appointments Team, who organise and run appointment rounds on the Minister’s behalf, to select the most appropriate people to serve as board members.</w:t>
      </w:r>
    </w:p>
    <w:p w14:paraId="08307200" w14:textId="77777777" w:rsidR="0039167C" w:rsidRPr="00651C39" w:rsidRDefault="0039167C" w:rsidP="00832E47">
      <w:pPr>
        <w:rPr>
          <w:rFonts w:cs="Arial"/>
        </w:rPr>
      </w:pPr>
    </w:p>
    <w:p w14:paraId="45920D5E" w14:textId="1F8FF83D" w:rsidR="00832E47" w:rsidRPr="00651C39" w:rsidRDefault="00832E47" w:rsidP="00832E47">
      <w:pPr>
        <w:rPr>
          <w:rFonts w:cs="Arial"/>
        </w:rPr>
      </w:pPr>
      <w:r w:rsidRPr="00651C39">
        <w:rPr>
          <w:rFonts w:cs="Arial"/>
        </w:rPr>
        <w:t xml:space="preserve">All current vacancies are available on the </w:t>
      </w:r>
      <w:hyperlink r:id="rId7" w:history="1">
        <w:r w:rsidRPr="000F01A6">
          <w:rPr>
            <w:rStyle w:val="Hyperlink"/>
            <w:rFonts w:cs="Arial"/>
          </w:rPr>
          <w:t>Scottish Government’s Public Appointments website</w:t>
        </w:r>
      </w:hyperlink>
      <w:r w:rsidRPr="00651C39">
        <w:rPr>
          <w:rFonts w:cs="Arial"/>
        </w:rPr>
        <w:t xml:space="preserve">. You can also register your interest in upcoming appointments and apply through the </w:t>
      </w:r>
      <w:hyperlink r:id="rId8" w:history="1">
        <w:r w:rsidRPr="000F01A6">
          <w:rPr>
            <w:rStyle w:val="Hyperlink"/>
            <w:rFonts w:cs="Arial"/>
          </w:rPr>
          <w:t>Scottish Government website</w:t>
        </w:r>
      </w:hyperlink>
      <w:r w:rsidRPr="00651C39">
        <w:rPr>
          <w:rFonts w:cs="Arial"/>
        </w:rPr>
        <w:t>.</w:t>
      </w:r>
    </w:p>
    <w:p w14:paraId="0F179ECD" w14:textId="77777777" w:rsidR="00832E47" w:rsidRDefault="00832E47" w:rsidP="00B20E68">
      <w:pPr>
        <w:tabs>
          <w:tab w:val="left" w:pos="3960"/>
        </w:tabs>
        <w:spacing w:line="240" w:lineRule="atLeast"/>
        <w:jc w:val="both"/>
        <w:rPr>
          <w:rFonts w:eastAsia="Times New Roman" w:cs="Arial"/>
          <w:color w:val="000000"/>
          <w:sz w:val="23"/>
          <w:szCs w:val="23"/>
        </w:rPr>
      </w:pPr>
    </w:p>
    <w:p w14:paraId="1833D52C" w14:textId="77777777" w:rsidR="00832E47" w:rsidRDefault="00832E47" w:rsidP="00832E47">
      <w:pPr>
        <w:rPr>
          <w:rFonts w:eastAsia="Times New Roman" w:cs="Arial"/>
        </w:rPr>
      </w:pPr>
      <w:r>
        <w:rPr>
          <w:rFonts w:eastAsia="Times New Roman" w:cs="Arial"/>
          <w:b/>
          <w:bCs/>
          <w:color w:val="00A19A"/>
          <w:sz w:val="28"/>
          <w:szCs w:val="22"/>
          <w:lang w:eastAsia="en-GB"/>
        </w:rPr>
        <w:t>What is the Code of Practice?</w:t>
      </w:r>
      <w:r w:rsidRPr="00832E47">
        <w:rPr>
          <w:rFonts w:eastAsia="Times New Roman" w:cs="Arial"/>
        </w:rPr>
        <w:t xml:space="preserve"> </w:t>
      </w:r>
    </w:p>
    <w:p w14:paraId="1785C364" w14:textId="77777777" w:rsidR="0039167C" w:rsidRDefault="0039167C" w:rsidP="00832E47">
      <w:pPr>
        <w:rPr>
          <w:rFonts w:eastAsia="Times New Roman" w:cs="Arial"/>
        </w:rPr>
      </w:pPr>
    </w:p>
    <w:p w14:paraId="01A594F8" w14:textId="600D7F02" w:rsidR="00832E47" w:rsidRDefault="00832E47" w:rsidP="00832E47">
      <w:pPr>
        <w:rPr>
          <w:rFonts w:cs="Arial"/>
        </w:rPr>
      </w:pPr>
      <w:r w:rsidRPr="00651C39">
        <w:rPr>
          <w:rFonts w:eastAsia="Times New Roman" w:cs="Arial"/>
        </w:rPr>
        <w:t xml:space="preserve">The </w:t>
      </w:r>
      <w:hyperlink r:id="rId9" w:history="1">
        <w:r w:rsidRPr="000F01A6">
          <w:rPr>
            <w:rStyle w:val="Hyperlink"/>
            <w:rFonts w:eastAsia="Times New Roman" w:cs="Arial"/>
          </w:rPr>
          <w:t>Code of Practice for Ministerial Appointments to Public Bodies in Scotland</w:t>
        </w:r>
      </w:hyperlink>
      <w:r>
        <w:rPr>
          <w:rFonts w:eastAsia="Times New Roman" w:cs="Arial"/>
        </w:rPr>
        <w:t>, produced by the Ethical Standards Commissioner,</w:t>
      </w:r>
      <w:r w:rsidRPr="00651C39">
        <w:rPr>
          <w:rFonts w:eastAsia="Times New Roman" w:cs="Arial"/>
        </w:rPr>
        <w:t xml:space="preserve"> is an important tool in securing the appointments of the right people for the right roles.</w:t>
      </w:r>
      <w:r w:rsidRPr="00AE0650">
        <w:rPr>
          <w:rFonts w:cs="Arial"/>
        </w:rPr>
        <w:t xml:space="preserve"> </w:t>
      </w:r>
      <w:r w:rsidRPr="00651C39">
        <w:rPr>
          <w:rFonts w:cs="Arial"/>
        </w:rPr>
        <w:t xml:space="preserve">Every appointment </w:t>
      </w:r>
      <w:r>
        <w:rPr>
          <w:rFonts w:cs="Arial"/>
        </w:rPr>
        <w:t>should</w:t>
      </w:r>
      <w:r w:rsidRPr="00651C39">
        <w:rPr>
          <w:rFonts w:cs="Arial"/>
        </w:rPr>
        <w:t xml:space="preserve"> comply with the Code of Practice, and any </w:t>
      </w:r>
      <w:hyperlink r:id="rId10" w:history="1">
        <w:r w:rsidR="000F01A6" w:rsidRPr="000F01A6">
          <w:rPr>
            <w:rStyle w:val="Hyperlink"/>
            <w:rFonts w:cs="Arial"/>
          </w:rPr>
          <w:t>formal guidance</w:t>
        </w:r>
      </w:hyperlink>
      <w:r w:rsidR="000F01A6">
        <w:rPr>
          <w:rFonts w:cs="Arial"/>
        </w:rPr>
        <w:t xml:space="preserve"> </w:t>
      </w:r>
      <w:r w:rsidRPr="00651C39">
        <w:rPr>
          <w:rFonts w:cs="Arial"/>
        </w:rPr>
        <w:t xml:space="preserve">issued by the Commissioner. </w:t>
      </w:r>
      <w:r>
        <w:rPr>
          <w:rFonts w:cs="Arial"/>
        </w:rPr>
        <w:t xml:space="preserve">If it doesn’t comply in a material </w:t>
      </w:r>
      <w:proofErr w:type="gramStart"/>
      <w:r>
        <w:rPr>
          <w:rFonts w:cs="Arial"/>
        </w:rPr>
        <w:t>way</w:t>
      </w:r>
      <w:proofErr w:type="gramEnd"/>
      <w:r>
        <w:rPr>
          <w:rFonts w:cs="Arial"/>
        </w:rPr>
        <w:t xml:space="preserve"> then the Commissioner has to report that to the Scottish Parliament. </w:t>
      </w:r>
    </w:p>
    <w:p w14:paraId="4850A611" w14:textId="77777777" w:rsidR="0039167C" w:rsidRPr="00651C39" w:rsidRDefault="0039167C" w:rsidP="00832E47">
      <w:pPr>
        <w:rPr>
          <w:rFonts w:cs="Arial"/>
        </w:rPr>
      </w:pPr>
    </w:p>
    <w:p w14:paraId="58FFA7F4" w14:textId="77777777" w:rsidR="00832E47" w:rsidRPr="00651C39" w:rsidRDefault="00832E47" w:rsidP="00832E47">
      <w:pPr>
        <w:rPr>
          <w:rFonts w:eastAsia="Times New Roman" w:cs="Arial"/>
        </w:rPr>
      </w:pPr>
      <w:r>
        <w:rPr>
          <w:rFonts w:eastAsia="Times New Roman" w:cs="Arial"/>
        </w:rPr>
        <w:t>The Code</w:t>
      </w:r>
      <w:r w:rsidRPr="00651C39">
        <w:rPr>
          <w:rFonts w:eastAsia="Times New Roman" w:cs="Arial"/>
        </w:rPr>
        <w:t xml:space="preserve"> is rooted in good practice in recruitment and selection</w:t>
      </w:r>
      <w:r>
        <w:rPr>
          <w:rFonts w:eastAsia="Times New Roman" w:cs="Arial"/>
        </w:rPr>
        <w:t xml:space="preserve">.  It is </w:t>
      </w:r>
      <w:r w:rsidRPr="00651C39">
        <w:rPr>
          <w:rFonts w:eastAsia="Times New Roman" w:cs="Arial"/>
        </w:rPr>
        <w:t>intended to help selection panels design appointment rounds that deliver the skills, knowledge and experience needed as well as being welcoming and accessible to people from all backgrounds. A new Code was published in 2022 and is focused on enabling more creative and ambitious approaches to attracting and appointing the best new board members from the widest possible pool of applicants.</w:t>
      </w:r>
    </w:p>
    <w:p w14:paraId="62DB0F69" w14:textId="77777777" w:rsidR="00832E47" w:rsidRPr="00651C39" w:rsidRDefault="00832E47" w:rsidP="00832E47">
      <w:pPr>
        <w:rPr>
          <w:rFonts w:eastAsia="Times New Roman" w:cs="Arial"/>
        </w:rPr>
      </w:pPr>
    </w:p>
    <w:p w14:paraId="08EB0BD6" w14:textId="77777777" w:rsidR="00832E47" w:rsidRPr="002C30D7" w:rsidRDefault="00832E47" w:rsidP="00832E47">
      <w:pPr>
        <w:rPr>
          <w:rFonts w:eastAsia="Times New Roman" w:cs="Arial"/>
        </w:rPr>
      </w:pPr>
      <w:r>
        <w:rPr>
          <w:rFonts w:eastAsia="Times New Roman" w:cs="Arial"/>
        </w:rPr>
        <w:t xml:space="preserve">. </w:t>
      </w:r>
    </w:p>
    <w:p w14:paraId="3C31B84E" w14:textId="77777777" w:rsidR="00832E47" w:rsidRPr="00651C39" w:rsidRDefault="00832E47" w:rsidP="00832E47">
      <w:pPr>
        <w:rPr>
          <w:rFonts w:ascii="Calibri" w:eastAsia="Times New Roman" w:hAnsi="Calibri" w:cs="Calibri"/>
        </w:rPr>
      </w:pPr>
      <w:r>
        <w:rPr>
          <w:noProof/>
          <w:color w:val="00A19A"/>
          <w:sz w:val="28"/>
          <w:lang w:eastAsia="en-GB"/>
        </w:rPr>
        <w:lastRenderedPageBreak/>
        <mc:AlternateContent>
          <mc:Choice Requires="wps">
            <w:drawing>
              <wp:anchor distT="0" distB="0" distL="114300" distR="114300" simplePos="0" relativeHeight="251674624" behindDoc="0" locked="0" layoutInCell="1" allowOverlap="1" wp14:anchorId="12D3E8E4" wp14:editId="669A2002">
                <wp:simplePos x="0" y="0"/>
                <wp:positionH relativeFrom="column">
                  <wp:posOffset>-723900</wp:posOffset>
                </wp:positionH>
                <wp:positionV relativeFrom="paragraph">
                  <wp:posOffset>299720</wp:posOffset>
                </wp:positionV>
                <wp:extent cx="7836535" cy="0"/>
                <wp:effectExtent l="40005" t="42545" r="38735" b="4318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6535" cy="0"/>
                        </a:xfrm>
                        <a:prstGeom prst="straightConnector1">
                          <a:avLst/>
                        </a:prstGeom>
                        <a:noFill/>
                        <a:ln w="76200" cmpd="sng">
                          <a:solidFill>
                            <a:srgbClr val="00A19A"/>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DB8682" id="_x0000_t32" coordsize="21600,21600" o:spt="32" o:oned="t" path="m,l21600,21600e" filled="f">
                <v:path arrowok="t" fillok="f" o:connecttype="none"/>
                <o:lock v:ext="edit" shapetype="t"/>
              </v:shapetype>
              <v:shape id="AutoShape 4" o:spid="_x0000_s1026" type="#_x0000_t32" style="position:absolute;margin-left:-57pt;margin-top:23.6pt;width:617.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" strokecolor="#00a19a" strokeweight="6pt"/>
            </w:pict>
          </mc:Fallback>
        </mc:AlternateContent>
      </w:r>
      <w:r>
        <w:rPr>
          <w:noProof/>
          <w:lang w:eastAsia="en-GB"/>
        </w:rPr>
        <mc:AlternateContent>
          <mc:Choice Requires="wps">
            <w:drawing>
              <wp:anchor distT="0" distB="0" distL="114300" distR="114300" simplePos="0" relativeHeight="251672576" behindDoc="0" locked="0" layoutInCell="1" allowOverlap="1" wp14:anchorId="41CADADF" wp14:editId="1E3B774D">
                <wp:simplePos x="0" y="0"/>
                <wp:positionH relativeFrom="column">
                  <wp:posOffset>5686425</wp:posOffset>
                </wp:positionH>
                <wp:positionV relativeFrom="paragraph">
                  <wp:posOffset>-2643505</wp:posOffset>
                </wp:positionV>
                <wp:extent cx="2425700" cy="2527300"/>
                <wp:effectExtent l="0" t="0" r="0" b="6350"/>
                <wp:wrapNone/>
                <wp:docPr id="9" name="Oval 9"/>
                <wp:cNvGraphicFramePr/>
                <a:graphic xmlns:a="http://schemas.openxmlformats.org/drawingml/2006/main">
                  <a:graphicData uri="http://schemas.microsoft.com/office/word/2010/wordprocessingShape">
                    <wps:wsp>
                      <wps:cNvSpPr/>
                      <wps:spPr>
                        <a:xfrm>
                          <a:off x="0" y="0"/>
                          <a:ext cx="2425700" cy="2527300"/>
                        </a:xfrm>
                        <a:prstGeom prst="ellipse">
                          <a:avLst/>
                        </a:prstGeom>
                        <a:solidFill>
                          <a:srgbClr val="00A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90E9A" id="Oval 9" o:spid="_x0000_s1026" style="position:absolute;margin-left:447.75pt;margin-top:-208.15pt;width:191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" fillcolor="#00a19a" stroked="f" strokeweight="1pt">
                <v:stroke joinstyle="miter"/>
              </v:oval>
            </w:pict>
          </mc:Fallback>
        </mc:AlternateContent>
      </w:r>
    </w:p>
    <w:p w14:paraId="5A785E94" w14:textId="77777777" w:rsidR="00832E47" w:rsidRDefault="00832E47" w:rsidP="00B20E68">
      <w:pPr>
        <w:tabs>
          <w:tab w:val="left" w:pos="3960"/>
        </w:tabs>
        <w:spacing w:line="240" w:lineRule="atLeast"/>
        <w:jc w:val="both"/>
        <w:rPr>
          <w:rFonts w:eastAsia="Times New Roman" w:cs="Arial"/>
          <w:color w:val="000000"/>
          <w:sz w:val="23"/>
          <w:szCs w:val="23"/>
        </w:rPr>
      </w:pPr>
    </w:p>
    <w:p w14:paraId="56D1303A" w14:textId="77777777" w:rsidR="00832E47" w:rsidRDefault="00832E47" w:rsidP="00B20E68">
      <w:pPr>
        <w:tabs>
          <w:tab w:val="left" w:pos="3960"/>
        </w:tabs>
        <w:spacing w:line="240" w:lineRule="atLeast"/>
        <w:jc w:val="both"/>
        <w:rPr>
          <w:rFonts w:eastAsia="Times New Roman" w:cs="Arial"/>
          <w:color w:val="000000"/>
          <w:sz w:val="23"/>
          <w:szCs w:val="23"/>
        </w:rPr>
      </w:pPr>
    </w:p>
    <w:p w14:paraId="32340075" w14:textId="77777777" w:rsidR="00832E47" w:rsidRDefault="00832E47" w:rsidP="00B20E68">
      <w:pPr>
        <w:tabs>
          <w:tab w:val="left" w:pos="3960"/>
        </w:tabs>
        <w:spacing w:line="240" w:lineRule="atLeast"/>
        <w:jc w:val="both"/>
        <w:rPr>
          <w:rFonts w:eastAsia="Times New Roman" w:cs="Arial"/>
          <w:color w:val="000000"/>
          <w:sz w:val="23"/>
          <w:szCs w:val="23"/>
        </w:rPr>
      </w:pPr>
    </w:p>
    <w:p w14:paraId="100244C0" w14:textId="77777777" w:rsidR="00832E47" w:rsidRDefault="00832E47" w:rsidP="00B20E68">
      <w:pPr>
        <w:tabs>
          <w:tab w:val="left" w:pos="3960"/>
        </w:tabs>
        <w:spacing w:line="240" w:lineRule="atLeast"/>
        <w:jc w:val="both"/>
        <w:rPr>
          <w:rFonts w:eastAsia="Times New Roman" w:cs="Arial"/>
          <w:color w:val="000000"/>
          <w:sz w:val="23"/>
          <w:szCs w:val="23"/>
        </w:rPr>
      </w:pPr>
    </w:p>
    <w:p w14:paraId="42142EB9" w14:textId="77777777" w:rsidR="0039167C" w:rsidRDefault="0039167C" w:rsidP="00B20E68">
      <w:pPr>
        <w:tabs>
          <w:tab w:val="left" w:pos="3960"/>
        </w:tabs>
        <w:spacing w:line="240" w:lineRule="atLeast"/>
        <w:jc w:val="both"/>
        <w:rPr>
          <w:rFonts w:eastAsia="Times New Roman" w:cs="Arial"/>
        </w:rPr>
      </w:pPr>
      <w:r>
        <w:rPr>
          <w:rFonts w:eastAsia="Times New Roman" w:cs="Arial"/>
        </w:rPr>
        <w:t xml:space="preserve">The new Code is based on the following principles: </w:t>
      </w:r>
      <w:r>
        <w:rPr>
          <w:rFonts w:eastAsia="Times New Roman" w:cs="Arial"/>
          <w:b/>
        </w:rPr>
        <w:t xml:space="preserve">Merit; Accountability; Openness, </w:t>
      </w:r>
      <w:proofErr w:type="gramStart"/>
      <w:r>
        <w:rPr>
          <w:rFonts w:eastAsia="Times New Roman" w:cs="Arial"/>
          <w:b/>
        </w:rPr>
        <w:t>Transparency</w:t>
      </w:r>
      <w:proofErr w:type="gramEnd"/>
      <w:r>
        <w:rPr>
          <w:rFonts w:eastAsia="Times New Roman" w:cs="Arial"/>
          <w:b/>
        </w:rPr>
        <w:t xml:space="preserve"> and Integrity; Equality, Diversity and Inclusion; Respect.</w:t>
      </w:r>
      <w:r>
        <w:rPr>
          <w:rFonts w:eastAsia="Times New Roman" w:cs="Arial"/>
        </w:rPr>
        <w:t xml:space="preserve">  Each of the principles is intended to contribute to an appointments process that is focussed on successful outcomes, meaning a good appointment that meets the needs of the board and increases diversity.</w:t>
      </w:r>
    </w:p>
    <w:p w14:paraId="1B515928" w14:textId="77777777" w:rsidR="0039167C" w:rsidRDefault="0039167C" w:rsidP="00B20E68">
      <w:pPr>
        <w:tabs>
          <w:tab w:val="left" w:pos="3960"/>
        </w:tabs>
        <w:spacing w:line="240" w:lineRule="atLeast"/>
        <w:jc w:val="both"/>
        <w:rPr>
          <w:rFonts w:eastAsia="Times New Roman" w:cs="Arial"/>
          <w:b/>
          <w:bCs/>
          <w:color w:val="00A19A"/>
          <w:sz w:val="28"/>
          <w:szCs w:val="22"/>
          <w:lang w:eastAsia="en-GB"/>
        </w:rPr>
      </w:pPr>
    </w:p>
    <w:p w14:paraId="1AD6273B"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r>
        <w:rPr>
          <w:rFonts w:eastAsia="Times New Roman" w:cs="Arial"/>
          <w:b/>
          <w:bCs/>
          <w:color w:val="00A19A"/>
          <w:sz w:val="28"/>
          <w:szCs w:val="22"/>
          <w:lang w:eastAsia="en-GB"/>
        </w:rPr>
        <w:t>What are Public Appointment Advisers?</w:t>
      </w:r>
    </w:p>
    <w:p w14:paraId="24ABB1CA"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p>
    <w:p w14:paraId="69D0646D" w14:textId="66AC9193" w:rsidR="00832E47" w:rsidRPr="00651C39" w:rsidRDefault="000F01A6" w:rsidP="00832E47">
      <w:pPr>
        <w:rPr>
          <w:rFonts w:cs="Arial"/>
        </w:rPr>
      </w:pPr>
      <w:hyperlink r:id="rId11" w:history="1">
        <w:r w:rsidRPr="000F01A6">
          <w:rPr>
            <w:rStyle w:val="Hyperlink"/>
            <w:rFonts w:cs="Arial"/>
          </w:rPr>
          <w:t>Public Appointment Advisers</w:t>
        </w:r>
      </w:hyperlink>
      <w:r>
        <w:rPr>
          <w:rFonts w:cs="Arial"/>
        </w:rPr>
        <w:t xml:space="preserve"> </w:t>
      </w:r>
      <w:r w:rsidR="00832E47" w:rsidRPr="00651C39">
        <w:rPr>
          <w:rFonts w:cs="Arial"/>
        </w:rPr>
        <w:t xml:space="preserve">(PAAs) are appointed by the Commissioner.  </w:t>
      </w:r>
      <w:r w:rsidR="00832E47">
        <w:rPr>
          <w:rFonts w:cs="Arial"/>
        </w:rPr>
        <w:t>Like the Commissioner, t</w:t>
      </w:r>
      <w:r w:rsidR="00832E47" w:rsidRPr="00651C39">
        <w:rPr>
          <w:rFonts w:cs="Arial"/>
        </w:rPr>
        <w:t xml:space="preserve">hey </w:t>
      </w:r>
      <w:r w:rsidR="00832E47">
        <w:rPr>
          <w:rFonts w:cs="Arial"/>
        </w:rPr>
        <w:t xml:space="preserve">are independent of and </w:t>
      </w:r>
      <w:r w:rsidR="00832E47" w:rsidRPr="00651C39">
        <w:rPr>
          <w:rFonts w:cs="Arial"/>
        </w:rPr>
        <w:t xml:space="preserve">do not answer to Ministers or public bodies. Before an appointment round commences, the Commissioner decides on the involvement (or oversight) that the assigned PAA will have.  The assigned oversight is based on a range of factors, including the body and its functions. Depending on the oversight level assigned, PAAs can provide support to the selection panel during the planning </w:t>
      </w:r>
      <w:proofErr w:type="gramStart"/>
      <w:r w:rsidR="00832E47" w:rsidRPr="00651C39">
        <w:rPr>
          <w:rFonts w:cs="Arial"/>
        </w:rPr>
        <w:t>phase</w:t>
      </w:r>
      <w:proofErr w:type="gramEnd"/>
      <w:r w:rsidR="00832E47" w:rsidRPr="00651C39">
        <w:rPr>
          <w:rFonts w:cs="Arial"/>
        </w:rPr>
        <w:t xml:space="preserve"> or they can provide support as a full selection panel member. </w:t>
      </w:r>
    </w:p>
    <w:p w14:paraId="7AA9A5D3" w14:textId="77777777" w:rsidR="00832E47" w:rsidRDefault="00832E47" w:rsidP="00B20E68">
      <w:pPr>
        <w:tabs>
          <w:tab w:val="left" w:pos="3960"/>
        </w:tabs>
        <w:spacing w:line="240" w:lineRule="atLeast"/>
        <w:jc w:val="both"/>
        <w:rPr>
          <w:rFonts w:eastAsia="Times New Roman" w:cs="Arial"/>
          <w:color w:val="000000"/>
          <w:sz w:val="23"/>
          <w:szCs w:val="23"/>
        </w:rPr>
      </w:pPr>
    </w:p>
    <w:p w14:paraId="594B95FF"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r>
        <w:rPr>
          <w:rFonts w:eastAsia="Times New Roman" w:cs="Arial"/>
          <w:b/>
          <w:bCs/>
          <w:color w:val="00A19A"/>
          <w:sz w:val="28"/>
          <w:szCs w:val="22"/>
          <w:lang w:eastAsia="en-GB"/>
        </w:rPr>
        <w:t xml:space="preserve">What </w:t>
      </w:r>
      <w:r w:rsidR="00B43148">
        <w:rPr>
          <w:rFonts w:eastAsia="Times New Roman" w:cs="Arial"/>
          <w:b/>
          <w:bCs/>
          <w:color w:val="00A19A"/>
          <w:sz w:val="28"/>
          <w:szCs w:val="22"/>
          <w:lang w:eastAsia="en-GB"/>
        </w:rPr>
        <w:t xml:space="preserve">should you </w:t>
      </w:r>
      <w:r>
        <w:rPr>
          <w:rFonts w:eastAsia="Times New Roman" w:cs="Arial"/>
          <w:b/>
          <w:bCs/>
          <w:color w:val="00A19A"/>
          <w:sz w:val="28"/>
          <w:szCs w:val="22"/>
          <w:lang w:eastAsia="en-GB"/>
        </w:rPr>
        <w:t xml:space="preserve">expect when applying for a regulated appointment? </w:t>
      </w:r>
    </w:p>
    <w:p w14:paraId="43C64BB3"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p>
    <w:p w14:paraId="2952F9BB" w14:textId="77777777" w:rsidR="0039167C" w:rsidRDefault="00832E47" w:rsidP="00832E47">
      <w:pPr>
        <w:rPr>
          <w:rFonts w:cs="Arial"/>
        </w:rPr>
      </w:pPr>
      <w:r w:rsidRPr="00651C39">
        <w:rPr>
          <w:rFonts w:cs="Arial"/>
        </w:rPr>
        <w:t xml:space="preserve">During the </w:t>
      </w:r>
      <w:r>
        <w:rPr>
          <w:rFonts w:cs="Arial"/>
        </w:rPr>
        <w:t xml:space="preserve">appointments </w:t>
      </w:r>
      <w:r w:rsidRPr="00651C39">
        <w:rPr>
          <w:rFonts w:cs="Arial"/>
        </w:rPr>
        <w:t xml:space="preserve">process you can expect to be assessed </w:t>
      </w:r>
      <w:r>
        <w:rPr>
          <w:rFonts w:cs="Arial"/>
        </w:rPr>
        <w:t>against</w:t>
      </w:r>
      <w:r w:rsidRPr="00651C39">
        <w:rPr>
          <w:rFonts w:cs="Arial"/>
        </w:rPr>
        <w:t xml:space="preserve"> the requirements </w:t>
      </w:r>
      <w:r>
        <w:rPr>
          <w:rFonts w:cs="Arial"/>
        </w:rPr>
        <w:t>set out in the</w:t>
      </w:r>
      <w:r w:rsidRPr="00651C39">
        <w:rPr>
          <w:rFonts w:cs="Arial"/>
        </w:rPr>
        <w:t xml:space="preserve"> person specification</w:t>
      </w:r>
      <w:r>
        <w:rPr>
          <w:rFonts w:cs="Arial"/>
        </w:rPr>
        <w:t xml:space="preserve"> published in the application pack</w:t>
      </w:r>
      <w:r w:rsidRPr="00651C39">
        <w:rPr>
          <w:rFonts w:cs="Arial"/>
        </w:rPr>
        <w:t xml:space="preserve">. It is only the requirements outlined in the person specification that will be assessed and considered. The application pack and any associated publicity material will be clearly drafted using simple and easy to understand language. </w:t>
      </w:r>
    </w:p>
    <w:p w14:paraId="6F433D64" w14:textId="77777777" w:rsidR="00832E47" w:rsidRDefault="00832E47" w:rsidP="00832E47">
      <w:pPr>
        <w:rPr>
          <w:rFonts w:cs="Arial"/>
        </w:rPr>
      </w:pPr>
      <w:r w:rsidRPr="00651C39">
        <w:rPr>
          <w:rFonts w:cs="Arial"/>
        </w:rPr>
        <w:t xml:space="preserve">A fit and proper person test will be carried out to ensure you are a suitable candidate, although the form that the fit and proper person test takes may vary between rounds. You can also </w:t>
      </w:r>
      <w:r>
        <w:rPr>
          <w:rFonts w:cs="Arial"/>
        </w:rPr>
        <w:t>e</w:t>
      </w:r>
      <w:r w:rsidRPr="00651C39">
        <w:rPr>
          <w:rFonts w:cs="Arial"/>
        </w:rPr>
        <w:t xml:space="preserve">xpect </w:t>
      </w:r>
      <w:r>
        <w:rPr>
          <w:rFonts w:cs="Arial"/>
        </w:rPr>
        <w:t xml:space="preserve">a </w:t>
      </w:r>
      <w:r w:rsidRPr="00651C39">
        <w:rPr>
          <w:rFonts w:cs="Arial"/>
        </w:rPr>
        <w:t>clearly outlined timeline of activity for each appointment round</w:t>
      </w:r>
      <w:r>
        <w:rPr>
          <w:rFonts w:cs="Arial"/>
        </w:rPr>
        <w:t xml:space="preserve">, such as interview date(s) which should allow you to plan your time. </w:t>
      </w:r>
    </w:p>
    <w:p w14:paraId="019729F5" w14:textId="77777777" w:rsidR="0039167C" w:rsidRPr="00651C39" w:rsidRDefault="0039167C" w:rsidP="00832E47">
      <w:pPr>
        <w:rPr>
          <w:rFonts w:cs="Arial"/>
        </w:rPr>
      </w:pPr>
    </w:p>
    <w:p w14:paraId="1F313C9A" w14:textId="51A713BC" w:rsidR="00832E47" w:rsidRDefault="00832E47" w:rsidP="00832E47">
      <w:pPr>
        <w:rPr>
          <w:rFonts w:cs="Arial"/>
        </w:rPr>
      </w:pPr>
      <w:r w:rsidRPr="00651C39">
        <w:rPr>
          <w:rFonts w:cs="Arial"/>
        </w:rPr>
        <w:t xml:space="preserve">If you are successful, your appointment will be announced publicly on the </w:t>
      </w:r>
      <w:hyperlink r:id="rId12" w:history="1">
        <w:r w:rsidRPr="000F01A6">
          <w:rPr>
            <w:rStyle w:val="Hyperlink"/>
            <w:rFonts w:cs="Arial"/>
          </w:rPr>
          <w:t>Scottish Government’s Public Appointments we</w:t>
        </w:r>
        <w:r w:rsidRPr="000F01A6">
          <w:rPr>
            <w:rStyle w:val="Hyperlink"/>
            <w:rFonts w:cs="Arial"/>
          </w:rPr>
          <w:t>b</w:t>
        </w:r>
        <w:r w:rsidRPr="000F01A6">
          <w:rPr>
            <w:rStyle w:val="Hyperlink"/>
            <w:rFonts w:cs="Arial"/>
          </w:rPr>
          <w:t>page</w:t>
        </w:r>
      </w:hyperlink>
      <w:r w:rsidRPr="00651C39">
        <w:rPr>
          <w:rFonts w:cs="Arial"/>
        </w:rPr>
        <w:t xml:space="preserve">. </w:t>
      </w:r>
    </w:p>
    <w:p w14:paraId="3EEE93F2" w14:textId="77777777" w:rsidR="0039167C" w:rsidRPr="00651C39" w:rsidRDefault="0039167C" w:rsidP="00832E47">
      <w:pPr>
        <w:rPr>
          <w:rFonts w:cs="Arial"/>
        </w:rPr>
      </w:pPr>
    </w:p>
    <w:p w14:paraId="61AE9280" w14:textId="77777777" w:rsidR="00832E47" w:rsidRDefault="00B43148" w:rsidP="00832E47">
      <w:pPr>
        <w:rPr>
          <w:rFonts w:cs="Arial"/>
        </w:rPr>
      </w:pPr>
      <w:r>
        <w:rPr>
          <w:rFonts w:cs="Arial"/>
        </w:rPr>
        <w:t>I</w:t>
      </w:r>
      <w:r w:rsidR="00832E47">
        <w:rPr>
          <w:rFonts w:cs="Arial"/>
        </w:rPr>
        <w:t>t is important to remember that every round will be different</w:t>
      </w:r>
      <w:r w:rsidR="00832E47" w:rsidRPr="00651C39">
        <w:rPr>
          <w:rFonts w:cs="Arial"/>
        </w:rPr>
        <w:t>.  For example, every board will have its own set of needs and skillsets, specific to their current board makeup and strategic priorities. The number of selection panel members can vary, and an individual panel member may also be appointed to provide a fresh perspective or to represent a group with a specific interest. Sometimes the appointing minister will wish to meet with short-listed applicants, but this won’t always happen.</w:t>
      </w:r>
    </w:p>
    <w:p w14:paraId="01372A18" w14:textId="77777777" w:rsidR="0039167C" w:rsidRDefault="0039167C" w:rsidP="00832E47">
      <w:pPr>
        <w:rPr>
          <w:rFonts w:cs="Arial"/>
        </w:rPr>
      </w:pPr>
    </w:p>
    <w:p w14:paraId="3C569C48" w14:textId="77777777" w:rsidR="00832E47" w:rsidRPr="00651C39" w:rsidRDefault="00832E47" w:rsidP="00832E47">
      <w:pPr>
        <w:rPr>
          <w:rFonts w:cs="Arial"/>
        </w:rPr>
      </w:pPr>
      <w:r>
        <w:rPr>
          <w:rFonts w:cs="Arial"/>
        </w:rPr>
        <w:t xml:space="preserve">Most importantly, </w:t>
      </w:r>
      <w:r>
        <w:rPr>
          <w:rFonts w:eastAsia="Times New Roman" w:cs="Arial"/>
        </w:rPr>
        <w:t xml:space="preserve">the principle of ‘Respect’ for applicants, detailed in the Code of Practice, should mean that the </w:t>
      </w:r>
      <w:r w:rsidRPr="002C30D7">
        <w:rPr>
          <w:rFonts w:eastAsia="Times New Roman" w:cs="Arial"/>
        </w:rPr>
        <w:t xml:space="preserve">applicant </w:t>
      </w:r>
      <w:r w:rsidRPr="002C30D7">
        <w:rPr>
          <w:rFonts w:cs="Arial"/>
        </w:rPr>
        <w:t xml:space="preserve">journey from application to, where successful, appointment and induction should be a positive experience. Even if unsuccessful, </w:t>
      </w:r>
      <w:r>
        <w:rPr>
          <w:rFonts w:cs="Arial"/>
        </w:rPr>
        <w:t>you</w:t>
      </w:r>
      <w:r w:rsidRPr="002C30D7">
        <w:rPr>
          <w:rFonts w:cs="Arial"/>
        </w:rPr>
        <w:t xml:space="preserve"> should feel that the time </w:t>
      </w:r>
      <w:r>
        <w:rPr>
          <w:rFonts w:cs="Arial"/>
        </w:rPr>
        <w:t xml:space="preserve">you have </w:t>
      </w:r>
      <w:r w:rsidRPr="002C30D7">
        <w:rPr>
          <w:rFonts w:cs="Arial"/>
        </w:rPr>
        <w:t>spent on applying has been appreciated.</w:t>
      </w:r>
    </w:p>
    <w:p w14:paraId="61B64D86"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p>
    <w:p w14:paraId="29C8EB0B" w14:textId="77777777" w:rsidR="004150AF" w:rsidRDefault="004150AF" w:rsidP="00B20E68">
      <w:pPr>
        <w:tabs>
          <w:tab w:val="left" w:pos="3960"/>
        </w:tabs>
        <w:spacing w:line="240" w:lineRule="atLeast"/>
        <w:jc w:val="both"/>
        <w:rPr>
          <w:rFonts w:eastAsia="Times New Roman" w:cs="Arial"/>
          <w:b/>
          <w:bCs/>
          <w:color w:val="00A19A"/>
          <w:sz w:val="28"/>
          <w:szCs w:val="22"/>
          <w:lang w:eastAsia="en-GB"/>
        </w:rPr>
      </w:pPr>
    </w:p>
    <w:p w14:paraId="1BEDC4EA" w14:textId="77777777" w:rsidR="0039167C" w:rsidRDefault="0039167C" w:rsidP="00B20E68">
      <w:pPr>
        <w:tabs>
          <w:tab w:val="left" w:pos="3960"/>
        </w:tabs>
        <w:spacing w:line="240" w:lineRule="atLeast"/>
        <w:jc w:val="both"/>
        <w:rPr>
          <w:rFonts w:eastAsia="Times New Roman" w:cs="Arial"/>
          <w:b/>
          <w:bCs/>
          <w:color w:val="00A19A"/>
          <w:sz w:val="28"/>
          <w:szCs w:val="22"/>
          <w:lang w:eastAsia="en-GB"/>
        </w:rPr>
      </w:pPr>
    </w:p>
    <w:p w14:paraId="0BA7F62A"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p>
    <w:p w14:paraId="459B62BA"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r>
        <w:rPr>
          <w:noProof/>
          <w:lang w:eastAsia="en-GB"/>
        </w:rPr>
        <w:lastRenderedPageBreak/>
        <mc:AlternateContent>
          <mc:Choice Requires="wps">
            <w:drawing>
              <wp:anchor distT="0" distB="0" distL="114300" distR="114300" simplePos="0" relativeHeight="251676672" behindDoc="0" locked="0" layoutInCell="1" allowOverlap="1" wp14:anchorId="6A5C9A17" wp14:editId="7D904B61">
                <wp:simplePos x="0" y="0"/>
                <wp:positionH relativeFrom="column">
                  <wp:posOffset>5457825</wp:posOffset>
                </wp:positionH>
                <wp:positionV relativeFrom="paragraph">
                  <wp:posOffset>-2705735</wp:posOffset>
                </wp:positionV>
                <wp:extent cx="2425700" cy="2527300"/>
                <wp:effectExtent l="0" t="0" r="0" b="6350"/>
                <wp:wrapNone/>
                <wp:docPr id="14" name="Oval 14"/>
                <wp:cNvGraphicFramePr/>
                <a:graphic xmlns:a="http://schemas.openxmlformats.org/drawingml/2006/main">
                  <a:graphicData uri="http://schemas.microsoft.com/office/word/2010/wordprocessingShape">
                    <wps:wsp>
                      <wps:cNvSpPr/>
                      <wps:spPr>
                        <a:xfrm>
                          <a:off x="0" y="0"/>
                          <a:ext cx="2425700" cy="2527300"/>
                        </a:xfrm>
                        <a:prstGeom prst="ellipse">
                          <a:avLst/>
                        </a:prstGeom>
                        <a:solidFill>
                          <a:srgbClr val="00A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F6132" id="Oval 14" o:spid="_x0000_s1026" style="position:absolute;margin-left:429.75pt;margin-top:-213.05pt;width:191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" fillcolor="#00a19a" stroked="f" strokeweight="1pt">
                <v:stroke joinstyle="miter"/>
              </v:oval>
            </w:pict>
          </mc:Fallback>
        </mc:AlternateContent>
      </w:r>
    </w:p>
    <w:p w14:paraId="75275F9F"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r>
        <w:rPr>
          <w:noProof/>
          <w:color w:val="00A19A"/>
          <w:sz w:val="28"/>
          <w:lang w:eastAsia="en-GB"/>
        </w:rPr>
        <mc:AlternateContent>
          <mc:Choice Requires="wps">
            <w:drawing>
              <wp:anchor distT="0" distB="0" distL="114300" distR="114300" simplePos="0" relativeHeight="251678720" behindDoc="0" locked="0" layoutInCell="1" allowOverlap="1" wp14:anchorId="23A8BF14" wp14:editId="1BB7190A">
                <wp:simplePos x="0" y="0"/>
                <wp:positionH relativeFrom="column">
                  <wp:posOffset>-628650</wp:posOffset>
                </wp:positionH>
                <wp:positionV relativeFrom="paragraph">
                  <wp:posOffset>123825</wp:posOffset>
                </wp:positionV>
                <wp:extent cx="7836535" cy="0"/>
                <wp:effectExtent l="40005" t="42545" r="38735" b="4318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6535" cy="0"/>
                        </a:xfrm>
                        <a:prstGeom prst="straightConnector1">
                          <a:avLst/>
                        </a:prstGeom>
                        <a:noFill/>
                        <a:ln w="76200" cmpd="sng">
                          <a:solidFill>
                            <a:srgbClr val="00A19A"/>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ACAD3" id="AutoShape 4" o:spid="_x0000_s1026" type="#_x0000_t32" style="position:absolute;margin-left:-49.5pt;margin-top:9.75pt;width:617.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" strokecolor="#00a19a" strokeweight="6pt"/>
            </w:pict>
          </mc:Fallback>
        </mc:AlternateContent>
      </w:r>
    </w:p>
    <w:p w14:paraId="028C3FBE"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p>
    <w:p w14:paraId="5975FB91"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p>
    <w:p w14:paraId="1E40D594" w14:textId="77777777" w:rsidR="0039167C" w:rsidRDefault="0039167C" w:rsidP="0039167C">
      <w:pPr>
        <w:tabs>
          <w:tab w:val="left" w:pos="3960"/>
        </w:tabs>
        <w:spacing w:line="240" w:lineRule="atLeast"/>
        <w:jc w:val="both"/>
        <w:rPr>
          <w:rFonts w:eastAsia="Times New Roman" w:cs="Arial"/>
          <w:b/>
          <w:bCs/>
          <w:color w:val="00A19A"/>
          <w:sz w:val="28"/>
          <w:szCs w:val="22"/>
          <w:lang w:eastAsia="en-GB"/>
        </w:rPr>
      </w:pPr>
      <w:r>
        <w:rPr>
          <w:rFonts w:eastAsia="Times New Roman" w:cs="Arial"/>
          <w:b/>
          <w:bCs/>
          <w:color w:val="00A19A"/>
          <w:sz w:val="28"/>
          <w:szCs w:val="22"/>
          <w:lang w:eastAsia="en-GB"/>
        </w:rPr>
        <w:t>How do I receive feedback on my application?</w:t>
      </w:r>
    </w:p>
    <w:p w14:paraId="384E4876" w14:textId="77777777" w:rsidR="0039167C" w:rsidRDefault="0039167C" w:rsidP="0039167C">
      <w:pPr>
        <w:tabs>
          <w:tab w:val="left" w:pos="3960"/>
        </w:tabs>
        <w:spacing w:line="240" w:lineRule="atLeast"/>
        <w:jc w:val="both"/>
        <w:rPr>
          <w:rFonts w:eastAsia="Times New Roman" w:cs="Arial"/>
          <w:b/>
          <w:bCs/>
          <w:color w:val="00A19A"/>
          <w:sz w:val="28"/>
          <w:szCs w:val="22"/>
          <w:lang w:eastAsia="en-GB"/>
        </w:rPr>
      </w:pPr>
    </w:p>
    <w:p w14:paraId="2E3EAB76" w14:textId="77777777" w:rsidR="0039167C" w:rsidRDefault="0039167C" w:rsidP="0039167C">
      <w:pPr>
        <w:rPr>
          <w:rFonts w:cs="Arial"/>
        </w:rPr>
      </w:pPr>
      <w:r>
        <w:rPr>
          <w:rFonts w:cs="Arial"/>
        </w:rPr>
        <w:t>T</w:t>
      </w:r>
      <w:r w:rsidRPr="002C30D7">
        <w:rPr>
          <w:rFonts w:cs="Arial"/>
        </w:rPr>
        <w:t>he provision of meaningful feedback to people is a key element of th</w:t>
      </w:r>
      <w:r>
        <w:rPr>
          <w:rFonts w:cs="Arial"/>
        </w:rPr>
        <w:t>e</w:t>
      </w:r>
      <w:r w:rsidRPr="002C30D7">
        <w:rPr>
          <w:rFonts w:cs="Arial"/>
        </w:rPr>
        <w:t xml:space="preserve"> principle</w:t>
      </w:r>
      <w:r>
        <w:rPr>
          <w:rFonts w:cs="Arial"/>
        </w:rPr>
        <w:t xml:space="preserve"> of Respect in the Code of Practice. </w:t>
      </w:r>
      <w:r w:rsidRPr="00651C39">
        <w:rPr>
          <w:rFonts w:cs="Arial"/>
        </w:rPr>
        <w:t>If you apply for a post and are not invited for interview, you can request feedback on your application within a specified time limit. All interviewees should be given feedback on their performance on request. This feedback should be constructive and specific to your experience.</w:t>
      </w:r>
    </w:p>
    <w:p w14:paraId="3544AA7B" w14:textId="77777777" w:rsidR="0039167C" w:rsidRPr="00651C39" w:rsidRDefault="0039167C" w:rsidP="0039167C">
      <w:pPr>
        <w:rPr>
          <w:rFonts w:cs="Arial"/>
        </w:rPr>
      </w:pPr>
    </w:p>
    <w:p w14:paraId="264CF7A5" w14:textId="77777777" w:rsidR="00832E47" w:rsidRDefault="00832E47" w:rsidP="00B20E68">
      <w:pPr>
        <w:tabs>
          <w:tab w:val="left" w:pos="3960"/>
        </w:tabs>
        <w:spacing w:line="240" w:lineRule="atLeast"/>
        <w:jc w:val="both"/>
        <w:rPr>
          <w:rFonts w:eastAsia="Times New Roman" w:cs="Arial"/>
          <w:b/>
          <w:bCs/>
          <w:color w:val="00A19A"/>
          <w:sz w:val="28"/>
          <w:szCs w:val="22"/>
          <w:lang w:eastAsia="en-GB"/>
        </w:rPr>
      </w:pPr>
      <w:r>
        <w:rPr>
          <w:rFonts w:eastAsia="Times New Roman" w:cs="Arial"/>
          <w:b/>
          <w:bCs/>
          <w:color w:val="00A19A"/>
          <w:sz w:val="28"/>
          <w:szCs w:val="22"/>
          <w:lang w:eastAsia="en-GB"/>
        </w:rPr>
        <w:t>How do I make a complaint?</w:t>
      </w:r>
    </w:p>
    <w:p w14:paraId="71C528F0" w14:textId="77777777" w:rsidR="00832E47" w:rsidRDefault="00832E47" w:rsidP="00B20E68">
      <w:pPr>
        <w:tabs>
          <w:tab w:val="left" w:pos="3960"/>
        </w:tabs>
        <w:spacing w:line="240" w:lineRule="atLeast"/>
        <w:jc w:val="both"/>
        <w:rPr>
          <w:rFonts w:eastAsia="Times New Roman" w:cs="Arial"/>
          <w:color w:val="000000"/>
          <w:sz w:val="23"/>
          <w:szCs w:val="23"/>
        </w:rPr>
      </w:pPr>
    </w:p>
    <w:p w14:paraId="33C081A4" w14:textId="3E9653CF" w:rsidR="00832E47" w:rsidRDefault="00832E47" w:rsidP="00832E47">
      <w:pPr>
        <w:rPr>
          <w:rFonts w:cs="Arial"/>
        </w:rPr>
      </w:pPr>
      <w:r w:rsidRPr="00651C39">
        <w:rPr>
          <w:rFonts w:cs="Arial"/>
        </w:rPr>
        <w:t xml:space="preserve">If you are unhappy with your experience during a recent appointment round, have concerns about the process or if you believe an appointment has not been made appropriately, you can raise a complaint.  Complaints should be </w:t>
      </w:r>
      <w:hyperlink r:id="rId13" w:history="1">
        <w:r w:rsidR="000F01A6" w:rsidRPr="000F01A6">
          <w:rPr>
            <w:rStyle w:val="Hyperlink"/>
            <w:rFonts w:cs="Arial"/>
          </w:rPr>
          <w:t>raised with the Scottish Government</w:t>
        </w:r>
      </w:hyperlink>
      <w:r w:rsidR="000F01A6">
        <w:rPr>
          <w:rFonts w:cs="Arial"/>
        </w:rPr>
        <w:t xml:space="preserve"> </w:t>
      </w:r>
      <w:r w:rsidRPr="00651C39">
        <w:rPr>
          <w:rFonts w:cs="Arial"/>
        </w:rPr>
        <w:t>in the first instanc</w:t>
      </w:r>
      <w:r>
        <w:rPr>
          <w:rFonts w:cs="Arial"/>
        </w:rPr>
        <w:t>e so that officials have a chance to respond</w:t>
      </w:r>
      <w:r w:rsidRPr="00651C39">
        <w:rPr>
          <w:rFonts w:cs="Arial"/>
        </w:rPr>
        <w:t>.  If you are unhappy with their response you can ask the Commissioner to investigate for you.</w:t>
      </w:r>
    </w:p>
    <w:p w14:paraId="7B3A2D31" w14:textId="77777777" w:rsidR="0039167C" w:rsidRPr="00651C39" w:rsidRDefault="0039167C" w:rsidP="00832E47">
      <w:pPr>
        <w:rPr>
          <w:rFonts w:cs="Arial"/>
        </w:rPr>
      </w:pPr>
    </w:p>
    <w:p w14:paraId="01E4AEFC" w14:textId="4E0C6DDD" w:rsidR="00832E47" w:rsidRPr="00575A48" w:rsidRDefault="00832E47" w:rsidP="00832E47">
      <w:pPr>
        <w:rPr>
          <w:rFonts w:cs="Arial"/>
        </w:rPr>
      </w:pPr>
      <w:r w:rsidRPr="00651C39">
        <w:rPr>
          <w:rFonts w:cs="Arial"/>
        </w:rPr>
        <w:t xml:space="preserve">If you would like any advice before raising a formal complaint, please </w:t>
      </w:r>
      <w:hyperlink r:id="rId14" w:history="1">
        <w:r w:rsidRPr="000F01A6">
          <w:rPr>
            <w:rStyle w:val="Hyperlink"/>
            <w:rFonts w:cs="Arial"/>
          </w:rPr>
          <w:t>contact us</w:t>
        </w:r>
      </w:hyperlink>
      <w:r w:rsidRPr="00651C39">
        <w:rPr>
          <w:rFonts w:cs="Arial"/>
        </w:rPr>
        <w:t xml:space="preserve"> using the details provided on our website. </w:t>
      </w:r>
      <w:r>
        <w:rPr>
          <w:rFonts w:cs="Arial"/>
        </w:rPr>
        <w:t xml:space="preserve">You can also read in more detail about the way in which we deal with complaints on our website.  We can send you this in another format if you would prefer. </w:t>
      </w:r>
    </w:p>
    <w:p w14:paraId="3D19A887" w14:textId="77777777" w:rsidR="00832E47" w:rsidRDefault="00832E47" w:rsidP="00B20E68">
      <w:pPr>
        <w:tabs>
          <w:tab w:val="left" w:pos="3960"/>
        </w:tabs>
        <w:spacing w:line="240" w:lineRule="atLeast"/>
        <w:jc w:val="both"/>
        <w:rPr>
          <w:rFonts w:eastAsia="Times New Roman" w:cs="Arial"/>
          <w:color w:val="000000"/>
          <w:sz w:val="23"/>
          <w:szCs w:val="23"/>
        </w:rPr>
      </w:pPr>
    </w:p>
    <w:p w14:paraId="1C63189E" w14:textId="77777777" w:rsidR="00832E47" w:rsidRDefault="00832E47" w:rsidP="00B20E68">
      <w:pPr>
        <w:tabs>
          <w:tab w:val="left" w:pos="3960"/>
        </w:tabs>
        <w:spacing w:line="240" w:lineRule="atLeast"/>
        <w:jc w:val="both"/>
        <w:rPr>
          <w:rFonts w:eastAsia="Times New Roman" w:cs="Arial"/>
          <w:color w:val="000000"/>
          <w:sz w:val="23"/>
          <w:szCs w:val="23"/>
        </w:rPr>
      </w:pPr>
    </w:p>
    <w:p w14:paraId="20B41A26" w14:textId="77777777" w:rsidR="00832E47" w:rsidRDefault="00832E47" w:rsidP="00832E47">
      <w:pPr>
        <w:tabs>
          <w:tab w:val="left" w:pos="3960"/>
        </w:tabs>
        <w:spacing w:line="240" w:lineRule="atLeast"/>
        <w:jc w:val="both"/>
        <w:rPr>
          <w:rFonts w:eastAsia="Times New Roman" w:cs="Arial"/>
          <w:color w:val="000000"/>
          <w:sz w:val="23"/>
          <w:szCs w:val="23"/>
        </w:rPr>
      </w:pPr>
    </w:p>
    <w:p w14:paraId="385BF8D9" w14:textId="77777777" w:rsidR="0039167C" w:rsidRDefault="0039167C" w:rsidP="00832E47">
      <w:pPr>
        <w:tabs>
          <w:tab w:val="left" w:pos="3960"/>
        </w:tabs>
        <w:spacing w:line="240" w:lineRule="atLeast"/>
        <w:jc w:val="both"/>
        <w:rPr>
          <w:rFonts w:eastAsia="Times New Roman" w:cs="Arial"/>
          <w:color w:val="000000"/>
          <w:sz w:val="23"/>
          <w:szCs w:val="23"/>
        </w:rPr>
      </w:pPr>
    </w:p>
    <w:p w14:paraId="3B667CE4" w14:textId="77777777" w:rsidR="0039167C" w:rsidRDefault="0039167C" w:rsidP="00832E47">
      <w:pPr>
        <w:tabs>
          <w:tab w:val="left" w:pos="3960"/>
        </w:tabs>
        <w:spacing w:line="240" w:lineRule="atLeast"/>
        <w:jc w:val="both"/>
        <w:rPr>
          <w:rFonts w:eastAsia="Times New Roman" w:cs="Arial"/>
          <w:color w:val="000000"/>
          <w:sz w:val="23"/>
          <w:szCs w:val="23"/>
        </w:rPr>
      </w:pPr>
    </w:p>
    <w:p w14:paraId="65D20B6C" w14:textId="77777777" w:rsidR="0039167C" w:rsidRDefault="0039167C" w:rsidP="00832E47">
      <w:pPr>
        <w:tabs>
          <w:tab w:val="left" w:pos="3960"/>
        </w:tabs>
        <w:spacing w:line="240" w:lineRule="atLeast"/>
        <w:jc w:val="both"/>
        <w:rPr>
          <w:rFonts w:eastAsia="Times New Roman" w:cs="Arial"/>
          <w:color w:val="000000"/>
          <w:sz w:val="23"/>
          <w:szCs w:val="23"/>
        </w:rPr>
      </w:pPr>
    </w:p>
    <w:p w14:paraId="460D0AD8" w14:textId="77777777" w:rsidR="0039167C" w:rsidRDefault="0039167C" w:rsidP="00832E47">
      <w:pPr>
        <w:tabs>
          <w:tab w:val="left" w:pos="3960"/>
        </w:tabs>
        <w:spacing w:line="240" w:lineRule="atLeast"/>
        <w:jc w:val="both"/>
        <w:rPr>
          <w:rFonts w:eastAsia="Times New Roman" w:cs="Arial"/>
          <w:color w:val="000000"/>
          <w:sz w:val="23"/>
          <w:szCs w:val="23"/>
        </w:rPr>
      </w:pPr>
    </w:p>
    <w:p w14:paraId="7D65EDC9" w14:textId="77777777" w:rsidR="0039167C" w:rsidRDefault="0039167C" w:rsidP="00832E47">
      <w:pPr>
        <w:tabs>
          <w:tab w:val="left" w:pos="3960"/>
        </w:tabs>
        <w:spacing w:line="240" w:lineRule="atLeast"/>
        <w:jc w:val="both"/>
        <w:rPr>
          <w:rFonts w:eastAsia="Times New Roman" w:cs="Arial"/>
          <w:color w:val="000000"/>
          <w:sz w:val="23"/>
          <w:szCs w:val="23"/>
        </w:rPr>
      </w:pPr>
    </w:p>
    <w:p w14:paraId="4A6038BF" w14:textId="77777777" w:rsidR="0039167C" w:rsidRDefault="0039167C" w:rsidP="00832E47">
      <w:pPr>
        <w:tabs>
          <w:tab w:val="left" w:pos="3960"/>
        </w:tabs>
        <w:spacing w:line="240" w:lineRule="atLeast"/>
        <w:jc w:val="both"/>
        <w:rPr>
          <w:rFonts w:eastAsia="Times New Roman" w:cs="Arial"/>
          <w:color w:val="000000"/>
          <w:sz w:val="23"/>
          <w:szCs w:val="23"/>
        </w:rPr>
      </w:pPr>
    </w:p>
    <w:p w14:paraId="686DD39F" w14:textId="77777777" w:rsidR="0039167C" w:rsidRDefault="0039167C" w:rsidP="00832E47">
      <w:pPr>
        <w:tabs>
          <w:tab w:val="left" w:pos="3960"/>
        </w:tabs>
        <w:spacing w:line="240" w:lineRule="atLeast"/>
        <w:jc w:val="both"/>
        <w:rPr>
          <w:rFonts w:eastAsia="Times New Roman" w:cs="Arial"/>
          <w:color w:val="000000"/>
          <w:sz w:val="23"/>
          <w:szCs w:val="23"/>
        </w:rPr>
      </w:pPr>
    </w:p>
    <w:p w14:paraId="585C6B9A" w14:textId="77777777" w:rsidR="0039167C" w:rsidRDefault="0039167C" w:rsidP="00832E47">
      <w:pPr>
        <w:tabs>
          <w:tab w:val="left" w:pos="3960"/>
        </w:tabs>
        <w:spacing w:line="240" w:lineRule="atLeast"/>
        <w:jc w:val="both"/>
        <w:rPr>
          <w:rFonts w:eastAsia="Times New Roman" w:cs="Arial"/>
          <w:color w:val="000000"/>
          <w:sz w:val="23"/>
          <w:szCs w:val="23"/>
        </w:rPr>
      </w:pPr>
    </w:p>
    <w:p w14:paraId="6C98E1E9" w14:textId="77777777" w:rsidR="0039167C" w:rsidRDefault="0039167C" w:rsidP="00832E47">
      <w:pPr>
        <w:tabs>
          <w:tab w:val="left" w:pos="3960"/>
        </w:tabs>
        <w:spacing w:line="240" w:lineRule="atLeast"/>
        <w:jc w:val="both"/>
        <w:rPr>
          <w:rFonts w:eastAsia="Times New Roman" w:cs="Arial"/>
          <w:color w:val="000000"/>
          <w:sz w:val="23"/>
          <w:szCs w:val="23"/>
        </w:rPr>
      </w:pPr>
    </w:p>
    <w:p w14:paraId="401FA839" w14:textId="77777777" w:rsidR="0039167C" w:rsidRDefault="0039167C" w:rsidP="00832E47">
      <w:pPr>
        <w:tabs>
          <w:tab w:val="left" w:pos="3960"/>
        </w:tabs>
        <w:spacing w:line="240" w:lineRule="atLeast"/>
        <w:jc w:val="both"/>
        <w:rPr>
          <w:rFonts w:eastAsia="Times New Roman" w:cs="Arial"/>
          <w:color w:val="000000"/>
          <w:sz w:val="23"/>
          <w:szCs w:val="23"/>
        </w:rPr>
      </w:pPr>
    </w:p>
    <w:p w14:paraId="198560DC" w14:textId="77777777" w:rsidR="0039167C" w:rsidRDefault="0039167C" w:rsidP="00832E47">
      <w:pPr>
        <w:tabs>
          <w:tab w:val="left" w:pos="3960"/>
        </w:tabs>
        <w:spacing w:line="240" w:lineRule="atLeast"/>
        <w:jc w:val="both"/>
        <w:rPr>
          <w:rFonts w:eastAsia="Times New Roman" w:cs="Arial"/>
          <w:color w:val="000000"/>
          <w:sz w:val="23"/>
          <w:szCs w:val="23"/>
        </w:rPr>
      </w:pPr>
    </w:p>
    <w:p w14:paraId="2CE19CB5" w14:textId="77777777" w:rsidR="0039167C" w:rsidRDefault="0039167C" w:rsidP="00832E47">
      <w:pPr>
        <w:tabs>
          <w:tab w:val="left" w:pos="3960"/>
        </w:tabs>
        <w:spacing w:line="240" w:lineRule="atLeast"/>
        <w:jc w:val="both"/>
        <w:rPr>
          <w:rFonts w:eastAsia="Times New Roman" w:cs="Arial"/>
          <w:color w:val="000000"/>
          <w:sz w:val="23"/>
          <w:szCs w:val="23"/>
        </w:rPr>
      </w:pPr>
    </w:p>
    <w:p w14:paraId="66459BDA" w14:textId="77777777" w:rsidR="00832E47" w:rsidRPr="00832E47" w:rsidRDefault="0039167C" w:rsidP="00B20E68">
      <w:pPr>
        <w:tabs>
          <w:tab w:val="left" w:pos="3960"/>
        </w:tabs>
        <w:spacing w:line="240" w:lineRule="atLeast"/>
        <w:jc w:val="both"/>
        <w:rPr>
          <w:rFonts w:eastAsia="Times New Roman" w:cs="Arial"/>
          <w:color w:val="000000"/>
          <w:sz w:val="23"/>
          <w:szCs w:val="23"/>
        </w:rPr>
      </w:pPr>
      <w:r>
        <w:rPr>
          <w:noProof/>
          <w:lang w:eastAsia="en-GB"/>
        </w:rPr>
        <mc:AlternateContent>
          <mc:Choice Requires="wps">
            <w:drawing>
              <wp:anchor distT="45720" distB="45720" distL="114300" distR="114300" simplePos="0" relativeHeight="251666432" behindDoc="0" locked="0" layoutInCell="1" allowOverlap="1" wp14:anchorId="5A486601" wp14:editId="267E183F">
                <wp:simplePos x="0" y="0"/>
                <wp:positionH relativeFrom="column">
                  <wp:posOffset>-457200</wp:posOffset>
                </wp:positionH>
                <wp:positionV relativeFrom="paragraph">
                  <wp:posOffset>346710</wp:posOffset>
                </wp:positionV>
                <wp:extent cx="7769860" cy="1600200"/>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860" cy="1600200"/>
                        </a:xfrm>
                        <a:prstGeom prst="rect">
                          <a:avLst/>
                        </a:prstGeom>
                        <a:solidFill>
                          <a:srgbClr val="FFFFFF"/>
                        </a:solidFill>
                        <a:ln>
                          <a:noFill/>
                        </a:ln>
                        <a:extLst>
                          <a:ext uri="{91240B29-F687-4F45-9708-019B960494DF}">
                            <a14:hiddenLine xmlns:a14="http://schemas.microsoft.com/office/drawing/2010/main" w="9525">
                              <a:solidFill>
                                <a:srgbClr val="00A19A"/>
                              </a:solidFill>
                              <a:miter lim="800000"/>
                              <a:headEnd/>
                              <a:tailEnd/>
                            </a14:hiddenLine>
                          </a:ext>
                        </a:extLst>
                      </wps:spPr>
                      <wps:txbx>
                        <w:txbxContent>
                          <w:p w14:paraId="5715D0D2" w14:textId="77777777" w:rsidR="00832E47" w:rsidRPr="00927C5B" w:rsidRDefault="00832E47" w:rsidP="0039167C">
                            <w:pPr>
                              <w:shd w:val="clear" w:color="auto" w:fill="00A19A"/>
                              <w:ind w:left="-170" w:firstLine="720"/>
                              <w:rPr>
                                <w:b/>
                                <w:color w:val="FFFFFF"/>
                              </w:rPr>
                            </w:pPr>
                          </w:p>
                          <w:p w14:paraId="7AF8E75F" w14:textId="77777777" w:rsidR="00832E47" w:rsidRDefault="00832E47" w:rsidP="0039167C">
                            <w:pPr>
                              <w:shd w:val="clear" w:color="auto" w:fill="00A19A"/>
                              <w:ind w:left="-170" w:firstLine="720"/>
                              <w:rPr>
                                <w:b/>
                                <w:color w:val="FFFFFF"/>
                              </w:rPr>
                            </w:pPr>
                            <w:r w:rsidRPr="00927C5B">
                              <w:rPr>
                                <w:b/>
                                <w:color w:val="FFFFFF"/>
                              </w:rPr>
                              <w:t>Ethical Standards Commissioner</w:t>
                            </w:r>
                            <w:r w:rsidRPr="00927C5B">
                              <w:rPr>
                                <w:b/>
                                <w:color w:val="FFFFFF"/>
                              </w:rPr>
                              <w:tab/>
                            </w:r>
                            <w:r>
                              <w:rPr>
                                <w:b/>
                                <w:color w:val="FFFFFF"/>
                              </w:rPr>
                              <w:tab/>
                            </w:r>
                            <w:r w:rsidR="00E47FB1">
                              <w:rPr>
                                <w:b/>
                                <w:color w:val="FFFFFF"/>
                              </w:rPr>
                              <w:t>W: www.ethicalstandards.org.uk</w:t>
                            </w:r>
                            <w:r>
                              <w:rPr>
                                <w:b/>
                                <w:color w:val="FFFFFF"/>
                              </w:rPr>
                              <w:tab/>
                            </w:r>
                            <w:r>
                              <w:rPr>
                                <w:b/>
                                <w:color w:val="FFFFFF"/>
                              </w:rPr>
                              <w:tab/>
                            </w:r>
                          </w:p>
                          <w:p w14:paraId="39D1149C" w14:textId="77777777" w:rsidR="00832E47" w:rsidRPr="00927C5B" w:rsidRDefault="00832E47" w:rsidP="0039167C">
                            <w:pPr>
                              <w:shd w:val="clear" w:color="auto" w:fill="00A19A"/>
                              <w:ind w:left="-170" w:firstLine="720"/>
                              <w:rPr>
                                <w:b/>
                                <w:color w:val="FFFFFF"/>
                              </w:rPr>
                            </w:pPr>
                            <w:r w:rsidRPr="00927C5B">
                              <w:rPr>
                                <w:b/>
                                <w:color w:val="FFFFFF"/>
                              </w:rPr>
                              <w:t>Thistle House</w:t>
                            </w:r>
                            <w:r>
                              <w:rPr>
                                <w:b/>
                                <w:color w:val="FFFFFF"/>
                              </w:rPr>
                              <w:tab/>
                            </w:r>
                            <w:r>
                              <w:rPr>
                                <w:b/>
                                <w:color w:val="FFFFFF"/>
                              </w:rPr>
                              <w:tab/>
                            </w:r>
                            <w:r>
                              <w:rPr>
                                <w:b/>
                                <w:color w:val="FFFFFF"/>
                              </w:rPr>
                              <w:tab/>
                            </w:r>
                            <w:r>
                              <w:rPr>
                                <w:b/>
                                <w:color w:val="FFFFFF"/>
                              </w:rPr>
                              <w:tab/>
                            </w:r>
                            <w:r w:rsidR="0039167C">
                              <w:rPr>
                                <w:b/>
                                <w:color w:val="FFFFFF"/>
                              </w:rPr>
                              <w:tab/>
                            </w:r>
                            <w:r w:rsidRPr="00927C5B">
                              <w:rPr>
                                <w:b/>
                                <w:color w:val="FFFFFF"/>
                              </w:rPr>
                              <w:t>E: appointments@ethicalstandards.org.uk</w:t>
                            </w:r>
                            <w:r>
                              <w:rPr>
                                <w:b/>
                                <w:color w:val="FFFFFF"/>
                              </w:rPr>
                              <w:t xml:space="preserve"> </w:t>
                            </w:r>
                          </w:p>
                          <w:p w14:paraId="25106A22" w14:textId="77777777" w:rsidR="00832E47" w:rsidRDefault="00832E47" w:rsidP="0039167C">
                            <w:pPr>
                              <w:shd w:val="clear" w:color="auto" w:fill="00A19A"/>
                              <w:ind w:left="-170" w:firstLine="720"/>
                              <w:rPr>
                                <w:b/>
                                <w:color w:val="FFFFFF"/>
                              </w:rPr>
                            </w:pPr>
                            <w:r w:rsidRPr="00927C5B">
                              <w:rPr>
                                <w:b/>
                                <w:color w:val="FFFFFF"/>
                              </w:rPr>
                              <w:t>91 Haymarket Terrace</w:t>
                            </w:r>
                            <w:r>
                              <w:rPr>
                                <w:b/>
                                <w:color w:val="FFFFFF"/>
                              </w:rPr>
                              <w:tab/>
                            </w:r>
                            <w:r>
                              <w:rPr>
                                <w:b/>
                                <w:color w:val="FFFFFF"/>
                              </w:rPr>
                              <w:tab/>
                            </w:r>
                            <w:r>
                              <w:rPr>
                                <w:b/>
                                <w:color w:val="FFFFFF"/>
                              </w:rPr>
                              <w:tab/>
                            </w:r>
                            <w:r w:rsidRPr="00927C5B">
                              <w:rPr>
                                <w:b/>
                                <w:color w:val="FFFFFF"/>
                              </w:rPr>
                              <w:t>T: 0300 011 0550</w:t>
                            </w:r>
                          </w:p>
                          <w:p w14:paraId="01C45C71" w14:textId="77777777" w:rsidR="00832E47" w:rsidRPr="00927C5B" w:rsidRDefault="00832E47" w:rsidP="0039167C">
                            <w:pPr>
                              <w:shd w:val="clear" w:color="auto" w:fill="00A19A"/>
                              <w:ind w:left="-170" w:firstLine="720"/>
                              <w:rPr>
                                <w:b/>
                                <w:color w:val="FFFFFF"/>
                              </w:rPr>
                            </w:pPr>
                            <w:r w:rsidRPr="00927C5B">
                              <w:rPr>
                                <w:b/>
                                <w:color w:val="FFFFFF"/>
                              </w:rPr>
                              <w:t>Edinburgh</w:t>
                            </w:r>
                          </w:p>
                          <w:p w14:paraId="651B1678" w14:textId="77777777" w:rsidR="00832E47" w:rsidRPr="00927C5B" w:rsidRDefault="00832E47" w:rsidP="0039167C">
                            <w:pPr>
                              <w:shd w:val="clear" w:color="auto" w:fill="00A19A"/>
                              <w:ind w:left="-170" w:firstLine="720"/>
                              <w:rPr>
                                <w:b/>
                                <w:color w:val="FFFFFF"/>
                              </w:rPr>
                            </w:pPr>
                            <w:r w:rsidRPr="00927C5B">
                              <w:rPr>
                                <w:b/>
                                <w:color w:val="FFFFFF"/>
                              </w:rPr>
                              <w:t>EH12 5HE</w:t>
                            </w:r>
                          </w:p>
                          <w:p w14:paraId="5B39D502" w14:textId="77777777" w:rsidR="00832E47" w:rsidRPr="00927C5B" w:rsidRDefault="00832E47" w:rsidP="0039167C">
                            <w:pPr>
                              <w:shd w:val="clear" w:color="auto" w:fill="00A19A"/>
                              <w:ind w:left="-170"/>
                              <w:rPr>
                                <w:b/>
                                <w:color w:val="FFFFFF"/>
                              </w:rPr>
                            </w:pPr>
                          </w:p>
                          <w:p w14:paraId="54AD8F48" w14:textId="77777777" w:rsidR="00832E47" w:rsidRPr="00927C5B" w:rsidRDefault="00832E47" w:rsidP="0039167C">
                            <w:pPr>
                              <w:shd w:val="clear" w:color="auto" w:fill="00A19A"/>
                              <w:ind w:left="-170"/>
                              <w:rPr>
                                <w:b/>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EF6F62" id="_x0000_t202" coordsize="21600,21600" o:spt="202" path="m,l,21600r21600,l21600,xe">
                <v:stroke joinstyle="miter"/>
                <v:path gradientshapeok="t" o:connecttype="rect"/>
              </v:shapetype>
              <v:shape id="Text Box 2" o:spid="_x0000_s1026" type="#_x0000_t202" style="position:absolute;left:0;text-align:left;margin-left:-36pt;margin-top:27.3pt;width:611.8pt;height:12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" stroked="f" strokecolor="#00a19a">
                <v:textbox>
                  <w:txbxContent>
                    <w:p w:rsidR="00832E47" w:rsidRPr="00927C5B" w:rsidRDefault="00832E47" w:rsidP="0039167C">
                      <w:pPr>
                        <w:shd w:val="clear" w:color="auto" w:fill="00A19A"/>
                        <w:ind w:left="-170" w:firstLine="720"/>
                        <w:rPr>
                          <w:b/>
                          <w:color w:val="FFFFFF"/>
                        </w:rPr>
                      </w:pPr>
                    </w:p>
                    <w:p w:rsidR="00832E47" w:rsidRDefault="00832E47" w:rsidP="0039167C">
                      <w:pPr>
                        <w:shd w:val="clear" w:color="auto" w:fill="00A19A"/>
                        <w:ind w:left="-170" w:firstLine="720"/>
                        <w:rPr>
                          <w:b/>
                          <w:color w:val="FFFFFF"/>
                        </w:rPr>
                      </w:pPr>
                      <w:r w:rsidRPr="00927C5B">
                        <w:rPr>
                          <w:b/>
                          <w:color w:val="FFFFFF"/>
                        </w:rPr>
                        <w:t>Ethical Standards Commissioner</w:t>
                      </w:r>
                      <w:r w:rsidRPr="00927C5B">
                        <w:rPr>
                          <w:b/>
                          <w:color w:val="FFFFFF"/>
                        </w:rPr>
                        <w:tab/>
                      </w:r>
                      <w:r>
                        <w:rPr>
                          <w:b/>
                          <w:color w:val="FFFFFF"/>
                        </w:rPr>
                        <w:tab/>
                      </w:r>
                      <w:r w:rsidR="00E47FB1">
                        <w:rPr>
                          <w:b/>
                          <w:color w:val="FFFFFF"/>
                        </w:rPr>
                        <w:t>W: www.ethicalstandards.org.uk</w:t>
                      </w:r>
                      <w:r>
                        <w:rPr>
                          <w:b/>
                          <w:color w:val="FFFFFF"/>
                        </w:rPr>
                        <w:tab/>
                      </w:r>
                      <w:r>
                        <w:rPr>
                          <w:b/>
                          <w:color w:val="FFFFFF"/>
                        </w:rPr>
                        <w:tab/>
                      </w:r>
                    </w:p>
                    <w:p w:rsidR="00832E47" w:rsidRPr="00927C5B" w:rsidRDefault="00832E47" w:rsidP="0039167C">
                      <w:pPr>
                        <w:shd w:val="clear" w:color="auto" w:fill="00A19A"/>
                        <w:ind w:left="-170" w:firstLine="720"/>
                        <w:rPr>
                          <w:b/>
                          <w:color w:val="FFFFFF"/>
                        </w:rPr>
                      </w:pPr>
                      <w:r w:rsidRPr="00927C5B">
                        <w:rPr>
                          <w:b/>
                          <w:color w:val="FFFFFF"/>
                        </w:rPr>
                        <w:t>Thistle House</w:t>
                      </w:r>
                      <w:r>
                        <w:rPr>
                          <w:b/>
                          <w:color w:val="FFFFFF"/>
                        </w:rPr>
                        <w:tab/>
                      </w:r>
                      <w:r>
                        <w:rPr>
                          <w:b/>
                          <w:color w:val="FFFFFF"/>
                        </w:rPr>
                        <w:tab/>
                      </w:r>
                      <w:r>
                        <w:rPr>
                          <w:b/>
                          <w:color w:val="FFFFFF"/>
                        </w:rPr>
                        <w:tab/>
                      </w:r>
                      <w:r>
                        <w:rPr>
                          <w:b/>
                          <w:color w:val="FFFFFF"/>
                        </w:rPr>
                        <w:tab/>
                      </w:r>
                      <w:r w:rsidR="0039167C">
                        <w:rPr>
                          <w:b/>
                          <w:color w:val="FFFFFF"/>
                        </w:rPr>
                        <w:tab/>
                      </w:r>
                      <w:r w:rsidRPr="00927C5B">
                        <w:rPr>
                          <w:b/>
                          <w:color w:val="FFFFFF"/>
                        </w:rPr>
                        <w:t>E: appointments@ethicalstandards.org.uk</w:t>
                      </w:r>
                      <w:r>
                        <w:rPr>
                          <w:b/>
                          <w:color w:val="FFFFFF"/>
                        </w:rPr>
                        <w:t xml:space="preserve"> </w:t>
                      </w:r>
                    </w:p>
                    <w:p w:rsidR="00832E47" w:rsidRDefault="00832E47" w:rsidP="0039167C">
                      <w:pPr>
                        <w:shd w:val="clear" w:color="auto" w:fill="00A19A"/>
                        <w:ind w:left="-170" w:firstLine="720"/>
                        <w:rPr>
                          <w:b/>
                          <w:color w:val="FFFFFF"/>
                        </w:rPr>
                      </w:pPr>
                      <w:r w:rsidRPr="00927C5B">
                        <w:rPr>
                          <w:b/>
                          <w:color w:val="FFFFFF"/>
                        </w:rPr>
                        <w:t>91 Haymarket Terrace</w:t>
                      </w:r>
                      <w:r>
                        <w:rPr>
                          <w:b/>
                          <w:color w:val="FFFFFF"/>
                        </w:rPr>
                        <w:tab/>
                      </w:r>
                      <w:r>
                        <w:rPr>
                          <w:b/>
                          <w:color w:val="FFFFFF"/>
                        </w:rPr>
                        <w:tab/>
                      </w:r>
                      <w:r>
                        <w:rPr>
                          <w:b/>
                          <w:color w:val="FFFFFF"/>
                        </w:rPr>
                        <w:tab/>
                      </w:r>
                      <w:r w:rsidRPr="00927C5B">
                        <w:rPr>
                          <w:b/>
                          <w:color w:val="FFFFFF"/>
                        </w:rPr>
                        <w:t>T: 0300 011 0550</w:t>
                      </w:r>
                    </w:p>
                    <w:p w:rsidR="00832E47" w:rsidRPr="00927C5B" w:rsidRDefault="00832E47" w:rsidP="0039167C">
                      <w:pPr>
                        <w:shd w:val="clear" w:color="auto" w:fill="00A19A"/>
                        <w:ind w:left="-170" w:firstLine="720"/>
                        <w:rPr>
                          <w:b/>
                          <w:color w:val="FFFFFF"/>
                        </w:rPr>
                      </w:pPr>
                      <w:r w:rsidRPr="00927C5B">
                        <w:rPr>
                          <w:b/>
                          <w:color w:val="FFFFFF"/>
                        </w:rPr>
                        <w:t>Edinburgh</w:t>
                      </w:r>
                    </w:p>
                    <w:p w:rsidR="00832E47" w:rsidRPr="00927C5B" w:rsidRDefault="00832E47" w:rsidP="0039167C">
                      <w:pPr>
                        <w:shd w:val="clear" w:color="auto" w:fill="00A19A"/>
                        <w:ind w:left="-170" w:firstLine="720"/>
                        <w:rPr>
                          <w:b/>
                          <w:color w:val="FFFFFF"/>
                        </w:rPr>
                      </w:pPr>
                      <w:r w:rsidRPr="00927C5B">
                        <w:rPr>
                          <w:b/>
                          <w:color w:val="FFFFFF"/>
                        </w:rPr>
                        <w:t>EH12 5HE</w:t>
                      </w:r>
                    </w:p>
                    <w:p w:rsidR="00832E47" w:rsidRPr="00927C5B" w:rsidRDefault="00832E47" w:rsidP="0039167C">
                      <w:pPr>
                        <w:shd w:val="clear" w:color="auto" w:fill="00A19A"/>
                        <w:ind w:left="-170"/>
                        <w:rPr>
                          <w:b/>
                          <w:color w:val="FFFFFF"/>
                        </w:rPr>
                      </w:pPr>
                    </w:p>
                    <w:p w:rsidR="00832E47" w:rsidRPr="00927C5B" w:rsidRDefault="00832E47" w:rsidP="0039167C">
                      <w:pPr>
                        <w:shd w:val="clear" w:color="auto" w:fill="00A19A"/>
                        <w:ind w:left="-170"/>
                        <w:rPr>
                          <w:b/>
                          <w:color w:val="FFFFFF"/>
                        </w:rPr>
                      </w:pPr>
                    </w:p>
                  </w:txbxContent>
                </v:textbox>
                <w10:wrap type="square"/>
              </v:shape>
            </w:pict>
          </mc:Fallback>
        </mc:AlternateContent>
      </w:r>
      <w:r w:rsidR="00832E47">
        <w:rPr>
          <w:noProof/>
          <w:lang w:eastAsia="en-GB"/>
        </w:rPr>
        <mc:AlternateContent>
          <mc:Choice Requires="wps">
            <w:drawing>
              <wp:anchor distT="0" distB="0" distL="114300" distR="114300" simplePos="0" relativeHeight="251669504" behindDoc="0" locked="0" layoutInCell="1" allowOverlap="1" wp14:anchorId="4E74E13B" wp14:editId="74F1850C">
                <wp:simplePos x="0" y="0"/>
                <wp:positionH relativeFrom="column">
                  <wp:posOffset>4076700</wp:posOffset>
                </wp:positionH>
                <wp:positionV relativeFrom="paragraph">
                  <wp:posOffset>1049251</wp:posOffset>
                </wp:positionV>
                <wp:extent cx="1460500" cy="1367559"/>
                <wp:effectExtent l="0" t="0" r="6350" b="4445"/>
                <wp:wrapNone/>
                <wp:docPr id="4" name="Oval 4"/>
                <wp:cNvGraphicFramePr/>
                <a:graphic xmlns:a="http://schemas.openxmlformats.org/drawingml/2006/main">
                  <a:graphicData uri="http://schemas.microsoft.com/office/word/2010/wordprocessingShape">
                    <wps:wsp>
                      <wps:cNvSpPr/>
                      <wps:spPr>
                        <a:xfrm>
                          <a:off x="0" y="0"/>
                          <a:ext cx="1460500" cy="136755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CBAA5" id="Oval 4" o:spid="_x0000_s1026" style="position:absolute;margin-left:321pt;margin-top:82.6pt;width:115pt;height:10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" fillcolor="white [3212]" stroked="f" strokeweight="1pt">
                <v:stroke joinstyle="miter"/>
              </v:oval>
            </w:pict>
          </mc:Fallback>
        </mc:AlternateContent>
      </w:r>
      <w:r w:rsidR="00832E47">
        <w:rPr>
          <w:rFonts w:eastAsia="Times New Roman" w:cs="Arial"/>
          <w:noProof/>
          <w:color w:val="000000"/>
          <w:sz w:val="23"/>
          <w:szCs w:val="23"/>
          <w:lang w:eastAsia="en-GB"/>
        </w:rPr>
        <w:drawing>
          <wp:anchor distT="0" distB="0" distL="114300" distR="114300" simplePos="0" relativeHeight="251670528" behindDoc="1" locked="0" layoutInCell="1" allowOverlap="1" wp14:anchorId="708A1DC9" wp14:editId="7DA58EBE">
            <wp:simplePos x="0" y="0"/>
            <wp:positionH relativeFrom="column">
              <wp:posOffset>4229100</wp:posOffset>
            </wp:positionH>
            <wp:positionV relativeFrom="paragraph">
              <wp:posOffset>1366520</wp:posOffset>
            </wp:positionV>
            <wp:extent cx="1130300" cy="466090"/>
            <wp:effectExtent l="0" t="0" r="0" b="0"/>
            <wp:wrapTight wrapText="bothSides">
              <wp:wrapPolygon edited="0">
                <wp:start x="0" y="0"/>
                <wp:lineTo x="0" y="20305"/>
                <wp:lineTo x="21115" y="20305"/>
                <wp:lineTo x="21115" y="0"/>
                <wp:lineTo x="0" y="0"/>
              </wp:wrapPolygon>
            </wp:wrapTight>
            <wp:docPr id="7" name="Picture 7" descr="P:\External Contact\2018-19\Leaflets and Publications\Drafts\cropped-cropped-CS-BSL-new-100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xternal Contact\2018-19\Leaflets and Publications\Drafts\cropped-cropped-CS-BSL-new-100dpi-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030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47">
        <w:rPr>
          <w:noProof/>
          <w:lang w:eastAsia="en-GB"/>
        </w:rPr>
        <w:drawing>
          <wp:anchor distT="0" distB="0" distL="114300" distR="114300" simplePos="0" relativeHeight="251668480" behindDoc="1" locked="0" layoutInCell="1" allowOverlap="1" wp14:anchorId="5362106C" wp14:editId="741CF3BF">
            <wp:simplePos x="0" y="0"/>
            <wp:positionH relativeFrom="column">
              <wp:posOffset>6223000</wp:posOffset>
            </wp:positionH>
            <wp:positionV relativeFrom="paragraph">
              <wp:posOffset>939800</wp:posOffset>
            </wp:positionV>
            <wp:extent cx="711200" cy="558800"/>
            <wp:effectExtent l="0" t="0" r="0" b="0"/>
            <wp:wrapTight wrapText="bothSides">
              <wp:wrapPolygon edited="0">
                <wp:start x="0" y="0"/>
                <wp:lineTo x="0" y="20618"/>
                <wp:lineTo x="20829" y="20618"/>
                <wp:lineTo x="208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0841" t="25984" r="26770" b="56693"/>
                    <a:stretch>
                      <a:fillRect/>
                    </a:stretch>
                  </pic:blipFill>
                  <pic:spPr bwMode="auto">
                    <a:xfrm>
                      <a:off x="0" y="0"/>
                      <a:ext cx="7112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47">
        <w:rPr>
          <w:noProof/>
          <w:lang w:eastAsia="en-GB"/>
        </w:rPr>
        <mc:AlternateContent>
          <mc:Choice Requires="wps">
            <w:drawing>
              <wp:anchor distT="0" distB="0" distL="114300" distR="114300" simplePos="0" relativeHeight="251667456" behindDoc="0" locked="0" layoutInCell="1" allowOverlap="1" wp14:anchorId="15BFD189" wp14:editId="7AD64504">
                <wp:simplePos x="0" y="0"/>
                <wp:positionH relativeFrom="column">
                  <wp:posOffset>5854700</wp:posOffset>
                </wp:positionH>
                <wp:positionV relativeFrom="paragraph">
                  <wp:posOffset>511810</wp:posOffset>
                </wp:positionV>
                <wp:extent cx="2667000" cy="1993900"/>
                <wp:effectExtent l="0" t="0" r="0" b="6350"/>
                <wp:wrapNone/>
                <wp:docPr id="5" name="Oval 5"/>
                <wp:cNvGraphicFramePr/>
                <a:graphic xmlns:a="http://schemas.openxmlformats.org/drawingml/2006/main">
                  <a:graphicData uri="http://schemas.microsoft.com/office/word/2010/wordprocessingShape">
                    <wps:wsp>
                      <wps:cNvSpPr/>
                      <wps:spPr>
                        <a:xfrm>
                          <a:off x="0" y="0"/>
                          <a:ext cx="2667000" cy="1993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D06DB" id="Oval 5" o:spid="_x0000_s1026" style="position:absolute;margin-left:461pt;margin-top:40.3pt;width:210pt;height:1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" fillcolor="white [3212]" stroked="f" strokeweight="1pt">
                <v:stroke joinstyle="miter"/>
              </v:oval>
            </w:pict>
          </mc:Fallback>
        </mc:AlternateContent>
      </w:r>
      <w:r w:rsidR="00832E47" w:rsidRPr="00E56239">
        <w:rPr>
          <w:rFonts w:eastAsia="Times New Roman" w:cs="Arial"/>
          <w:color w:val="000000"/>
          <w:sz w:val="23"/>
          <w:szCs w:val="23"/>
        </w:rPr>
        <w:t xml:space="preserve"> </w:t>
      </w:r>
    </w:p>
    <w:sectPr w:rsidR="00832E47" w:rsidRPr="00832E47" w:rsidSect="00F63FDC">
      <w:headerReference w:type="default" r:id="rId1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C77CF" w14:textId="77777777" w:rsidR="00A31E25" w:rsidRDefault="00A31E25" w:rsidP="009B115A">
      <w:r>
        <w:separator/>
      </w:r>
    </w:p>
  </w:endnote>
  <w:endnote w:type="continuationSeparator" w:id="0">
    <w:p w14:paraId="62BCD3DB" w14:textId="77777777" w:rsidR="00A31E25" w:rsidRDefault="00A31E25" w:rsidP="009B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298E7" w14:textId="77777777" w:rsidR="00A31E25" w:rsidRDefault="00A31E25" w:rsidP="009B115A">
      <w:r>
        <w:separator/>
      </w:r>
    </w:p>
  </w:footnote>
  <w:footnote w:type="continuationSeparator" w:id="0">
    <w:p w14:paraId="1E384A70" w14:textId="77777777" w:rsidR="00A31E25" w:rsidRDefault="00A31E25" w:rsidP="009B1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3396" w14:textId="77777777" w:rsidR="009B115A" w:rsidRDefault="00907183">
    <w:pPr>
      <w:pStyle w:val="Header"/>
    </w:pPr>
    <w:r w:rsidRPr="001C60F8">
      <w:rPr>
        <w:noProof/>
      </w:rPr>
      <w:drawing>
        <wp:inline distT="0" distB="0" distL="0" distR="0" wp14:anchorId="368F8A4D" wp14:editId="3BB98450">
          <wp:extent cx="4876800" cy="10414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1041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3313">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15A"/>
    <w:rsid w:val="000F01A6"/>
    <w:rsid w:val="001D45DB"/>
    <w:rsid w:val="001E14E9"/>
    <w:rsid w:val="0039167C"/>
    <w:rsid w:val="004150AF"/>
    <w:rsid w:val="00436B2E"/>
    <w:rsid w:val="004B249A"/>
    <w:rsid w:val="0051136F"/>
    <w:rsid w:val="005A0B53"/>
    <w:rsid w:val="006455D0"/>
    <w:rsid w:val="006F365F"/>
    <w:rsid w:val="007B1F9D"/>
    <w:rsid w:val="00832E47"/>
    <w:rsid w:val="00907183"/>
    <w:rsid w:val="00927C5B"/>
    <w:rsid w:val="009B115A"/>
    <w:rsid w:val="00A31E25"/>
    <w:rsid w:val="00A63552"/>
    <w:rsid w:val="00AA3B7E"/>
    <w:rsid w:val="00AC7B9E"/>
    <w:rsid w:val="00B20E68"/>
    <w:rsid w:val="00B43148"/>
    <w:rsid w:val="00DE24A8"/>
    <w:rsid w:val="00E1780A"/>
    <w:rsid w:val="00E47FB1"/>
    <w:rsid w:val="00E56239"/>
    <w:rsid w:val="00F63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strokecolor="none"/>
    </o:shapedefaults>
    <o:shapelayout v:ext="edit">
      <o:idmap v:ext="edit" data="1"/>
    </o:shapelayout>
  </w:shapeDefaults>
  <w:decimalSymbol w:val="."/>
  <w:listSeparator w:val=","/>
  <w14:docId w14:val="10E1FA16"/>
  <w15:chartTrackingRefBased/>
  <w15:docId w15:val="{6F05159B-1DDF-43DA-AF6F-8A028856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rPr>
      <w:sz w:val="24"/>
      <w:szCs w:val="24"/>
      <w:lang w:eastAsia="en-US"/>
    </w:rPr>
  </w:style>
  <w:style w:type="paragraph" w:styleId="Heading1">
    <w:name w:val="heading 1"/>
    <w:basedOn w:val="Normal"/>
    <w:next w:val="Normal"/>
    <w:link w:val="Heading1Char"/>
    <w:uiPriority w:val="9"/>
    <w:qFormat/>
    <w:rsid w:val="006455D0"/>
    <w:pPr>
      <w:keepNext/>
      <w:spacing w:before="240" w:after="60"/>
      <w:outlineLvl w:val="0"/>
    </w:pPr>
    <w:rPr>
      <w:rFonts w:ascii="Calibri Light" w:eastAsia="Times New Roman" w:hAnsi="Calibri Light"/>
      <w:bCs/>
      <w:color w:val="00A19A"/>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SSectionHeader">
    <w:name w:val="CES Section Header"/>
    <w:basedOn w:val="NoSpacing"/>
    <w:qFormat/>
    <w:rsid w:val="006455D0"/>
    <w:rPr>
      <w:rFonts w:ascii="Arial" w:hAnsi="Arial" w:cs="Arial"/>
      <w:b/>
      <w:color w:val="00A19A"/>
      <w:sz w:val="28"/>
      <w:lang w:eastAsia="en-GB"/>
    </w:rPr>
  </w:style>
  <w:style w:type="paragraph" w:styleId="NoSpacing">
    <w:name w:val="No Spacing"/>
    <w:uiPriority w:val="1"/>
    <w:qFormat/>
    <w:rsid w:val="006455D0"/>
    <w:rPr>
      <w:rFonts w:ascii="Calibri" w:hAnsi="Calibri"/>
      <w:sz w:val="24"/>
      <w:szCs w:val="24"/>
      <w:lang w:eastAsia="en-US"/>
    </w:rPr>
  </w:style>
  <w:style w:type="character" w:customStyle="1" w:styleId="Heading1Char">
    <w:name w:val="Heading 1 Char"/>
    <w:link w:val="Heading1"/>
    <w:uiPriority w:val="9"/>
    <w:rsid w:val="006455D0"/>
    <w:rPr>
      <w:rFonts w:ascii="Calibri Light" w:eastAsia="Times New Roman" w:hAnsi="Calibri Light" w:cs="Times New Roman"/>
      <w:bCs/>
      <w:color w:val="00A19A"/>
      <w:kern w:val="32"/>
      <w:sz w:val="32"/>
      <w:szCs w:val="32"/>
      <w:lang w:eastAsia="en-GB"/>
    </w:rPr>
  </w:style>
  <w:style w:type="paragraph" w:styleId="Header">
    <w:name w:val="header"/>
    <w:basedOn w:val="Normal"/>
    <w:link w:val="HeaderChar"/>
    <w:uiPriority w:val="99"/>
    <w:unhideWhenUsed/>
    <w:rsid w:val="006455D0"/>
    <w:pPr>
      <w:tabs>
        <w:tab w:val="center" w:pos="4513"/>
        <w:tab w:val="right" w:pos="9026"/>
      </w:tabs>
    </w:pPr>
    <w:rPr>
      <w:rFonts w:eastAsia="Times New Roman" w:cs="Arial"/>
      <w:b/>
      <w:color w:val="00A19A"/>
      <w:sz w:val="28"/>
      <w:lang w:eastAsia="en-GB"/>
    </w:rPr>
  </w:style>
  <w:style w:type="character" w:customStyle="1" w:styleId="HeaderChar">
    <w:name w:val="Header Char"/>
    <w:link w:val="Header"/>
    <w:uiPriority w:val="99"/>
    <w:rsid w:val="006455D0"/>
    <w:rPr>
      <w:rFonts w:ascii="Arial" w:eastAsia="Times New Roman" w:hAnsi="Arial" w:cs="Arial"/>
      <w:b/>
      <w:color w:val="00A19A"/>
      <w:sz w:val="28"/>
      <w:lang w:eastAsia="en-GB"/>
    </w:rPr>
  </w:style>
  <w:style w:type="paragraph" w:styleId="Footer">
    <w:name w:val="footer"/>
    <w:basedOn w:val="Normal"/>
    <w:link w:val="FooterChar"/>
    <w:uiPriority w:val="99"/>
    <w:unhideWhenUsed/>
    <w:rsid w:val="006455D0"/>
    <w:pPr>
      <w:tabs>
        <w:tab w:val="center" w:pos="4513"/>
        <w:tab w:val="right" w:pos="9026"/>
      </w:tabs>
    </w:pPr>
    <w:rPr>
      <w:rFonts w:eastAsia="Times New Roman" w:cs="Arial"/>
      <w:b/>
      <w:color w:val="00A19A"/>
      <w:sz w:val="28"/>
      <w:lang w:eastAsia="en-GB"/>
    </w:rPr>
  </w:style>
  <w:style w:type="character" w:customStyle="1" w:styleId="FooterChar">
    <w:name w:val="Footer Char"/>
    <w:link w:val="Footer"/>
    <w:uiPriority w:val="99"/>
    <w:rsid w:val="006455D0"/>
    <w:rPr>
      <w:rFonts w:ascii="Arial" w:eastAsia="Times New Roman" w:hAnsi="Arial" w:cs="Arial"/>
      <w:b/>
      <w:color w:val="00A19A"/>
      <w:sz w:val="28"/>
      <w:lang w:eastAsia="en-GB"/>
    </w:rPr>
  </w:style>
  <w:style w:type="character" w:styleId="Hyperlink">
    <w:name w:val="Hyperlink"/>
    <w:uiPriority w:val="99"/>
    <w:unhideWhenUsed/>
    <w:rsid w:val="006455D0"/>
    <w:rPr>
      <w:color w:val="0563C1"/>
      <w:u w:val="single"/>
    </w:rPr>
  </w:style>
  <w:style w:type="character" w:styleId="Strong">
    <w:name w:val="Strong"/>
    <w:uiPriority w:val="22"/>
    <w:qFormat/>
    <w:rsid w:val="006455D0"/>
    <w:rPr>
      <w:b/>
      <w:bCs/>
    </w:rPr>
  </w:style>
  <w:style w:type="paragraph" w:styleId="NormalWeb">
    <w:name w:val="Normal (Web)"/>
    <w:basedOn w:val="Normal"/>
    <w:uiPriority w:val="99"/>
    <w:semiHidden/>
    <w:unhideWhenUsed/>
    <w:rsid w:val="006455D0"/>
    <w:pPr>
      <w:spacing w:before="100" w:beforeAutospacing="1" w:after="100" w:afterAutospacing="1"/>
    </w:pPr>
    <w:rPr>
      <w:rFonts w:ascii="Times New Roman" w:eastAsia="Times New Roman" w:hAnsi="Times New Roman" w:cs="Arial"/>
      <w:b/>
      <w:color w:val="00A19A"/>
      <w:lang w:eastAsia="en-GB"/>
    </w:rPr>
  </w:style>
  <w:style w:type="paragraph" w:styleId="BalloonText">
    <w:name w:val="Balloon Text"/>
    <w:basedOn w:val="Normal"/>
    <w:link w:val="BalloonTextChar"/>
    <w:uiPriority w:val="99"/>
    <w:semiHidden/>
    <w:unhideWhenUsed/>
    <w:rsid w:val="006455D0"/>
    <w:rPr>
      <w:rFonts w:ascii="Segoe UI" w:eastAsia="Times New Roman" w:hAnsi="Segoe UI" w:cs="Segoe UI"/>
      <w:b/>
      <w:color w:val="00A19A"/>
      <w:sz w:val="18"/>
      <w:szCs w:val="18"/>
      <w:lang w:eastAsia="en-GB"/>
    </w:rPr>
  </w:style>
  <w:style w:type="character" w:customStyle="1" w:styleId="BalloonTextChar">
    <w:name w:val="Balloon Text Char"/>
    <w:link w:val="BalloonText"/>
    <w:uiPriority w:val="99"/>
    <w:semiHidden/>
    <w:rsid w:val="006455D0"/>
    <w:rPr>
      <w:rFonts w:ascii="Segoe UI" w:eastAsia="Times New Roman" w:hAnsi="Segoe UI" w:cs="Segoe UI"/>
      <w:b/>
      <w:color w:val="00A19A"/>
      <w:sz w:val="18"/>
      <w:szCs w:val="18"/>
      <w:lang w:eastAsia="en-GB"/>
    </w:rPr>
  </w:style>
  <w:style w:type="table" w:styleId="TableGrid">
    <w:name w:val="Table Grid"/>
    <w:basedOn w:val="TableNormal"/>
    <w:uiPriority w:val="39"/>
    <w:rsid w:val="006455D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5D0"/>
    <w:pPr>
      <w:ind w:left="720"/>
    </w:pPr>
    <w:rPr>
      <w:rFonts w:eastAsia="Times New Roman" w:cs="Arial"/>
      <w:b/>
      <w:color w:val="00A19A"/>
      <w:sz w:val="28"/>
      <w:lang w:eastAsia="en-GB"/>
    </w:rPr>
  </w:style>
  <w:style w:type="paragraph" w:styleId="TOCHeading">
    <w:name w:val="TOC Heading"/>
    <w:basedOn w:val="Heading1"/>
    <w:next w:val="Normal"/>
    <w:uiPriority w:val="39"/>
    <w:unhideWhenUsed/>
    <w:qFormat/>
    <w:rsid w:val="006455D0"/>
    <w:pPr>
      <w:keepLines/>
      <w:spacing w:after="0"/>
      <w:outlineLvl w:val="9"/>
    </w:pPr>
    <w:rPr>
      <w:b/>
      <w:bCs w:val="0"/>
      <w:color w:val="2E74B5"/>
      <w:kern w:val="0"/>
      <w:lang w:val="en-US"/>
    </w:rPr>
  </w:style>
  <w:style w:type="table" w:styleId="TableGridLight">
    <w:name w:val="Grid Table Light"/>
    <w:basedOn w:val="TableNormal"/>
    <w:uiPriority w:val="40"/>
    <w:rsid w:val="006455D0"/>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uiPriority w:val="99"/>
    <w:semiHidden/>
    <w:unhideWhenUsed/>
    <w:rsid w:val="005A0B53"/>
    <w:rPr>
      <w:sz w:val="16"/>
      <w:szCs w:val="16"/>
    </w:rPr>
  </w:style>
  <w:style w:type="paragraph" w:styleId="CommentText">
    <w:name w:val="annotation text"/>
    <w:basedOn w:val="Normal"/>
    <w:link w:val="CommentTextChar"/>
    <w:uiPriority w:val="99"/>
    <w:semiHidden/>
    <w:unhideWhenUsed/>
    <w:rsid w:val="005A0B53"/>
    <w:pPr>
      <w:tabs>
        <w:tab w:val="left" w:pos="720"/>
        <w:tab w:val="left" w:pos="1440"/>
        <w:tab w:val="left" w:pos="2160"/>
        <w:tab w:val="left" w:pos="2880"/>
        <w:tab w:val="left" w:pos="4680"/>
        <w:tab w:val="left" w:pos="5400"/>
        <w:tab w:val="right" w:pos="9000"/>
      </w:tabs>
      <w:jc w:val="both"/>
    </w:pPr>
    <w:rPr>
      <w:rFonts w:eastAsia="Times New Roman"/>
      <w:sz w:val="20"/>
      <w:szCs w:val="20"/>
    </w:rPr>
  </w:style>
  <w:style w:type="character" w:customStyle="1" w:styleId="CommentTextChar">
    <w:name w:val="Comment Text Char"/>
    <w:link w:val="CommentText"/>
    <w:uiPriority w:val="99"/>
    <w:semiHidden/>
    <w:rsid w:val="005A0B53"/>
    <w:rPr>
      <w:rFonts w:eastAsia="Times New Roman"/>
      <w:lang w:eastAsia="en-US"/>
    </w:rPr>
  </w:style>
  <w:style w:type="character" w:styleId="UnresolvedMention">
    <w:name w:val="Unresolved Mention"/>
    <w:basedOn w:val="DefaultParagraphFont"/>
    <w:uiPriority w:val="99"/>
    <w:semiHidden/>
    <w:unhideWhenUsed/>
    <w:rsid w:val="000F01A6"/>
    <w:rPr>
      <w:color w:val="605E5C"/>
      <w:shd w:val="clear" w:color="auto" w:fill="E1DFDD"/>
    </w:rPr>
  </w:style>
  <w:style w:type="character" w:styleId="FollowedHyperlink">
    <w:name w:val="FollowedHyperlink"/>
    <w:basedOn w:val="DefaultParagraphFont"/>
    <w:uiPriority w:val="99"/>
    <w:semiHidden/>
    <w:unhideWhenUsed/>
    <w:rsid w:val="000F01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cottishgovernment.icims.com/jobs/search?hashed=-625948220" TargetMode="External"/><Relationship Id="rId13" Type="http://schemas.openxmlformats.org/officeDocument/2006/relationships/hyperlink" Target="https://www.gov.scot/publications/public-appointments-guide/pages/complaints-proces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v.scot/collections/public-appointments/" TargetMode="External"/><Relationship Id="rId12" Type="http://schemas.openxmlformats.org/officeDocument/2006/relationships/hyperlink" Target="https://www.gov.scot/collections/public-appointments-announcement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s://www.ethicalstandards.org.uk/regulated-bodies" TargetMode="External"/><Relationship Id="rId11" Type="http://schemas.openxmlformats.org/officeDocument/2006/relationships/hyperlink" Target="https://www.ethicalstandards.org.uk/public-appointments-advisers" TargetMode="External"/><Relationship Id="rId5" Type="http://schemas.openxmlformats.org/officeDocument/2006/relationships/endnotes" Target="endnotes.xml"/><Relationship Id="rId15" Type="http://schemas.openxmlformats.org/officeDocument/2006/relationships/image" Target="media/image1.jpeg"/><Relationship Id="rId10" Type="http://schemas.openxmlformats.org/officeDocument/2006/relationships/hyperlink" Target="https://www.ethicalstandards.org.uk/publication/statutory-guidance-application-2022-code-practice"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ethicalstandards.org.uk/publication/code-practice-ministerial-appointments-public-bodies-scotland-march-2022-version" TargetMode="External"/><Relationship Id="rId14" Type="http://schemas.openxmlformats.org/officeDocument/2006/relationships/hyperlink" Target="https://www.ethicalstandards.org.uk/investigation-process-public-appoint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Links>
    <vt:vector size="6" baseType="variant">
      <vt:variant>
        <vt:i4>4784164</vt:i4>
      </vt:variant>
      <vt:variant>
        <vt:i4>0</vt:i4>
      </vt:variant>
      <vt:variant>
        <vt:i4>0</vt:i4>
      </vt:variant>
      <vt:variant>
        <vt:i4>5</vt:i4>
      </vt:variant>
      <vt:variant>
        <vt:lpwstr>mailto:appointments@ethicalstandards.org.uk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Bruce</dc:creator>
  <cp:keywords/>
  <dc:description/>
  <cp:lastModifiedBy>Amy Smith</cp:lastModifiedBy>
  <cp:revision>3</cp:revision>
  <cp:lastPrinted>2019-01-30T10:55:00Z</cp:lastPrinted>
  <dcterms:created xsi:type="dcterms:W3CDTF">2023-03-10T11:23:00Z</dcterms:created>
  <dcterms:modified xsi:type="dcterms:W3CDTF">2023-03-10T11:31:00Z</dcterms:modified>
</cp:coreProperties>
</file>